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  <w:t>03708 中国近现代史纲要</w:t>
      </w:r>
    </w:p>
    <w:p>
      <w:pPr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中共党的全国代表大会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根据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instrText xml:space="preserve"> HYPERLINK "https://zhidao.baidu.com/search?word=%E3%80%8A%E4%B8%AD%E5%9B%BD%E5%85%B1%E4%BA%A7%E5%85%9A%E7%AB%A0%E7%A8%8B%E3%80%8B&amp;fr=iknow_pc_qb_highlight"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t>《中国共产党章程》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的有关规定，党的全国代表大会一般每五年召开一次，我们通常简称为“XX大”。前段时间开的就是十八大，就是“中国共产党第十八次全国代表大会”的简称。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党的全国代表大会选举产生的中央委员会，就是我们平时简称的“中央”、“党中央”或“中共中央”。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党的第几次全国代表大会选举产生的中央委员会，就是第几届中央委员会。现任中央委员会是第十八次全国代表大会选举产生的，所以称为“第十八届中央委员会”。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党的中央委员会一般每年召开一次全体会议。这就是我们平时所说的“全会”或“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instrText xml:space="preserve"> HYPERLINK "https://zhidao.baidu.com/search?word=%E4%B8%AD%E5%A4%AE%E5%85%A8%E4%BC%9A&amp;fr=iknow_pc_qb_highlight"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t>中央全会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”。一般来说，每一届中央委员会总共召开五至六次全体会议，分别简称为“一中全会”、“二中全会”、“三中全会”、“四中全会”、“五中全会”等。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“XX届X中全会”，就是这样产生的。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二、全国人民代表大会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我国宪法规定， 全国人民代表大会每届任期五年；全国人民代表大会会议每年举行一次。因此，在正常情况下，每届全国人民代表大会的任期为五年，而每年又召开一次会议，所以，每届全国人民代表大会一般是召开五次会议。通常，第一次会议也是换届的会议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2013年3月在北京要开十二届全国人大 。这又将是一次换届的会议。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三、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instrText xml:space="preserve"> HYPERLINK "https://zhidao.baidu.com/search?word=%E4%B8%AD%E5%9B%BD%E4%BA%BA%E6%B0%91%E6%94%BF%E6%B2%BB%E5%8D%8F%E5%95%86%E4%BC%9A%E8%AE%AE&amp;fr=iknow_pc_qb_highlight"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t>中国人民政治协商会议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政协章程规定，中国人民政治协商会议全国委员会每届任期五年；中国人民政治协商会议全国委员会全体会议每年举行一次。据此，在正常情况下，全国政协每届任期是五年，每年召开一次全体会议。</w:t>
      </w:r>
    </w:p>
    <w:p>
      <w:pPr>
        <w:widowControl w:val="0"/>
        <w:numPr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bidi w:val="0"/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抗日战争胜利的历史意义？</w:t>
      </w:r>
    </w:p>
    <w:p>
      <w:pPr>
        <w:widowControl w:val="0"/>
        <w:numPr>
          <w:ilvl w:val="0"/>
          <w:numId w:val="2"/>
        </w:numPr>
        <w:bidi w:val="0"/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中共十九大？</w:t>
      </w:r>
    </w:p>
    <w:p>
      <w:pPr>
        <w:widowControl w:val="0"/>
        <w:numPr>
          <w:ilvl w:val="0"/>
          <w:numId w:val="2"/>
        </w:numPr>
        <w:bidi w:val="0"/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星星之火可以燎原</w:t>
      </w:r>
    </w:p>
    <w:p>
      <w:pPr>
        <w:widowControl w:val="0"/>
        <w:numPr>
          <w:ilvl w:val="0"/>
          <w:numId w:val="2"/>
        </w:numPr>
        <w:bidi w:val="0"/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毛泽东等老一辈革命家探索中国社会主义建设道路的理论贡献？</w:t>
      </w:r>
    </w:p>
    <w:p>
      <w:pPr>
        <w:widowControl w:val="0"/>
        <w:numPr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学习课程的技巧：学习课程一定要融会贯通、多做真题，尽可能覆盖到课程的内容，这样就不怕考场出题了。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1.清政府实行新政的原因？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清政府实行新政的原因是多方面的，可以从社会、经济、政治三个维度进行分析：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社会原因**：清末中国社会面临着严重的内外压力。外部方面，西方列强的侵略不断加剧，国内民族主义和反清情绪高涨。内部方面，社会矛盾激化，如贫富差距、官僚腐败等，导致民众不满情绪高涨，各种反抗运动此起彼伏。这些社会问题迫使清政府必须采取措施进行改革，以维护社会稳定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经济原因**：清朝末年，中国经济落后，无法与西方列强竞争。传统的农业经济结构无法支撑国家的现代化需求，加之不断的战争赔款和外债使得国库空虚。为了增强国力，清政府试图通过实行新政来改革经济体制，发展工商业，提高国家的财政收入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**政治原因**：政治上，清政府面临着统治合法性的危机。光绪二十六年（1900年）的庚子事变后，慈禧太后和光绪皇帝意识到必须进行改革才能挽救危亡。新政的推行也是为了加强中央集权，强化满洲贵族的权力，以及解决中央与地方的矛盾、满汉矛盾等问题。但由于缺乏民权的努力和行动，新政未能获得人民的支持，最终难以实现其预期目标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综上所述，清政府实行新政是为了应对社会动荡、经济落后和政治合法性危机等一系列问题。然而，由于种种限制和矛盾，新政并未能有效解决问题，反而加速了清政府的覆灭。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2.中共十一届三中全会的召开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 1978年12月18日至22日，中共十一届三中全会在北京召开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 新中国成立以来中国共产党的历史上具有深远意义的伟大转折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 揭开了中国社会主义改革开放的序幕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 中国进入了改革开放和社会主义现代化建设的历史新时期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3.中国人民抗日战争在世界反法西斯战争中的地位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3.1、中国人民抗日战净是世界反法西斯战净的东方主战场；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3.2、中国人民的持久抗战，制约和打乱了日本法西斯和德意法西斯战略配合的企图。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3.3、中国作为亚洲太平洋地区盟军对日作战的重要后方基地，还为盟国提供了大量战略物资和军事情报；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EB0369"/>
    <w:multiLevelType w:val="singleLevel"/>
    <w:tmpl w:val="A3EB036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5B1845F"/>
    <w:multiLevelType w:val="singleLevel"/>
    <w:tmpl w:val="35B184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5YWI1NDdmNzdjYmI5ZjNkYmE5OTcwODgwZTdmMmEifQ=="/>
  </w:docVars>
  <w:rsids>
    <w:rsidRoot w:val="58D51B87"/>
    <w:rsid w:val="1C99437C"/>
    <w:rsid w:val="232E40F4"/>
    <w:rsid w:val="30BE65DF"/>
    <w:rsid w:val="3D334E66"/>
    <w:rsid w:val="4B241572"/>
    <w:rsid w:val="58D51B87"/>
    <w:rsid w:val="67354B6A"/>
    <w:rsid w:val="6F554AE6"/>
    <w:rsid w:val="7BB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2024-04-10T12:32:00Z</dcterms:created>
  <dc:creator>曹，上习</dc:creator>
  <cp:lastModifiedBy>曹，上习</cp:lastModifiedBy>
  <dcterms:modified xsi:type="dcterms:W3CDTF">2024-04-15T14:30:10Z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5C3D91813F3443E6B71CE6136661E436_11</vt:lpwstr>
  </property>
</Properties>
</file>