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长沙二次供水水箱清洗公司浅谈如何减少二次供水污染隐患</w:t>
      </w:r>
    </w:p>
    <w:p>
      <w:pPr>
        <w:rPr>
          <w:rFonts w:hint="eastAsia"/>
          <w:b/>
          <w:bCs/>
          <w:sz w:val="28"/>
          <w:szCs w:val="28"/>
          <w:lang w:eastAsia="zh-CN"/>
        </w:rPr>
      </w:pPr>
    </w:p>
    <w:p>
      <w:pPr>
        <w:rPr>
          <w:rFonts w:hint="eastAsia"/>
          <w:b w:val="0"/>
          <w:bCs w:val="0"/>
          <w:sz w:val="28"/>
          <w:szCs w:val="28"/>
          <w:lang w:val="en-US" w:eastAsia="zh-CN"/>
        </w:rPr>
      </w:pPr>
    </w:p>
    <w:p>
      <w:pPr>
        <w:rPr>
          <w:b w:val="0"/>
          <w:bCs w:val="0"/>
          <w:sz w:val="28"/>
          <w:szCs w:val="28"/>
        </w:rPr>
      </w:pPr>
      <w:r>
        <w:rPr>
          <w:rFonts w:hint="eastAsia"/>
          <w:b w:val="0"/>
          <w:bCs w:val="0"/>
          <w:sz w:val="28"/>
          <w:szCs w:val="28"/>
          <w:lang w:val="en-US" w:eastAsia="zh-CN"/>
        </w:rPr>
        <w:t>二次供水通俗理解就是指单位或个人将城市公共供水经储存、加压，通过管道再供用户或自用的形式。这也是目前高层供水的惟一选择方式。二次供水设施主要弥补市政供水管线压力不足，保证居住、生活在高层人群的用水。相比原水供水，二次供水的水质更容易被污染，因此其安全性和可靠性一直都受到市民的广泛关注。</w:t>
      </w:r>
    </w:p>
    <w:p>
      <w:pPr>
        <w:rPr>
          <w:rFonts w:hint="eastAsia"/>
          <w:b w:val="0"/>
          <w:bCs w:val="0"/>
          <w:sz w:val="28"/>
          <w:szCs w:val="28"/>
        </w:rPr>
      </w:pPr>
      <w:r>
        <w:rPr>
          <w:rFonts w:hint="eastAsia"/>
          <w:b w:val="0"/>
          <w:bCs w:val="0"/>
          <w:sz w:val="28"/>
          <w:szCs w:val="28"/>
          <w:lang w:val="en-US" w:eastAsia="zh-CN"/>
        </w:rPr>
        <w:t>业内人士透露，一般来说，疾控中心只检验必检项目。而对选检项目，要视企业具体情况而定。而选检项目中的铁、铅等，一般不检验。“根据相关规定，卫生部门对二次供水设施的验收，如对水池竣工后验收的，首次水质要进行常规项目检验。而日常水质的检验，则只需要检验必检项目。”</w:t>
      </w:r>
    </w:p>
    <w:p>
      <w:pPr>
        <w:rPr>
          <w:rFonts w:hint="eastAsia"/>
          <w:b w:val="0"/>
          <w:bCs w:val="0"/>
          <w:sz w:val="28"/>
          <w:szCs w:val="28"/>
        </w:rPr>
      </w:pPr>
      <w:r>
        <w:rPr>
          <w:rFonts w:hint="eastAsia"/>
          <w:b w:val="0"/>
          <w:bCs w:val="0"/>
          <w:sz w:val="28"/>
          <w:szCs w:val="28"/>
          <w:lang w:val="en-US" w:eastAsia="zh-CN"/>
        </w:rPr>
        <w:t>业内人士指出，有物业管理的小区相对容易清洗，那些没有物业公司管理的单体楼则清洗难度较大。因为，清洗水池涉及到向住户收费，联系清洗公司，送样本到检验机构交费检验等事务。普遍单体楼没人愿意义务组织住户清洗。与此同时，如果住户意见不一，也难以开展清洗消毒工作。</w:t>
      </w:r>
      <w:bookmarkStart w:id="0" w:name="_GoBack"/>
      <w:bookmarkEnd w:id="0"/>
    </w:p>
    <w:p>
      <w:pPr>
        <w:rPr>
          <w:sz w:val="28"/>
          <w:szCs w:val="28"/>
        </w:rPr>
      </w:pPr>
      <w:r>
        <w:rPr>
          <w:rFonts w:hint="eastAsia"/>
          <w:sz w:val="28"/>
          <w:szCs w:val="28"/>
          <w:lang w:val="en-US" w:eastAsia="zh-CN"/>
        </w:rPr>
        <w:t>如何减少二次供水污染隐患的存在？业内人士认为，合理的设计不仅要考虑用水量的要求，还要考虑不易造成二次污染，水箱(池)大小是否适应安全供水的要求。并且要考虑合理设置水箱(池)的溢流管、泄水管和检修孔，“竣工验收方面，委托供水公司进行冲洗和水质检测，符合《生活饮用水输配水设备及防护材料卫生安全评价规范》才能通水。”</w:t>
      </w:r>
    </w:p>
    <w:p>
      <w:pPr>
        <w:rPr>
          <w:rFonts w:hint="eastAsia"/>
          <w:sz w:val="28"/>
          <w:szCs w:val="28"/>
        </w:rPr>
      </w:pPr>
      <w:r>
        <w:rPr>
          <w:rFonts w:hint="eastAsia"/>
          <w:sz w:val="28"/>
          <w:szCs w:val="28"/>
          <w:lang w:val="en-US" w:eastAsia="zh-CN"/>
        </w:rPr>
        <w:t>清远市自来水有限责任公司相关负责人在接受南方日报记者采访时表示，二次供水属总表后供水，一切维护责任属物业公司及业主，根据最新的清远市二次供水管理办法有关规定进行管理和清洗。</w:t>
      </w:r>
    </w:p>
    <w:p>
      <w:pPr>
        <w:rPr>
          <w:rFonts w:hint="eastAsia"/>
          <w:sz w:val="28"/>
          <w:szCs w:val="28"/>
        </w:rPr>
      </w:pPr>
      <w:r>
        <w:rPr>
          <w:rFonts w:hint="eastAsia"/>
          <w:sz w:val="28"/>
          <w:szCs w:val="28"/>
          <w:lang w:val="en-US" w:eastAsia="zh-CN"/>
        </w:rPr>
        <w:t>为确保水质安全，该负责人建议定期对二次供水设施清洗和维护，最好每年两次，业主必须委托有资质的队伍或公司进行清洗，清洗完后最好作个水质化验，以检测效果，“我司对二次供水设施的清冼、消毒等已在政府有关部门备案。市民有需要时，可委托我司对二次供水设施进行清冼、消毒。也可致电我司24小时服务热线，3388000。”</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AF2410"/>
    <w:rsid w:val="07B45C0C"/>
    <w:rsid w:val="12AF2410"/>
    <w:rsid w:val="31271C07"/>
    <w:rsid w:val="436E03F9"/>
    <w:rsid w:val="47263F40"/>
    <w:rsid w:val="56F0531F"/>
    <w:rsid w:val="6D535020"/>
    <w:rsid w:val="7D53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2018-10-08T09:08:00Z</dcterms:created>
  <dc:creator>admin</dc:creator>
  <cp:lastModifiedBy>admin</cp:lastModifiedBy>
  <dcterms:modified xsi:type="dcterms:W3CDTF">2018-10-08T09:11:52Z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