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长沙石材翻新加盟公司简述石材翻新的必要性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经过装修过后不仅是给了建筑包装了一个完美的外壳，而且是给了人们一个舒适的感官体验，就比如</w:t>
      </w:r>
      <w:r>
        <w:rPr>
          <w:sz w:val="28"/>
          <w:szCs w:val="28"/>
        </w:rPr>
        <w:t>新铺的石材在整平前就会对石材的缝进行清理、修直、填缝胶调色、填补缝隙、蹦边掉角修补、板材表面坑洞修补石材翻新。整平后对石材进研磨、修补、抛光处理、清洗、防护、结晶、养护处理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下面保嘉环保清洁给大家说说石材翻新的必要性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由于石材在加工过程中造成的误差和安装施工工艺、砂浆、水泥、水及胶泥配比不当、成品保护不到位、所以造成石材剪口、黑缝、表面划伤、施工污染、空鼓等现象，达不到石材应有的装饰效果，需要进行石材翻新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旧石材使用若干年后，致使石材的表面出现程度不等的粉化、拉痕、破损、失光、暗淡等现象，石材不注重防护而出现的水斑、白华等石材病症，其都需要在进行整体翻新处理，从而提高了石材应有的装饰效果。石材翻新能大大降低因更换新石材而带来的巨额投入，节约新石材的开采量，为石材用户带来实惠的同时又能节约能源消耗，可谓不折不扣的环保产业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  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  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C5CF1"/>
    <w:rsid w:val="07E22B4F"/>
    <w:rsid w:val="109E1654"/>
    <w:rsid w:val="202638FF"/>
    <w:rsid w:val="279B4E47"/>
    <w:rsid w:val="32AA0619"/>
    <w:rsid w:val="374D78FA"/>
    <w:rsid w:val="4E1A2E3A"/>
    <w:rsid w:val="5D5C711B"/>
    <w:rsid w:val="603C5CF1"/>
    <w:rsid w:val="6CE475DC"/>
    <w:rsid w:val="6D535020"/>
    <w:rsid w:val="6F3F1054"/>
    <w:rsid w:val="742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2018-09-27T03:48:00Z</dcterms:created>
  <dc:creator>admin</dc:creator>
  <cp:lastModifiedBy>admin</cp:lastModifiedBy>
  <dcterms:modified xsi:type="dcterms:W3CDTF">2018-09-27T04:02:14Z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