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广东广州果蔬垃圾处理设备公司说说垃圾分类的重要性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sz w:val="28"/>
          <w:szCs w:val="28"/>
        </w:rPr>
      </w:pPr>
      <w:bookmarkStart w:id="0" w:name="_GoBack"/>
      <w:r>
        <w:rPr>
          <w:rFonts w:hint="eastAsia"/>
          <w:b w:val="0"/>
          <w:bCs w:val="0"/>
          <w:sz w:val="28"/>
          <w:szCs w:val="28"/>
          <w:lang w:eastAsia="zh-CN"/>
        </w:rPr>
        <w:t>随着生活垃圾的不断攀升，政府部门面临着巨大的垃圾处理难题，特别是餐厨垃圾和果蔬垃圾，就此政府部门就制定了关于垃圾分类处理的方案，</w:t>
      </w:r>
      <w:r>
        <w:rPr>
          <w:sz w:val="28"/>
          <w:szCs w:val="28"/>
        </w:rPr>
        <w:t>要求加大技术支持和资金保障，鼓励购买第三方服务，保障垃圾前端分类、中转收运等所需经费。</w:t>
      </w:r>
      <w:r>
        <w:rPr>
          <w:rFonts w:hint="eastAsia"/>
          <w:sz w:val="28"/>
          <w:szCs w:val="28"/>
          <w:lang w:eastAsia="zh-CN"/>
        </w:rPr>
        <w:t>而且有规划指出，需</w:t>
      </w:r>
      <w:r>
        <w:rPr>
          <w:sz w:val="28"/>
          <w:szCs w:val="28"/>
        </w:rPr>
        <w:t>定期对开展情况进行考核、评估和通报；积极开展多种形式的宣传教育，充分利用网站、电子屏、微信群等平台，积极开展生活垃圾分类专项宣传活动，实现市直党政机关、事业单位垃圾分类知晓率达到100%。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现在的生活垃圾可以分为</w:t>
      </w:r>
      <w:r>
        <w:rPr>
          <w:sz w:val="28"/>
          <w:szCs w:val="28"/>
        </w:rPr>
        <w:t>有害垃圾</w:t>
      </w:r>
      <w:r>
        <w:rPr>
          <w:rFonts w:hint="eastAsia"/>
          <w:sz w:val="28"/>
          <w:szCs w:val="28"/>
        </w:rPr>
        <w:t>、餐厨垃圾、可回收垃圾、其他垃圾四大类，应实现分类投放、分类转运和分类处置。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其中，要求各机关单位，应在公共区域，如电梯口、办公区域的每层楼梯处，设置小型“其他垃圾”收集容器；应在提供餐饮服务的场所，如食堂等，设置“餐厨垃圾”、“可回收垃圾”和“其他垃圾”收集容器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　此外，还应在洗手间，设置小型“其他垃圾”收集容器；至少应设置一个“有害垃圾”收集容器；应设置生活垃圾临时存放点，存放可回收垃圾、有害垃圾和大件垃圾；应在宿舍区设置“可回收垃圾”、“餐厨垃圾”、“有害垃圾”和“其他垃圾”收集容器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将生活垃圾采用“四分法”，分为有害垃圾</w:t>
      </w:r>
      <w:r>
        <w:rPr>
          <w:sz w:val="28"/>
          <w:szCs w:val="28"/>
        </w:rPr>
        <w:t>、易腐垃圾、可回收物和其他垃圾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有害垃圾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含有害物质，需特殊处理的对人体健康或自然环境造成危害的日用化学品、灯管类、废荧光灯管、废温度计、废血压计等。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家用化学品，家庭日常生活中产生的废药品、杀虫剂和消毒剂及其包装物、废油漆和溶剂及其包装物、废矿物油及其包装物、废胶片及废相纸等日用化学品；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电池类，包括各类可充电电池、扣型一次性电池等。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易腐垃圾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家庭、餐饮、机关单位食堂、集贸市场等产生的易腐性废弃食材、食物、食用油脂等。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餐厨垃圾，餐饮业、机关单位食堂产生的易腐性垃圾。包括剩饭菜、餐桌废弃食物、食品加工废料等；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厨余垃圾，家庭、个人产生的易腐性垃圾。包括剩菜、剩饭、菜叶、果皮、骨头、废弃食物、废弃食用油脂和厨房下脚料等；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果蔬垃圾，集贸市场等产生的废弃蔬菜、瓜果、皮核等食材。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可回收物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适宜回收和再利用的生活废弃物，包括纸张类、塑料、橡胶、玻璃、金属、衣物、家具、家用电器和电子产品以及其他大件垃圾等。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其他垃圾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除上述类别之外，未能单独收集的各类生活垃圾。灰土类，包括灰土、砖、瓦、煤灰、陶瓷制品等。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eastAsia="zh-CN"/>
        </w:rPr>
        <w:t>而目前餐厨垃圾占据了生活垃圾的半壁江山，在讲餐厨垃圾分类时需注意：</w:t>
      </w:r>
      <w:r>
        <w:rPr>
          <w:rFonts w:hint="eastAsia"/>
          <w:sz w:val="28"/>
          <w:szCs w:val="28"/>
        </w:rPr>
        <w:t>提供餐饮服务的单位或个体必须将餐厨垃圾与其他垃圾分类投放，不得直接排入公共水域、厕所、市政管道或混入其他生活垃圾。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餐厨垃圾宜用可降解的垃圾袋盛装，并去除食品包装及餐具制品等，密闭后投放至餐厨垃圾收集容器。</w:t>
      </w:r>
    </w:p>
    <w:bookmarkEnd w:id="0"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/>
        <w:rPr>
          <w:rFonts w:hint="eastAsia" w:eastAsiaTheme="minorEastAsia"/>
          <w:bdr w:val="none" w:color="auto" w:sz="0" w:space="0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59" w:lineRule="atLeast"/>
        <w:ind w:left="0" w:right="0" w:firstLine="42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25"/>
          <w:szCs w:val="25"/>
          <w:bdr w:val="none" w:color="auto" w:sz="0" w:space="0"/>
          <w:shd w:val="clear" w:fill="FFFFFF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1082A"/>
    <w:rsid w:val="0243125C"/>
    <w:rsid w:val="093B0EFD"/>
    <w:rsid w:val="09861690"/>
    <w:rsid w:val="0A6664E2"/>
    <w:rsid w:val="0C81082A"/>
    <w:rsid w:val="0D6679CF"/>
    <w:rsid w:val="136438EE"/>
    <w:rsid w:val="1780578B"/>
    <w:rsid w:val="24171BC7"/>
    <w:rsid w:val="24C51BAA"/>
    <w:rsid w:val="25F453DD"/>
    <w:rsid w:val="29246201"/>
    <w:rsid w:val="2B0E07D9"/>
    <w:rsid w:val="2F6A5F6B"/>
    <w:rsid w:val="44DA143D"/>
    <w:rsid w:val="5DFF2CD1"/>
    <w:rsid w:val="602552BB"/>
    <w:rsid w:val="61AB0593"/>
    <w:rsid w:val="63061B80"/>
    <w:rsid w:val="64354304"/>
    <w:rsid w:val="68AE40CA"/>
    <w:rsid w:val="6BA3254A"/>
    <w:rsid w:val="6D535020"/>
    <w:rsid w:val="779454FE"/>
    <w:rsid w:val="77FC1376"/>
    <w:rsid w:val="79146464"/>
    <w:rsid w:val="7A4103B4"/>
    <w:rsid w:val="7C9F066F"/>
    <w:rsid w:val="7CA1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2018-09-14T03:08:00Z</dcterms:created>
  <dc:creator>admin</dc:creator>
  <cp:lastModifiedBy>admin</cp:lastModifiedBy>
  <dcterms:modified xsi:type="dcterms:W3CDTF">2018-09-14T03:41:18Z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