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江苏南京餐厨垃圾生化处理设备厂家浅谈餐厨垃圾难题的解决办法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国内餐厨垃圾数量的不断增长给城市的环境带来了沉重压力，而且市政府部门在进行焚烧填埋处理餐厨垃圾时，也给环境埋下了二次污染的隐患，并可预见餐厨垃圾资源化处理的重要性，下面长沙雷邦环保科技有限公司说说当前</w:t>
      </w:r>
      <w:r>
        <w:rPr>
          <w:rFonts w:hint="eastAsia"/>
          <w:b w:val="0"/>
          <w:bCs w:val="0"/>
          <w:sz w:val="28"/>
          <w:szCs w:val="28"/>
          <w:lang w:eastAsia="zh-CN"/>
        </w:rPr>
        <w:t>餐厨垃圾难题的解决办法。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第一个难题是虽然厌氧工艺会在过程中产生能源，但实际上，在整个工艺过程中，有两个环节是消耗能量的：高温蒸煮提油和高温发酵，所以厌氧工艺的项目净输出其实是非常低。所以行业在选择技术路线的时候，需要综合考虑处理技术路线所带来的回报，不能盲目地依赖厌氧技术路线所产生的能源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第二个难题是技术上的，是关于餐厨垃圾的固体组分是否进发酵罐，以及是厌氧提油还是固向提油的决定。据统计，全混发酵能提高20%～30%的沼气产量，但是它的负荷比较低，很多研究讲餐厨垃圾的负荷只有到3公斤，而采用水负荷，能到10公斤，所以投资的系统就比较复杂，并且不能取得很高负荷的意识。因为氨氮是餐厨垃圾的一个非常大的问题。同时，稳定性下降，容易引起系统的酸积累和氨氮抑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还有一个未解决的问题就是产品的去向：脱水之后的沼渣沼液去哪里？轻物质去哪里？能不能有更好的方式？这些技术问题都是我们面临的问题。我们要做到：第一个改变，要改变提油工艺，省略打浆环节。固体物质不提油，油脂仅从液相提取，减少蒸煮能耗。第二个改变，液体厌氧发酵，省略固液二次混合环节。固体物质不进厌氧，提高厌氧消化负荷。第三个改变，固体好氧堆肥。通过生化处理的方式，利用前段分离的干物质制备腐殖酸类有机肥。第四个改变，是轻物质的回用。一个延伸，是延伸产业链。需要向农业延伸，我们到产品不行，我们必须还是要做农业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除了技术的问题，还有收集的问题没有解决。集中处理，在收集上成本很大，社会成本和管理成本也非常大，如果想解决这个问题，就需要看看分散处理能不</w:t>
      </w:r>
      <w:bookmarkStart w:id="0" w:name="_GoBack"/>
      <w:bookmarkEnd w:id="0"/>
      <w:r>
        <w:rPr>
          <w:rFonts w:hint="eastAsia"/>
          <w:sz w:val="28"/>
          <w:szCs w:val="28"/>
        </w:rPr>
        <w:t>能解决问题，提倡对小型的这些城市要积极的推进分散处理。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63318"/>
    <w:rsid w:val="074575D6"/>
    <w:rsid w:val="0AFA1BB4"/>
    <w:rsid w:val="13730C2D"/>
    <w:rsid w:val="18A00B38"/>
    <w:rsid w:val="1C7A4A96"/>
    <w:rsid w:val="27963318"/>
    <w:rsid w:val="2CB1775B"/>
    <w:rsid w:val="2FB24BC6"/>
    <w:rsid w:val="3486223C"/>
    <w:rsid w:val="36835F94"/>
    <w:rsid w:val="3A473D3A"/>
    <w:rsid w:val="3DF120FC"/>
    <w:rsid w:val="40C453EA"/>
    <w:rsid w:val="41B839A1"/>
    <w:rsid w:val="42F20B87"/>
    <w:rsid w:val="50667AE2"/>
    <w:rsid w:val="510B2A9D"/>
    <w:rsid w:val="538C4269"/>
    <w:rsid w:val="59EA3DFE"/>
    <w:rsid w:val="5DAA1EC3"/>
    <w:rsid w:val="64CF7424"/>
    <w:rsid w:val="65A91B1C"/>
    <w:rsid w:val="6CAB5D0E"/>
    <w:rsid w:val="6CBD1A8F"/>
    <w:rsid w:val="6D535020"/>
    <w:rsid w:val="710D3342"/>
    <w:rsid w:val="735101D9"/>
    <w:rsid w:val="7D4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2018-09-19T06:50:00Z</dcterms:created>
  <dc:creator>admin</dc:creator>
  <cp:lastModifiedBy>admin</cp:lastModifiedBy>
  <dcterms:modified xsi:type="dcterms:W3CDTF">2018-09-19T07:06:04Z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