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河南郑州餐厨垃圾处理设备厂家说说餐厨垃圾规范化处理的重要性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城市餐厨垃圾随着中国城市化迅速发展而呈现并呈快速上升趋势。由于饮食文化和聚餐习惯，餐厨垃圾成了中国独有的现象。中国餐桌浪费惊人，每天产生巨量的餐厨垃圾。根据中国固废网公布数据每年产生的餐厨垃圾约4000万吨</w:t>
      </w:r>
      <w:r>
        <w:rPr>
          <w:rFonts w:hint="eastAsia"/>
          <w:sz w:val="28"/>
          <w:szCs w:val="28"/>
          <w:lang w:eastAsia="zh-CN"/>
        </w:rPr>
        <w:t>，近几年来呈现厨逐渐增长的趋势。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分为餐饮垃圾和厨余垃圾。包括家庭、学校、食堂及餐饮行业等产生的食物加工下脚料(厨余)和食用残余(泔脚)。其成分复杂，主要是油、水、果皮、蔬菜、米面、鱼、肉、骨头以及废餐具、塑料、纸巾等多种物质的混合物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餐厨垃圾主要特点是“四多一杂”，即：量多、水多、油多、盐多，组分复杂。用传统的填埋、泔水喂猪等处理方式会造成污染环境、易生同源性污染、传播疾病等后果。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在城市垃圾中处于敏感的位置，其介于固废和废水之间，且易腐败产生恶臭气味，混杂在生活垃圾中使生活垃圾处理困难；无序的处理又导致地沟油和垃圾猪返回餐桌，危害人们的身体健康。规范化处理餐厨垃圾是城市建设健康发展的需要，也是对城市管理的一番考验。 </w:t>
      </w:r>
    </w:p>
    <w:p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国内城市餐厨垃圾概况</w:t>
      </w:r>
      <w:r>
        <w:rPr>
          <w:rFonts w:hint="eastAsia"/>
          <w:b/>
          <w:bCs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相比较在美国、日本、韩国及欧盟等国,餐厨垃圾资源化处理早已法制化和企业化,成为了一项成熟的环保产业,而国内对于餐厨垃圾资源化处理仍处在起步阶段。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由于中华饮食文化习惯，相对于国外的餐厨废弃物大都是食品废弃物，比如超市过期食品等，跟我国餐厨废弃物成分有很大区别，导致我国不能照搬国外的处理技术和模式</w:t>
      </w:r>
      <w:bookmarkStart w:id="0" w:name="_GoBack"/>
      <w:bookmarkEnd w:id="0"/>
      <w:r>
        <w:rPr>
          <w:rFonts w:hint="eastAsia"/>
          <w:sz w:val="28"/>
          <w:szCs w:val="28"/>
        </w:rPr>
        <w:t>，必须要研发适合我国餐厨垃圾成份的处理技术和模式。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与其他国家相比，中国的餐厨垃圾有着自己的特点，具体表现为：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1. 含水率高，水分占到垃圾总重量的80－90％，这对垃圾的收集和运输都带来了难题，常有滴漏渗等现象。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2. 有机物含量高，在高温条件下，很容易腐烂变质，产生臭味，对收集地点附近居住的居民健康来说是一个威胁。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3．与生活垃圾混杂严重，城市居民大多没有养成分类收集的习惯，同时环卫等相关部门对垃圾分类收集也是刚刚开始试点，遇到很多问题。 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</w:rPr>
        <w:t>餐饮垃圾、厨余垃圾处理项目投资建设中的关注点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</w:rPr>
        <w:t>　　 （1）无害化与资源化：无害化和资源化并不冲突，是相辅相成的；只有资源化程度越高，无害化才能更彻底。有的政府部门因忌违地沟油而不要油脂，只要无害化做得好，结果适得其反，项目只是走过场。 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</w:rPr>
        <w:t>　　 （2）投资与收益：餐厨垃圾的产出是有限的，高投入注定是低收益，精选工艺合理投资才能把项目做好。 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</w:rPr>
        <w:t>　　 （3）主要产品：餐饮垃圾主要产出是油脂，沼气是无害化的需要，当处理规模达不到一定量时，沼气利用更加困难；因此，厨余垃圾不适合单独处理。 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</w:rPr>
        <w:t>　　 （4）项目节点：根据处理规模大小适当控制工艺链的程度，避免投资失控；小城市因考虑多种垃圾统筹处理以保障投资利益正常化。 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</w:rPr>
        <w:t>　　实现餐厨垃圾处理规范化 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</w:rPr>
        <w:t>　　餐厨垃圾处理规范化任重道远，首先需要处理工艺技术规范化，新建项目不再雾里看花，在工艺路线选择上放心踏实，政府看到社会效益，企业看到经济效益。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31D71"/>
    <w:rsid w:val="06A81B86"/>
    <w:rsid w:val="6D535020"/>
    <w:rsid w:val="79A3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2018-09-15T01:39:00Z</dcterms:created>
  <dc:creator>admin</dc:creator>
  <cp:lastModifiedBy>admin</cp:lastModifiedBy>
  <dcterms:modified xsi:type="dcterms:W3CDTF">2018-09-15T01:59:29Z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