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河南郑州餐厨垃圾生化处理设备厂家说说餐厨垃圾处理的发展方向</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随着餐厨垃圾不断的涌现在我们的身边，市政府部门也面临着处理餐厨垃圾的难题，在众多的问题中首当其冲的就是餐厨垃圾收费回收，有很多环保企业在试行的过程中发现并没那么顺畅，而且国内的餐厨垃圾规范化处理并没有形成法律的规定，让餐饮业和百姓们配合与支持成为了收运过程中的症结。</w:t>
      </w:r>
    </w:p>
    <w:p>
      <w:pPr>
        <w:rPr>
          <w:rFonts w:hint="eastAsia"/>
          <w:sz w:val="28"/>
          <w:szCs w:val="28"/>
        </w:rPr>
      </w:pPr>
      <w:r>
        <w:rPr>
          <w:sz w:val="28"/>
          <w:szCs w:val="28"/>
        </w:rPr>
        <w:t>　餐厨垃圾减量化、无害化、资源化是今后餐厨垃圾处理的发展方向。目前国内外餐厨垃圾资源化技术很多,比较成熟且较适用于我国的处理技术主要有堆肥、生物发酵制蛋白饲料和厌氧消化生物制气技术。不断总结各种餐厨垃圾资源化工程的实际运行经验,研究和开发新的处理技术,使真正经济、有效的餐厨垃圾资源化处理技术在我国得到推广,实现可持续发展,应对资源危机,需要每个人的共同努力,集思广益才能更好的谋求发展。</w:t>
      </w:r>
      <w:r>
        <w:rPr>
          <w:rFonts w:hint="eastAsia"/>
          <w:sz w:val="28"/>
          <w:szCs w:val="28"/>
        </w:rPr>
        <w:t> </w:t>
      </w:r>
    </w:p>
    <w:p>
      <w:pPr>
        <w:rPr>
          <w:rFonts w:hint="eastAsia"/>
          <w:b/>
          <w:bCs/>
          <w:sz w:val="28"/>
          <w:szCs w:val="28"/>
          <w:lang w:eastAsia="zh-CN"/>
        </w:rPr>
      </w:pPr>
      <w:r>
        <w:rPr>
          <w:rFonts w:hint="eastAsia"/>
          <w:b/>
          <w:bCs/>
          <w:sz w:val="28"/>
          <w:szCs w:val="28"/>
          <w:lang w:eastAsia="zh-CN"/>
        </w:rPr>
        <w:t>目前国内先进的餐厨垃圾生化处理技术</w:t>
      </w:r>
    </w:p>
    <w:p>
      <w:pPr>
        <w:rPr>
          <w:rFonts w:hint="eastAsia"/>
          <w:sz w:val="28"/>
          <w:szCs w:val="28"/>
        </w:rPr>
      </w:pPr>
      <w:r>
        <w:rPr>
          <w:sz w:val="28"/>
          <w:szCs w:val="28"/>
        </w:rPr>
        <w:t>生物厌氧发酵处理技术</w:t>
      </w:r>
      <w:r>
        <w:rPr>
          <w:rFonts w:hint="eastAsia"/>
          <w:sz w:val="28"/>
          <w:szCs w:val="28"/>
        </w:rPr>
        <w:t> </w:t>
      </w:r>
      <w:r>
        <w:rPr>
          <w:rFonts w:hint="eastAsia"/>
          <w:sz w:val="28"/>
          <w:szCs w:val="28"/>
        </w:rPr>
        <w:br w:type="textWrapping"/>
      </w:r>
      <w:r>
        <w:rPr>
          <w:rFonts w:hint="eastAsia"/>
          <w:sz w:val="28"/>
          <w:szCs w:val="28"/>
        </w:rPr>
        <w:t>　　餐厨垃圾的厌氧发酵是在特定的厌氧条件下,微生物将有机质分解,其中一部分碳素物质转换为甲烷和二氧化碳。根据餐厨垃圾的特点,厌氧发酵技术具有很多优势:不需要进行水分调节,反应不受供氧限制,机械能损失少;可以产生具有利用价值的甲烷,发酵后沼渣和沼液可以利用;由于反应在密</w:t>
      </w:r>
      <w:bookmarkStart w:id="0" w:name="_GoBack"/>
      <w:bookmarkEnd w:id="0"/>
      <w:r>
        <w:rPr>
          <w:rFonts w:hint="eastAsia"/>
          <w:sz w:val="28"/>
          <w:szCs w:val="28"/>
        </w:rPr>
        <w:t>闭容器中进行,不会产生臭气等污染物,对环境影响较小。 </w:t>
      </w:r>
    </w:p>
    <w:p>
      <w:pPr>
        <w:rPr>
          <w:rFonts w:hint="eastAsia"/>
          <w:sz w:val="28"/>
          <w:szCs w:val="28"/>
        </w:rPr>
      </w:pPr>
      <w:r>
        <w:rPr>
          <w:sz w:val="28"/>
          <w:szCs w:val="28"/>
        </w:rPr>
        <w:t> </w:t>
      </w:r>
      <w:r>
        <w:rPr>
          <w:rFonts w:hint="eastAsia"/>
          <w:sz w:val="28"/>
          <w:szCs w:val="28"/>
        </w:rPr>
        <w:t>提取生物降解塑料技术和生物柴油技术 </w:t>
      </w:r>
      <w:r>
        <w:rPr>
          <w:rFonts w:hint="eastAsia"/>
          <w:sz w:val="28"/>
          <w:szCs w:val="28"/>
        </w:rPr>
        <w:br w:type="textWrapping"/>
      </w:r>
      <w:r>
        <w:rPr>
          <w:rFonts w:hint="eastAsia"/>
          <w:sz w:val="28"/>
          <w:szCs w:val="28"/>
        </w:rPr>
        <w:t>　　1999年,日本学者通过厨房垃圾发酵生产乳酸,进而合成聚乳酸可生物降解塑料的技术,为餐厨垃圾的资源化开辟了一条新途径。我国科研人员对厨房垃圾乳酸发酵菌种的筛选、提取和精制,乳酸聚合成聚乳酸的工艺优化以及发酵残渣利用等方面进行深入研究。利用厨房垃圾制成的生物降解塑料可望成为通用塑料的替代品,解决白色污染问题。厨房垃圾等可再生资源生产生物降解塑料必将成为研究发展的热点。 </w:t>
      </w:r>
      <w:r>
        <w:rPr>
          <w:rFonts w:hint="eastAsia"/>
          <w:sz w:val="28"/>
          <w:szCs w:val="28"/>
        </w:rPr>
        <w:br w:type="textWrapping"/>
      </w:r>
      <w:r>
        <w:rPr>
          <w:rFonts w:hint="eastAsia"/>
          <w:sz w:val="28"/>
          <w:szCs w:val="28"/>
        </w:rPr>
        <w:t>　　据统计,每吨餐厨垃圾可以提炼出20～80kg废油脂,经过集中加工处理,则可以制成脂肪酸甲酯等低碳酯类物质,即生物柴油。生物柴油虽然具有很大的环境效益,仍需政策的鼓励和支持,使之与石化柴油竞争。在国外靠大量减税或免税使其价格与现有柴油相近。</w:t>
      </w:r>
    </w:p>
    <w:p>
      <w:pPr>
        <w:rPr>
          <w:rFonts w:hint="eastAsia"/>
          <w:sz w:val="28"/>
          <w:szCs w:val="28"/>
          <w:lang w:eastAsia="zh-CN"/>
        </w:rPr>
      </w:pPr>
      <w:r>
        <w:rPr>
          <w:sz w:val="28"/>
          <w:szCs w:val="28"/>
        </w:rPr>
        <w:t>饲料化处理技术</w:t>
      </w:r>
      <w:r>
        <w:rPr>
          <w:rFonts w:hint="eastAsia"/>
          <w:sz w:val="28"/>
          <w:szCs w:val="28"/>
        </w:rPr>
        <w:t> </w:t>
      </w:r>
      <w:r>
        <w:rPr>
          <w:rFonts w:hint="eastAsia"/>
          <w:sz w:val="28"/>
          <w:szCs w:val="28"/>
        </w:rPr>
        <w:br w:type="textWrapping"/>
      </w:r>
      <w:r>
        <w:rPr>
          <w:rFonts w:hint="eastAsia"/>
          <w:sz w:val="28"/>
          <w:szCs w:val="28"/>
        </w:rPr>
        <w:t>　　餐厨垃圾饲料化的基本要求是实现杀毒灭菌,达到饲料卫生标准,改善餐厨垃圾的饲用价值。目前国内生产餐厨再生饲料工艺主要有生物法、物理法、湿热法等。生物法利用微生物菌体将垃圾餐厨发酵,利用微生物的生长繁殖和新陈代谢,积累有用的菌体、酶和中间体,经过烘干后制成蛋白饲料。物理法是直接将垃餐厨圾脱水后进行干燥消毒,粉碎后制成饲料。湿热法是将餐厨垃圾加水后置于密闭容器中加热反应后,上层是油脂,中间是水,下层是固态物质,将下层物质脱水干燥粉碎后得到饲料,上层油脂回收。湿热法处理后的垃餐厨圾饲用价值明显提高,既是良好的饲料原料,又方便回收油脂。用垃圾餐厨作饲料所面临的主要问题是饲料安全,在该技术的选择上要十分谨慎。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B4D79"/>
    <w:rsid w:val="3A1163E6"/>
    <w:rsid w:val="521C4096"/>
    <w:rsid w:val="5AD54F01"/>
    <w:rsid w:val="6D535020"/>
    <w:rsid w:val="790B4D79"/>
    <w:rsid w:val="7C25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2018-09-20T07:13:00Z</dcterms:created>
  <dc:creator>admin</dc:creator>
  <cp:lastModifiedBy>admin</cp:lastModifiedBy>
  <dcterms:modified xsi:type="dcterms:W3CDTF">2018-09-20T07:30:34Z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