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湖南株洲餐厨垃圾处理设备年产</w:t>
      </w:r>
      <w:r>
        <w:rPr>
          <w:rFonts w:hint="eastAsia"/>
          <w:b/>
          <w:bCs/>
          <w:sz w:val="28"/>
          <w:szCs w:val="28"/>
          <w:lang w:val="en-US" w:eastAsia="zh-CN"/>
        </w:rPr>
        <w:t>5000吨生物柴油！</w:t>
      </w:r>
    </w:p>
    <w:p>
      <w:pPr>
        <w:rPr>
          <w:rFonts w:hint="eastAsia"/>
          <w:b/>
          <w:bCs/>
          <w:sz w:val="28"/>
          <w:szCs w:val="28"/>
          <w:lang w:val="en-US" w:eastAsia="zh-CN"/>
        </w:rPr>
      </w:pPr>
    </w:p>
    <w:p>
      <w:pPr>
        <w:rPr>
          <w:sz w:val="28"/>
          <w:szCs w:val="28"/>
        </w:rPr>
      </w:pPr>
      <w:r>
        <w:rPr>
          <w:sz w:val="28"/>
          <w:szCs w:val="28"/>
        </w:rPr>
        <w:t>株洲市去年底启动了餐厨垃圾处理厂项目，按照测算，项目一期工程每天可处理餐厨垃圾150吨，完全可吃下株洲一天的餐厨垃圾量。项目完成后，餐厨垃圾摇身变成</w:t>
      </w:r>
      <w:r>
        <w:rPr>
          <w:rFonts w:hint="eastAsia"/>
          <w:sz w:val="28"/>
          <w:szCs w:val="28"/>
          <w:lang w:val="en-US" w:eastAsia="zh-CN"/>
        </w:rPr>
        <w:t>5000吨</w:t>
      </w:r>
      <w:r>
        <w:rPr>
          <w:sz w:val="28"/>
          <w:szCs w:val="28"/>
        </w:rPr>
        <w:t>生物燃料。</w:t>
      </w:r>
    </w:p>
    <w:p>
      <w:pPr>
        <w:rPr>
          <w:sz w:val="28"/>
          <w:szCs w:val="28"/>
        </w:rPr>
      </w:pPr>
      <w:r>
        <w:rPr>
          <w:sz w:val="28"/>
          <w:szCs w:val="28"/>
        </w:rPr>
        <w:t>餐厨垃圾的处理问题一直困扰着城市管理者，如今，创新多项城市管理“新规”的株洲再次走在全省前列。年内株洲市餐厨垃圾处理厂基本建成，这一项目将构建完善的餐厨垃圾收运系统，为地沟油的变废为宝摸索出经验。</w:t>
      </w:r>
    </w:p>
    <w:p>
      <w:pPr>
        <w:rPr>
          <w:sz w:val="28"/>
          <w:szCs w:val="28"/>
        </w:rPr>
      </w:pPr>
      <w:r>
        <w:rPr>
          <w:rFonts w:hint="eastAsia"/>
          <w:sz w:val="28"/>
          <w:szCs w:val="28"/>
        </w:rPr>
        <w:t>长期以来，株洲的餐厨废弃物的回收基本上处于无序的状态，没有建立专门的收集和运输体系，也未形成专业的无害化处理和资源化利用运用体系，客观上导致部分餐厨废弃物流入了非法渠道。目前城区每天产生的餐厨垃圾约为138吨，其中大部分由城郊牲畜养殖户采用简陋的分散收集容器自行回收，直接作为家禽家畜饲料，部分被不法商贩私自回收，制成地沟油在市场上销售。</w:t>
      </w:r>
    </w:p>
    <w:p>
      <w:pPr>
        <w:rPr>
          <w:rFonts w:hint="eastAsia"/>
          <w:sz w:val="28"/>
          <w:szCs w:val="28"/>
        </w:rPr>
      </w:pPr>
      <w:r>
        <w:rPr>
          <w:rFonts w:hint="eastAsia"/>
          <w:sz w:val="28"/>
          <w:szCs w:val="28"/>
        </w:rPr>
        <w:t>建立一套规范的餐厨废弃物收集、运输、处置和监控系统，可以从根本上杜绝‘潲水猪’、地沟油的产生。株洲市正在大力推进城市管理转型升级，餐厨垃圾的资源化利用和无害化处理被作为一个重要措施进行了试点。</w:t>
      </w:r>
    </w:p>
    <w:p>
      <w:pPr>
        <w:rPr>
          <w:rFonts w:hint="eastAsia"/>
          <w:sz w:val="28"/>
          <w:szCs w:val="28"/>
        </w:rPr>
      </w:pPr>
      <w:r>
        <w:rPr>
          <w:sz w:val="28"/>
          <w:szCs w:val="28"/>
        </w:rPr>
        <w:t>按照规划，餐厨垃圾处理厂将根据株洲市主城区餐饮行业的分布特点，以街道划分收运区域，采取“分区收运、街道设点、多点一线、数字管理”的收集方式，形成统一、有序的收运网络。首先，重点收集主要饮食一条街、大型农贸市场、星级以上宾馆以及大型企业、院校和机关的食堂;然后，扩大</w:t>
      </w:r>
      <w:bookmarkStart w:id="0" w:name="_GoBack"/>
      <w:bookmarkEnd w:id="0"/>
      <w:r>
        <w:rPr>
          <w:sz w:val="28"/>
          <w:szCs w:val="28"/>
        </w:rPr>
        <w:t>收集范围至一般的饮食店、小饭店、星级以下宾馆;再逐步提高收集率，将所有餐厨废弃物纳入收运范围。</w:t>
      </w:r>
    </w:p>
    <w:p>
      <w:pPr>
        <w:rPr>
          <w:sz w:val="28"/>
          <w:szCs w:val="28"/>
        </w:rPr>
      </w:pPr>
      <w:r>
        <w:rPr>
          <w:sz w:val="28"/>
          <w:szCs w:val="28"/>
        </w:rPr>
        <w:t>餐厨垃圾最终将实现社会效益与经济效益双丰收。按照测算，项目一期工程每天可处理餐厨垃圾150吨，完全可吃下株洲一天的餐厨垃圾量，以年处理5.47万吨计算，该项目可实现年产生物柴油5567吨、甘油715吨、生物质燃料5082吨的生产能力，产值达3864万元。</w:t>
      </w:r>
    </w:p>
    <w:p>
      <w:pPr>
        <w:rPr>
          <w:rFonts w:hint="eastAsia"/>
          <w:sz w:val="28"/>
          <w:szCs w:val="28"/>
          <w:lang w:val="en-US" w:eastAsia="zh-CN"/>
        </w:rPr>
      </w:pPr>
      <w:r>
        <w:rPr>
          <w:rFonts w:hint="eastAsia"/>
          <w:sz w:val="28"/>
          <w:szCs w:val="28"/>
          <w:lang w:eastAsia="zh-CN"/>
        </w:rPr>
        <w:t>在餐厨垃圾处理的道路上，株洲</w:t>
      </w:r>
      <w:r>
        <w:rPr>
          <w:sz w:val="28"/>
          <w:szCs w:val="28"/>
        </w:rPr>
        <w:t>城管部门将强化日常管理，对餐厨废弃物源头、收运车以及收运过程进行全方位监管，确保该项目规范操作。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C6327"/>
    <w:rsid w:val="2C683C1D"/>
    <w:rsid w:val="4ABC6327"/>
    <w:rsid w:val="60AD5850"/>
    <w:rsid w:val="678B0554"/>
    <w:rsid w:val="6D380F54"/>
    <w:rsid w:val="6D535020"/>
    <w:rsid w:val="7FC16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2018-09-11T08:37:00Z</dcterms:created>
  <dc:creator>admin</dc:creator>
  <cp:lastModifiedBy>admin</cp:lastModifiedBy>
  <dcterms:modified xsi:type="dcterms:W3CDTF">2018-09-11T08:47:27Z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