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餐厨垃圾处理规范化！资源化处理只需“三步”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作为一个美食的国度，伴随着生活水平的提高，人们更加注重餐桌上美食的精致与品位。而对于餐桌下的垃圾很少有人处理的很细致，营造一个舒适的生活环境，就需要</w:t>
      </w:r>
      <w:r>
        <w:rPr>
          <w:sz w:val="28"/>
          <w:szCs w:val="28"/>
        </w:rPr>
        <w:t>精准衔接前中末端餐厨垃圾处置环节，充分实现资源再利用的转化，从各个层面上来看都具有重要意义。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而目前国家政府已经大力投资研发餐厨垃圾处理设备，只为餐厨垃圾处理提供一个规范化、资源化、无害化的流程，还给城市多一片净土。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21871"/>
    <w:rsid w:val="027D5942"/>
    <w:rsid w:val="02C21871"/>
    <w:rsid w:val="031370A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2018-08-25T03:11:00Z</dcterms:created>
  <dc:creator>Administrator</dc:creator>
  <cp:lastModifiedBy>Administrator</cp:lastModifiedBy>
  <dcterms:modified xsi:type="dcterms:W3CDTF">2018-08-25T03:21:17Z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