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福建厦门餐厨垃圾处理设备资源化处理餐厨垃圾技术</w:t>
      </w:r>
    </w:p>
    <w:p>
      <w:pPr>
        <w:rPr>
          <w:rFonts w:hint="eastAsia"/>
          <w:sz w:val="28"/>
          <w:szCs w:val="28"/>
          <w:lang w:eastAsia="zh-CN"/>
        </w:rPr>
      </w:pPr>
    </w:p>
    <w:p>
      <w:pPr>
        <w:rPr>
          <w:rFonts w:hint="eastAsia"/>
          <w:sz w:val="28"/>
          <w:szCs w:val="28"/>
          <w:lang w:eastAsia="zh-CN"/>
        </w:rPr>
      </w:pPr>
      <w:r>
        <w:rPr>
          <w:sz w:val="28"/>
          <w:szCs w:val="28"/>
        </w:rPr>
        <w:t>餐厨垃圾中含有淀粉、食物纤维、脂肪、蛋白质等有机物，极易腐败、发酵、发臭，如果管理不当，很容易产生环境污染。同时，由于洗涤剂、消毒剂、杀虫剂以及食品霉烂产生的毒素，使餐厨垃圾中含有大量的铅、汞、黄曲霉等有害物质。</w:t>
      </w:r>
      <w:r>
        <w:rPr>
          <w:rFonts w:hint="eastAsia"/>
          <w:sz w:val="28"/>
          <w:szCs w:val="28"/>
          <w:lang w:eastAsia="zh-CN"/>
        </w:rPr>
        <w:t>为了解决餐厨垃圾处理难题，</w:t>
      </w:r>
      <w:r>
        <w:rPr>
          <w:sz w:val="28"/>
          <w:szCs w:val="28"/>
        </w:rPr>
        <w:t>长沙雷邦环保科技有限公司</w:t>
      </w:r>
      <w:r>
        <w:rPr>
          <w:rFonts w:hint="eastAsia"/>
          <w:sz w:val="28"/>
          <w:szCs w:val="28"/>
          <w:lang w:eastAsia="zh-CN"/>
        </w:rPr>
        <w:t>研发了餐厨垃圾资源化处理设备，为城市的环保建设出了一份绵薄之力。</w:t>
      </w:r>
    </w:p>
    <w:p>
      <w:pPr>
        <w:rPr>
          <w:rFonts w:hint="eastAsia"/>
          <w:sz w:val="28"/>
          <w:szCs w:val="28"/>
        </w:rPr>
      </w:pPr>
      <w:r>
        <w:rPr>
          <w:rFonts w:hint="eastAsia"/>
          <w:sz w:val="28"/>
          <w:szCs w:val="28"/>
        </w:rPr>
        <w:t>公司主营业务有：</w:t>
      </w:r>
      <w:r>
        <w:rPr>
          <w:sz w:val="28"/>
          <w:szCs w:val="28"/>
        </w:rPr>
        <w:t>餐厨垃圾资源化处理、农业废弃物处理、园林果蔬垃圾处理、畜禽粪便处理等各类有机废弃物的综合利用以及农村生活垃圾处理。</w:t>
      </w:r>
    </w:p>
    <w:p>
      <w:pPr>
        <w:rPr>
          <w:rFonts w:hint="eastAsia"/>
          <w:sz w:val="28"/>
          <w:szCs w:val="28"/>
          <w:lang w:val="en-US" w:eastAsia="zh-CN"/>
        </w:rPr>
      </w:pPr>
      <w:r>
        <w:rPr>
          <w:rFonts w:hint="eastAsia"/>
          <w:sz w:val="28"/>
          <w:szCs w:val="28"/>
        </w:rPr>
        <w:t>公司主要产品有：</w:t>
      </w:r>
      <w:r>
        <w:rPr>
          <w:rFonts w:hint="default"/>
          <w:sz w:val="28"/>
          <w:szCs w:val="28"/>
        </w:rPr>
        <w:t>餐厨垃圾生化机、农业废弃物处理机、畜禽粪便一体机、农村垃圾处理设备以及垃圾粉碎机、垃圾脱水机等。</w:t>
      </w:r>
      <w:bookmarkStart w:id="0" w:name="_GoBack"/>
      <w:bookmarkEnd w:id="0"/>
    </w:p>
    <w:p>
      <w:pPr>
        <w:rPr>
          <w:sz w:val="28"/>
          <w:szCs w:val="28"/>
        </w:rPr>
      </w:pPr>
      <w:r>
        <w:rPr>
          <w:rFonts w:hint="eastAsia"/>
          <w:sz w:val="28"/>
          <w:szCs w:val="28"/>
        </w:rPr>
        <w:t>厌氧发酵：无害化程度较高，且具有高的有机复合承担能力。尽管厌氧发酵技术依然存在工程占地大、投资高、工艺复杂和发酵时间长等问题，但其在实现垃圾资源化的同时，符合国家能源政策。预计未来技术会在实践当中不断改进，日趋成熟。</w:t>
      </w:r>
    </w:p>
    <w:p>
      <w:pPr>
        <w:rPr>
          <w:rFonts w:hint="eastAsia"/>
          <w:sz w:val="28"/>
          <w:szCs w:val="28"/>
        </w:rPr>
      </w:pPr>
      <w:r>
        <w:rPr>
          <w:rFonts w:hint="eastAsia"/>
          <w:sz w:val="28"/>
          <w:szCs w:val="28"/>
        </w:rPr>
        <w:t>微生物处理：常用固态发酵，具有能耗低、周期短、产率高等特点。固态发酵具有适口性好，蛋白消化吸收率高等优点，也避免了传统工艺餐厨垃圾营养物质利用不彻底等问题，是再利用餐厨垃圾生存生物蛋白质饲料资源的一种重要方法。</w:t>
      </w:r>
    </w:p>
    <w:p>
      <w:pPr>
        <w:rPr>
          <w:rFonts w:hint="eastAsia"/>
          <w:sz w:val="28"/>
          <w:szCs w:val="28"/>
        </w:rPr>
      </w:pPr>
      <w:r>
        <w:rPr>
          <w:rFonts w:hint="eastAsia"/>
          <w:sz w:val="28"/>
          <w:szCs w:val="28"/>
        </w:rPr>
        <w:t>好氧堆肥：好氧堆肥是一种较普遍的方法，这种方法可以在较短的周期内完成物料堆肥的熟化过程。而在堆肥过程中产生的高温，能明显的抑制有害菌。</w:t>
      </w:r>
    </w:p>
    <w:p>
      <w:pPr>
        <w:rPr>
          <w:rFonts w:hint="eastAsia"/>
          <w:sz w:val="28"/>
          <w:szCs w:val="28"/>
        </w:rPr>
      </w:pPr>
      <w:r>
        <w:rPr>
          <w:rFonts w:hint="eastAsia"/>
          <w:sz w:val="28"/>
          <w:szCs w:val="28"/>
        </w:rPr>
        <w:t>饲料化处理技术主要采用物理手段将餐厨垃圾经过高温加热，烘干处理，杀毒，灭菌，除去盐分等，可以最终生成蛋白饲料添加剂、再生水、沼气等可利用物质。</w:t>
      </w:r>
    </w:p>
    <w:p>
      <w:pPr>
        <w:rPr>
          <w:rFonts w:hint="eastAsia"/>
          <w:sz w:val="28"/>
          <w:szCs w:val="28"/>
        </w:rPr>
      </w:pPr>
      <w:r>
        <w:rPr>
          <w:rFonts w:hint="eastAsia"/>
          <w:sz w:val="28"/>
          <w:szCs w:val="28"/>
        </w:rPr>
        <w:t>我国餐厨垃圾含水率高，厌氧发酵技术占比80%。现在进行餐厨垃圾处理的普遍技术有好氧堆肥、厌氧发酵和饲料化处理，厌氧发酵是餐厨垃圾在厌氧条件下通过微生物的代谢活动而被稳定化，同时生成甲烷和CO2的过程。由于我国餐厨垃圾存在高有机物含量，高含水率，高油，高盐分的特性，相比其他技术，厌氧发酵可以在实现垃圾资源化的同时，产生可利用能源，符合我国餐厨垃圾处理需求。厌氧发酵技术在四批试点城市的规划、在建项目中占比达80%，是目前的主流处理方法。</w:t>
      </w:r>
    </w:p>
    <w:p>
      <w:pPr>
        <w:rPr>
          <w:rFonts w:hint="eastAsia"/>
          <w:b/>
          <w:bCs/>
          <w:sz w:val="28"/>
          <w:szCs w:val="28"/>
          <w:lang w:eastAsia="zh-CN"/>
        </w:rPr>
      </w:pPr>
    </w:p>
    <w:p>
      <w:pPr>
        <w:rPr>
          <w:rFonts w:hint="eastAsia"/>
          <w:b/>
          <w:bCs/>
          <w:sz w:val="28"/>
          <w:szCs w:val="28"/>
          <w:lang w:eastAsia="zh-CN"/>
        </w:rPr>
      </w:pPr>
    </w:p>
    <w:p>
      <w:pPr>
        <w:rPr>
          <w:rFonts w:hint="eastAsia"/>
          <w:b/>
          <w:bCs/>
          <w:sz w:val="28"/>
          <w:szCs w:val="2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font-size:16px;">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03423"/>
    <w:rsid w:val="16EC4C65"/>
    <w:rsid w:val="40A225A0"/>
    <w:rsid w:val="56821CC3"/>
    <w:rsid w:val="6A834695"/>
    <w:rsid w:val="6D535020"/>
    <w:rsid w:val="786034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7</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2018-09-06T08:35:00Z</dcterms:created>
  <dc:creator>admin</dc:creator>
  <cp:lastModifiedBy>admin</cp:lastModifiedBy>
  <dcterms:modified xsi:type="dcterms:W3CDTF">2018-09-06T08:42:44Z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