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北京餐厨垃圾处理设备厂家简述餐厨垃圾规范管理措施</w:t>
      </w:r>
    </w:p>
    <w:p>
      <w:pPr>
        <w:rPr>
          <w:rFonts w:hint="eastAsia"/>
          <w:b/>
          <w:bCs/>
          <w:sz w:val="28"/>
          <w:szCs w:val="28"/>
          <w:lang w:eastAsia="zh-CN"/>
        </w:rPr>
      </w:pPr>
    </w:p>
    <w:p>
      <w:pPr>
        <w:rPr>
          <w:rFonts w:hint="eastAsia"/>
          <w:sz w:val="28"/>
          <w:szCs w:val="28"/>
          <w:lang w:eastAsia="zh-CN"/>
        </w:rPr>
      </w:pPr>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p>
    <w:p>
      <w:pPr>
        <w:rPr>
          <w:rFonts w:hint="eastAsia" w:eastAsiaTheme="minorEastAsia"/>
          <w:b w:val="0"/>
          <w:bCs w:val="0"/>
          <w:sz w:val="28"/>
          <w:szCs w:val="28"/>
          <w:lang w:eastAsia="zh-CN"/>
        </w:rPr>
      </w:pPr>
      <w:r>
        <w:rPr>
          <w:rFonts w:hint="eastAsia"/>
          <w:sz w:val="28"/>
          <w:szCs w:val="28"/>
          <w:lang w:eastAsia="zh-CN"/>
        </w:rPr>
        <w:t>餐厨垃圾污染城市环境的现象在现阶段已经愈发的严重，而且在生活中已经严重威胁到了人类的身体健康，地方政府部门处理餐厨垃圾的压力也越来越大，不得不将剩余的餐厨垃圾向资源化方向转变，来实现城市的健康环境。在现阶段，国内的餐厨垃圾处理还存在明显的管理局限，很多地方还有待加强。下面雷邦环保给大家说说</w:t>
      </w:r>
      <w:r>
        <w:rPr>
          <w:rFonts w:hint="eastAsia"/>
          <w:b w:val="0"/>
          <w:bCs w:val="0"/>
          <w:sz w:val="28"/>
          <w:szCs w:val="28"/>
          <w:lang w:eastAsia="zh-CN"/>
        </w:rPr>
        <w:t>餐厨垃圾规范管理措施。</w:t>
      </w:r>
    </w:p>
    <w:p>
      <w:pPr>
        <w:rPr>
          <w:b/>
          <w:bCs/>
          <w:sz w:val="28"/>
          <w:szCs w:val="28"/>
        </w:rPr>
      </w:pPr>
      <w:r>
        <w:rPr>
          <w:rFonts w:hint="eastAsia"/>
          <w:b/>
          <w:bCs/>
          <w:sz w:val="28"/>
          <w:szCs w:val="28"/>
        </w:rPr>
        <w:t>餐厨垃圾规范管理——集中发力，攻克管理难点</w:t>
      </w:r>
    </w:p>
    <w:p>
      <w:pPr>
        <w:rPr>
          <w:rFonts w:hint="eastAsia"/>
          <w:sz w:val="28"/>
          <w:szCs w:val="28"/>
        </w:rPr>
      </w:pPr>
      <w:r>
        <w:rPr>
          <w:rFonts w:hint="eastAsia"/>
          <w:sz w:val="28"/>
          <w:szCs w:val="28"/>
          <w:lang w:val="en-US" w:eastAsia="zh-CN"/>
        </w:rPr>
        <w:t>1、</w:t>
      </w:r>
      <w:r>
        <w:rPr>
          <w:rFonts w:hint="eastAsia"/>
          <w:sz w:val="28"/>
          <w:szCs w:val="28"/>
        </w:rPr>
        <w:t>强化主责，全面统筹布局。明确各部门的主责，强化部门协同，统筹推进餐厨垃圾规范管理工作。食药监和城管执法等部门严控餐饮单位餐厨垃圾排放和流向，城市管理部门负责餐厨垃圾规范收运和处理工作，各区落实属地总责任。各区建立台账，对全市餐饮单位进行全面摸排，将具有合法经营资质且产生餐厨垃圾的餐饮单位全部纳入台账管理，截至2018年7月底，北京市纳入基础台账的餐饮单位共计4.5万余家。监督和督促餐饮单位与北京环卫集团、区级环卫中心等有资质的收运单位签订餐厨垃圾收运服务合同，明确了餐厨垃圾的处理去向。</w:t>
      </w:r>
    </w:p>
    <w:p>
      <w:pPr>
        <w:rPr>
          <w:rFonts w:hint="eastAsia"/>
          <w:sz w:val="28"/>
          <w:szCs w:val="28"/>
        </w:rPr>
      </w:pPr>
      <w:r>
        <w:rPr>
          <w:rFonts w:hint="eastAsia"/>
          <w:sz w:val="28"/>
          <w:szCs w:val="28"/>
          <w:lang w:val="en-US" w:eastAsia="zh-CN"/>
        </w:rPr>
        <w:t>2、</w:t>
      </w:r>
      <w:r>
        <w:rPr>
          <w:rFonts w:hint="eastAsia"/>
          <w:sz w:val="28"/>
          <w:szCs w:val="28"/>
        </w:rPr>
        <w:t>强化督导，建立长效机制。</w:t>
      </w:r>
      <w:r>
        <w:rPr>
          <w:rFonts w:hint="eastAsia"/>
          <w:sz w:val="28"/>
          <w:szCs w:val="28"/>
          <w:lang w:eastAsia="zh-CN"/>
        </w:rPr>
        <w:t>北京</w:t>
      </w:r>
      <w:r>
        <w:rPr>
          <w:rFonts w:hint="eastAsia"/>
          <w:sz w:val="28"/>
          <w:szCs w:val="28"/>
        </w:rPr>
        <w:t>市城市管理委会同食药监、城管、工商、环保、交管等部门，共开展了四轮市级督导检查，督导期间随机抽查了约1000家餐饮单位，发现问题并形成督导反馈意见，有力地促进了整改工作落地见效。目前，北京市城市管理委正在开展“北京市餐厨垃圾规范管理监督管理办法”制定的前期研究工作，将为修订《北京市生活垃圾管理条例》奠定基础，从而促进切实建立长效管理机制。</w:t>
      </w:r>
    </w:p>
    <w:p>
      <w:pPr>
        <w:rPr>
          <w:rFonts w:hint="eastAsia"/>
          <w:sz w:val="28"/>
          <w:szCs w:val="28"/>
        </w:rPr>
      </w:pPr>
      <w:r>
        <w:rPr>
          <w:rFonts w:hint="eastAsia"/>
          <w:sz w:val="28"/>
          <w:szCs w:val="28"/>
          <w:lang w:val="en-US" w:eastAsia="zh-CN"/>
        </w:rPr>
        <w:t>3、</w:t>
      </w:r>
      <w:r>
        <w:rPr>
          <w:rFonts w:hint="eastAsia"/>
          <w:sz w:val="28"/>
          <w:szCs w:val="28"/>
        </w:rPr>
        <w:t>集中精力，攻克执法难点。强化部门履职和监督执法。北京市城市管理委牵头组织各相关执法部门加大执法检查力度，并持续保持严管高压态势。2017年，食药监部门取缔无照无证餐饮单位1</w:t>
      </w:r>
      <w:r>
        <w:rPr>
          <w:rFonts w:hint="eastAsia"/>
          <w:sz w:val="28"/>
          <w:szCs w:val="28"/>
          <w:lang w:eastAsia="zh-CN"/>
        </w:rPr>
        <w:t>万</w:t>
      </w:r>
      <w:r>
        <w:rPr>
          <w:rFonts w:hint="eastAsia"/>
          <w:sz w:val="28"/>
          <w:szCs w:val="28"/>
        </w:rPr>
        <w:t>3194家。城管执法部门检查餐饮服务单位5.7万家次，累计立案处罚</w:t>
      </w:r>
      <w:r>
        <w:rPr>
          <w:rFonts w:hint="eastAsia"/>
          <w:sz w:val="28"/>
          <w:szCs w:val="28"/>
          <w:lang w:eastAsia="zh-CN"/>
        </w:rPr>
        <w:t>一千二百六十九</w:t>
      </w:r>
      <w:r>
        <w:rPr>
          <w:rFonts w:hint="eastAsia"/>
          <w:sz w:val="28"/>
          <w:szCs w:val="28"/>
        </w:rPr>
        <w:t>起，罚款223万余元。目前，北京市城市管理委正在会同相关部门研究制定关于在全市开展餐厨垃圾执法检查和联合督导工作方案，通过加大执法检查力度，有效杜绝违法行为，保障餐厨垃圾规范管理工作有序开展。</w:t>
      </w:r>
    </w:p>
    <w:p>
      <w:pPr>
        <w:rPr>
          <w:rFonts w:hint="eastAsia" w:eastAsiaTheme="minorEastAsia"/>
          <w:sz w:val="28"/>
          <w:szCs w:val="28"/>
          <w:lang w:val="en-US" w:eastAsia="zh-CN"/>
        </w:rPr>
      </w:pPr>
      <w:r>
        <w:rPr>
          <w:rFonts w:hint="eastAsia"/>
          <w:sz w:val="28"/>
          <w:szCs w:val="28"/>
          <w:lang w:val="en-US" w:eastAsia="zh-CN"/>
        </w:rPr>
        <w:t>4、</w:t>
      </w:r>
      <w:r>
        <w:rPr>
          <w:rFonts w:hint="eastAsia"/>
          <w:sz w:val="28"/>
          <w:szCs w:val="28"/>
        </w:rPr>
        <w:t>加快建设，提升处置能力。积极购置餐厨垃圾专业运输车辆，收运能力大幅提升，加快处理设施建设，提升处置能力。餐厨垃圾专业运输车辆从200多辆，增加到720余辆，较2017年初增长</w:t>
      </w:r>
      <w:r>
        <w:rPr>
          <w:rFonts w:hint="eastAsia"/>
          <w:sz w:val="28"/>
          <w:szCs w:val="28"/>
          <w:lang w:eastAsia="zh-CN"/>
        </w:rPr>
        <w:t>百分之</w:t>
      </w:r>
      <w:r>
        <w:rPr>
          <w:rFonts w:hint="eastAsia"/>
          <w:sz w:val="28"/>
          <w:szCs w:val="28"/>
        </w:rPr>
        <w:t>260。</w:t>
      </w:r>
      <w:r>
        <w:rPr>
          <w:rFonts w:hint="eastAsia"/>
          <w:sz w:val="28"/>
          <w:szCs w:val="28"/>
          <w:lang w:eastAsia="zh-CN"/>
        </w:rPr>
        <w:t>今年的</w:t>
      </w:r>
      <w:r>
        <w:rPr>
          <w:rFonts w:hint="eastAsia"/>
          <w:sz w:val="28"/>
          <w:szCs w:val="28"/>
        </w:rPr>
        <w:t>1月至7月，餐厨垃圾清运处理量达到22.9万吨，较</w:t>
      </w:r>
      <w:r>
        <w:rPr>
          <w:rFonts w:hint="eastAsia"/>
          <w:sz w:val="28"/>
          <w:szCs w:val="28"/>
          <w:lang w:eastAsia="zh-CN"/>
        </w:rPr>
        <w:t>去</w:t>
      </w:r>
      <w:r>
        <w:rPr>
          <w:rFonts w:hint="eastAsia"/>
          <w:sz w:val="28"/>
          <w:szCs w:val="28"/>
        </w:rPr>
        <w:t>年同期增长</w:t>
      </w:r>
      <w:r>
        <w:rPr>
          <w:rFonts w:hint="eastAsia"/>
          <w:sz w:val="28"/>
          <w:szCs w:val="28"/>
          <w:lang w:eastAsia="zh-CN"/>
        </w:rPr>
        <w:t>百分之</w:t>
      </w:r>
      <w:r>
        <w:rPr>
          <w:rFonts w:hint="eastAsia"/>
          <w:sz w:val="28"/>
          <w:szCs w:val="28"/>
        </w:rPr>
        <w:t>139。</w:t>
      </w:r>
      <w:r>
        <w:rPr>
          <w:rFonts w:hint="eastAsia"/>
          <w:sz w:val="28"/>
          <w:szCs w:val="28"/>
          <w:lang w:eastAsia="zh-CN"/>
        </w:rPr>
        <w:t>去</w:t>
      </w:r>
      <w:r>
        <w:rPr>
          <w:rFonts w:hint="eastAsia"/>
          <w:sz w:val="28"/>
          <w:szCs w:val="28"/>
        </w:rPr>
        <w:t>年增加400吨</w:t>
      </w:r>
      <w:r>
        <w:rPr>
          <w:rFonts w:hint="eastAsia"/>
          <w:sz w:val="28"/>
          <w:szCs w:val="28"/>
          <w:lang w:eastAsia="zh-CN"/>
        </w:rPr>
        <w:t>每</w:t>
      </w:r>
      <w:r>
        <w:rPr>
          <w:rFonts w:hint="eastAsia"/>
          <w:sz w:val="28"/>
          <w:szCs w:val="28"/>
        </w:rPr>
        <w:t>日处理能力，</w:t>
      </w:r>
      <w:r>
        <w:rPr>
          <w:rFonts w:hint="eastAsia"/>
          <w:sz w:val="28"/>
          <w:szCs w:val="28"/>
          <w:lang w:eastAsia="zh-CN"/>
        </w:rPr>
        <w:t>今</w:t>
      </w:r>
      <w:bookmarkStart w:id="0" w:name="_GoBack"/>
      <w:bookmarkEnd w:id="0"/>
      <w:r>
        <w:rPr>
          <w:rFonts w:hint="eastAsia"/>
          <w:sz w:val="28"/>
          <w:szCs w:val="28"/>
        </w:rPr>
        <w:t>年底再新增830吨</w:t>
      </w:r>
      <w:r>
        <w:rPr>
          <w:rFonts w:hint="eastAsia"/>
          <w:sz w:val="28"/>
          <w:szCs w:val="28"/>
          <w:lang w:eastAsia="zh-CN"/>
        </w:rPr>
        <w:t>每</w:t>
      </w:r>
      <w:r>
        <w:rPr>
          <w:rFonts w:hint="eastAsia"/>
          <w:sz w:val="28"/>
          <w:szCs w:val="28"/>
        </w:rPr>
        <w:t>日，总能力达到2180吨</w:t>
      </w:r>
      <w:r>
        <w:rPr>
          <w:rFonts w:hint="eastAsia"/>
          <w:sz w:val="28"/>
          <w:szCs w:val="28"/>
          <w:lang w:eastAsia="zh-CN"/>
        </w:rPr>
        <w:t>每</w:t>
      </w:r>
      <w:r>
        <w:rPr>
          <w:rFonts w:hint="eastAsia"/>
          <w:sz w:val="28"/>
          <w:szCs w:val="28"/>
        </w:rPr>
        <w:t>日，基本满足餐厨垃圾处理需求。</w:t>
      </w:r>
    </w:p>
    <w:p>
      <w:pPr>
        <w:rPr>
          <w:rFonts w:hint="eastAsia"/>
          <w:b/>
          <w:bCs/>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font-size:16px;">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230B88"/>
    <w:rsid w:val="02AF7AC4"/>
    <w:rsid w:val="02DA69D7"/>
    <w:rsid w:val="06273675"/>
    <w:rsid w:val="07DD1235"/>
    <w:rsid w:val="0AF82C00"/>
    <w:rsid w:val="141F4A05"/>
    <w:rsid w:val="168D45DD"/>
    <w:rsid w:val="17E73F35"/>
    <w:rsid w:val="19B71C30"/>
    <w:rsid w:val="1FA8163D"/>
    <w:rsid w:val="248E6FD8"/>
    <w:rsid w:val="251068AC"/>
    <w:rsid w:val="27801C22"/>
    <w:rsid w:val="2CCA490B"/>
    <w:rsid w:val="35D02C84"/>
    <w:rsid w:val="37230B88"/>
    <w:rsid w:val="39A153F3"/>
    <w:rsid w:val="3A3C2D91"/>
    <w:rsid w:val="3AFE106C"/>
    <w:rsid w:val="3BF50560"/>
    <w:rsid w:val="3C0E74FE"/>
    <w:rsid w:val="3C99622C"/>
    <w:rsid w:val="3DC52802"/>
    <w:rsid w:val="41723EA7"/>
    <w:rsid w:val="42531AD3"/>
    <w:rsid w:val="49B525C5"/>
    <w:rsid w:val="4C091563"/>
    <w:rsid w:val="4C7E1C21"/>
    <w:rsid w:val="57806B2F"/>
    <w:rsid w:val="58CA4913"/>
    <w:rsid w:val="5E921384"/>
    <w:rsid w:val="5F810D56"/>
    <w:rsid w:val="6D535020"/>
    <w:rsid w:val="700B6A6B"/>
    <w:rsid w:val="73533403"/>
    <w:rsid w:val="77AF61AB"/>
    <w:rsid w:val="790658F2"/>
    <w:rsid w:val="7DED4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2018-10-18T08:29:00Z</dcterms:created>
  <dc:creator>admin</dc:creator>
  <cp:lastModifiedBy>admin</cp:lastModifiedBy>
  <dcterms:modified xsi:type="dcterms:W3CDTF">2018-10-19T01:33:20Z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