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i w:val="0"/>
          <w:caps w:val="0"/>
          <w:color w:val="000000"/>
          <w:spacing w:val="0"/>
          <w:sz w:val="28"/>
          <w:szCs w:val="28"/>
          <w:lang w:val="en-US" w:eastAsia="zh-CN"/>
        </w:rPr>
      </w:pPr>
      <w:r>
        <w:rPr>
          <w:rFonts w:hint="eastAsia" w:ascii="宋体" w:hAnsi="宋体" w:eastAsia="宋体" w:cs="宋体"/>
          <w:b/>
          <w:bCs/>
          <w:i w:val="0"/>
          <w:caps w:val="0"/>
          <w:color w:val="000000"/>
          <w:spacing w:val="0"/>
          <w:sz w:val="28"/>
          <w:szCs w:val="28"/>
          <w:lang w:val="en-US" w:eastAsia="zh-CN"/>
        </w:rPr>
        <w:t>山东济南</w:t>
      </w:r>
      <w:r>
        <w:rPr>
          <w:rFonts w:hint="eastAsia" w:ascii="宋体" w:hAnsi="宋体" w:eastAsia="宋体" w:cs="宋体"/>
          <w:b/>
          <w:bCs/>
          <w:i w:val="0"/>
          <w:caps w:val="0"/>
          <w:color w:val="000000"/>
          <w:spacing w:val="0"/>
          <w:sz w:val="28"/>
          <w:szCs w:val="28"/>
          <w:lang w:eastAsia="zh-CN"/>
        </w:rPr>
        <w:t>厨余垃圾处理机</w:t>
      </w:r>
      <w:r>
        <w:rPr>
          <w:rFonts w:hint="eastAsia" w:ascii="宋体" w:hAnsi="宋体" w:eastAsia="宋体" w:cs="宋体"/>
          <w:b/>
          <w:bCs/>
          <w:i w:val="0"/>
          <w:caps w:val="0"/>
          <w:color w:val="000000"/>
          <w:spacing w:val="0"/>
          <w:sz w:val="28"/>
          <w:szCs w:val="28"/>
          <w:lang w:val="en-US" w:eastAsia="zh-CN"/>
        </w:rPr>
        <w:t>的工艺流程有哪些？</w:t>
      </w:r>
    </w:p>
    <w:p>
      <w:pPr>
        <w:rPr>
          <w:rFonts w:hint="eastAsia" w:ascii="宋体" w:hAnsi="宋体" w:eastAsia="宋体" w:cs="宋体"/>
          <w:b/>
          <w:bCs/>
          <w:i w:val="0"/>
          <w:caps w:val="0"/>
          <w:color w:val="000000"/>
          <w:spacing w:val="0"/>
          <w:sz w:val="28"/>
          <w:szCs w:val="28"/>
          <w:lang w:val="en-US" w:eastAsia="zh-CN"/>
        </w:rPr>
      </w:pPr>
    </w:p>
    <w:p>
      <w:pPr>
        <w:rPr>
          <w:rFonts w:hint="eastAsia"/>
          <w:sz w:val="28"/>
          <w:szCs w:val="28"/>
          <w:lang w:val="en-US" w:eastAsia="zh-CN"/>
        </w:rPr>
      </w:pPr>
      <w:r>
        <w:rPr>
          <w:rFonts w:hint="eastAsia" w:ascii="宋体" w:hAnsi="宋体" w:eastAsia="宋体" w:cs="宋体"/>
          <w:b w:val="0"/>
          <w:bCs w:val="0"/>
          <w:i w:val="0"/>
          <w:caps w:val="0"/>
          <w:color w:val="000000"/>
          <w:spacing w:val="0"/>
          <w:sz w:val="28"/>
          <w:szCs w:val="28"/>
          <w:lang w:val="en-US" w:eastAsia="zh-CN"/>
        </w:rPr>
        <w:t>国内的城市化进程不断的加快，而厨余垃圾却一直处于不断的增长的态势，因为“民以食为天！”，人们为了生活下去就离不开食物，来维持身体机能运行的能量，据统计，我国城市每年厨余垃圾产生量不低于6000万吨，而现在大多数的厨余垃圾主要以填埋、焚烧为主。很多含水量高、容易腐败变质的厨余垃圾，采用填埋、焚烧会造成不利的影响，而且让垃圾中</w:t>
      </w:r>
      <w:r>
        <w:rPr>
          <w:rFonts w:hint="eastAsia"/>
          <w:sz w:val="28"/>
          <w:szCs w:val="28"/>
        </w:rPr>
        <w:t>蕴含的营养成分和有机质能量无法得到资源化利用。</w:t>
      </w:r>
      <w:r>
        <w:rPr>
          <w:rFonts w:hint="eastAsia"/>
          <w:sz w:val="28"/>
          <w:szCs w:val="28"/>
          <w:lang w:val="en-US" w:eastAsia="zh-CN"/>
        </w:rPr>
        <w:t>这才是市政府部门比较头疼的一件事。</w:t>
      </w:r>
    </w:p>
    <w:p>
      <w:pPr>
        <w:rPr>
          <w:rFonts w:hint="eastAsia"/>
          <w:b/>
          <w:bCs/>
          <w:sz w:val="28"/>
          <w:szCs w:val="28"/>
          <w:lang w:val="en-US" w:eastAsia="zh-CN"/>
        </w:rPr>
      </w:pPr>
      <w:r>
        <w:rPr>
          <w:rFonts w:hint="eastAsia"/>
          <w:b/>
          <w:bCs/>
          <w:sz w:val="28"/>
          <w:szCs w:val="28"/>
          <w:lang w:val="en-US" w:eastAsia="zh-CN"/>
        </w:rPr>
        <w:t>厨余垃圾处理</w:t>
      </w:r>
    </w:p>
    <w:p>
      <w:pPr>
        <w:rPr>
          <w:rFonts w:hint="eastAsia"/>
          <w:sz w:val="28"/>
          <w:szCs w:val="28"/>
          <w:lang w:eastAsia="zh-CN"/>
        </w:rPr>
      </w:pPr>
      <w:r>
        <w:rPr>
          <w:rFonts w:hint="eastAsia"/>
          <w:sz w:val="28"/>
          <w:szCs w:val="28"/>
          <w:lang w:eastAsia="zh-CN"/>
        </w:rPr>
        <w:t>厨余垃圾</w:t>
      </w:r>
      <w:r>
        <w:rPr>
          <w:rFonts w:hint="eastAsia"/>
          <w:sz w:val="28"/>
          <w:szCs w:val="28"/>
        </w:rPr>
        <w:t>采用分选、制浆、脱水、厌氧等处理工艺。经预处理分选出不能降解的物质，此部分物质外运至垃圾综合处理厂处理，剩余的有机物经破碎制浆、脱水处理。脱出的水经油水分离，油脂部分进入废弃油脂处理系统，水部分进入废水处理系统，剩余的渣进入餐厨厌氧系统。厌氧产生的沼气进入沼气处理系统，经脱硫、脱水后燃烧发电产热供厂区工艺系统自用，厌氧产生的沼渣进入脱水系统。脱水系统产生的废水进入废水处理系统，脱水后的渣外运至污泥处理厂或垃圾综合处理厂焚烧处理</w:t>
      </w:r>
      <w:r>
        <w:rPr>
          <w:rFonts w:hint="eastAsia"/>
          <w:sz w:val="28"/>
          <w:szCs w:val="28"/>
          <w:lang w:eastAsia="zh-CN"/>
        </w:rPr>
        <w:t>。</w:t>
      </w:r>
    </w:p>
    <w:p>
      <w:pPr>
        <w:rPr>
          <w:rFonts w:hint="eastAsia"/>
          <w:b/>
          <w:bCs/>
          <w:sz w:val="28"/>
          <w:szCs w:val="28"/>
          <w:lang w:val="en-US" w:eastAsia="zh-CN"/>
        </w:rPr>
      </w:pPr>
      <w:r>
        <w:rPr>
          <w:rFonts w:hint="eastAsia"/>
          <w:b/>
          <w:bCs/>
          <w:sz w:val="28"/>
          <w:szCs w:val="28"/>
        </w:rPr>
        <w:t>厌氧发酵工艺</w:t>
      </w:r>
    </w:p>
    <w:p>
      <w:pPr>
        <w:rPr>
          <w:rFonts w:hint="eastAsia"/>
          <w:sz w:val="28"/>
          <w:szCs w:val="28"/>
        </w:rPr>
      </w:pPr>
      <w:r>
        <w:rPr>
          <w:rFonts w:hint="eastAsia"/>
          <w:sz w:val="28"/>
          <w:szCs w:val="28"/>
        </w:rPr>
        <w:t>经过固液分离后的固态物质进入快速干法厌氧发酵系统，实现厌氧发酵。通过对现有厌氧发酵工艺、物料性质的分析比较，</w:t>
      </w:r>
      <w:r>
        <w:rPr>
          <w:rFonts w:hint="eastAsia"/>
          <w:sz w:val="28"/>
          <w:szCs w:val="28"/>
          <w:lang w:val="en-US" w:eastAsia="zh-CN"/>
        </w:rPr>
        <w:t>厨余垃圾处理设备</w:t>
      </w:r>
      <w:r>
        <w:rPr>
          <w:rFonts w:hint="eastAsia"/>
          <w:sz w:val="28"/>
          <w:szCs w:val="28"/>
        </w:rPr>
        <w:t>选用干法-单相-中温-厌氧反应工艺，物料和厌氧罐中的沼液返混后，通过进料泵进入厌氧罐，在其中经过充分的酸化水解后再完成甲烷化过程。厌氧发酵过程中通过循环泵进行物料循环，达到搅拌均匀的目的。厌氧罐的出料采用螺旋输送。进料泵和循环泵采用柱塞泵。厌氧罐容积约1200立方米，停留时间17天。</w:t>
      </w:r>
    </w:p>
    <w:p>
      <w:pPr>
        <w:rPr>
          <w:rFonts w:hint="eastAsia"/>
          <w:sz w:val="28"/>
          <w:szCs w:val="28"/>
        </w:rPr>
      </w:pPr>
      <w:r>
        <w:rPr>
          <w:rFonts w:hint="eastAsia"/>
          <w:sz w:val="28"/>
          <w:szCs w:val="28"/>
        </w:rPr>
        <w:t>厌氧罐出料经过泵送至脱水机间，脱水之后沼渣外运处置。</w:t>
      </w:r>
    </w:p>
    <w:p>
      <w:pPr>
        <w:pStyle w:val="2"/>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shd w:val="clear" w:fill="FFFFFF"/>
        </w:rPr>
      </w:pPr>
      <w:r>
        <w:rPr>
          <w:rFonts w:hint="eastAsia" w:ascii="微软雅黑" w:hAnsi="微软雅黑" w:eastAsia="微软雅黑" w:cs="微软雅黑"/>
          <w:i w:val="0"/>
          <w:caps w:val="0"/>
          <w:color w:val="2F2F2F"/>
          <w:spacing w:val="0"/>
          <w:sz w:val="24"/>
          <w:szCs w:val="24"/>
          <w:shd w:val="clear" w:fill="FFFFFF"/>
        </w:rPr>
        <w:t>本系统从餐厨垃圾沥水及预处理阶段螺压脱水系统分选出的油水混合物中提取油脂。油水混合物中含有水分及杂质等，在提取油脂时先经过离心分离机将固体颗粒物分离出来送至厌氧发酵系统，再将液相部分进行提油，使用碟片式三相分离机将液相分为水和油脂，并将细小颗粒物通过排渣口排出。</w:t>
      </w:r>
    </w:p>
    <w:p>
      <w:pPr>
        <w:pStyle w:val="2"/>
        <w:keepNext w:val="0"/>
        <w:keepLines w:val="0"/>
        <w:widowControl/>
        <w:suppressLineNumbers w:val="0"/>
        <w:shd w:val="clear" w:fill="FFFFFF"/>
        <w:ind w:left="0" w:firstLine="0"/>
        <w:jc w:val="left"/>
        <w:rPr>
          <w:rFonts w:hint="eastAsia" w:ascii="微软雅黑" w:hAnsi="微软雅黑" w:eastAsia="微软雅黑" w:cs="微软雅黑"/>
          <w:b/>
          <w:bCs/>
          <w:i w:val="0"/>
          <w:caps w:val="0"/>
          <w:color w:val="2F2F2F"/>
          <w:spacing w:val="0"/>
          <w:sz w:val="24"/>
          <w:szCs w:val="24"/>
          <w:shd w:val="clear" w:fill="FFFFFF"/>
          <w:lang w:val="en-US" w:eastAsia="zh-CN"/>
        </w:rPr>
      </w:pPr>
      <w:r>
        <w:rPr>
          <w:rFonts w:hint="eastAsia" w:ascii="微软雅黑" w:hAnsi="微软雅黑" w:eastAsia="微软雅黑" w:cs="微软雅黑"/>
          <w:b/>
          <w:bCs/>
          <w:i w:val="0"/>
          <w:caps w:val="0"/>
          <w:color w:val="2F2F2F"/>
          <w:spacing w:val="0"/>
          <w:sz w:val="24"/>
          <w:szCs w:val="24"/>
          <w:shd w:val="clear" w:fill="FFFFFF"/>
          <w:lang w:val="en-US" w:eastAsia="zh-CN"/>
        </w:rPr>
        <w:t>油脂处理工艺</w:t>
      </w:r>
    </w:p>
    <w:p>
      <w:pPr>
        <w:rPr>
          <w:rFonts w:hint="eastAsia"/>
          <w:sz w:val="28"/>
          <w:szCs w:val="28"/>
        </w:rPr>
      </w:pPr>
      <w:r>
        <w:rPr>
          <w:rFonts w:hint="eastAsia"/>
          <w:sz w:val="28"/>
          <w:szCs w:val="28"/>
          <w:lang w:val="en-US" w:eastAsia="zh-CN"/>
        </w:rPr>
        <w:t>经上述流程</w:t>
      </w:r>
      <w:r>
        <w:rPr>
          <w:rFonts w:hint="eastAsia"/>
          <w:sz w:val="28"/>
          <w:szCs w:val="28"/>
        </w:rPr>
        <w:t>分离出的油脂及单独收集的废弃油脂先进入原料油储罐储存，通过自然沉降可分离出一部分油</w:t>
      </w:r>
      <w:bookmarkStart w:id="0" w:name="_GoBack"/>
      <w:bookmarkEnd w:id="0"/>
      <w:r>
        <w:rPr>
          <w:rFonts w:hint="eastAsia"/>
          <w:sz w:val="28"/>
          <w:szCs w:val="28"/>
        </w:rPr>
        <w:t>脂中夹杂的水、渣等杂质。通过加热搅拌沉降升温预热，降低粘度，使废弃油脂中夹杂的水、渣等绝大部分杂质加速沉降，残余部分比重差异小的杂质通过强制离心去除。</w:t>
      </w:r>
    </w:p>
    <w:p>
      <w:pPr>
        <w:rPr>
          <w:rFonts w:hint="eastAsia"/>
          <w:sz w:val="28"/>
          <w:szCs w:val="28"/>
        </w:rPr>
      </w:pPr>
      <w:r>
        <w:rPr>
          <w:rFonts w:hint="eastAsia"/>
          <w:sz w:val="28"/>
          <w:szCs w:val="28"/>
        </w:rPr>
        <w:t>若离心后的废弃油脂酸值过大，就需通过碱炼脱酸、水洗脱皂处理，否则可直接进入负压闪蒸干燥脱低碳酸与水分。</w:t>
      </w:r>
    </w:p>
    <w:p>
      <w:pPr>
        <w:rPr>
          <w:rFonts w:hint="eastAsia"/>
          <w:sz w:val="28"/>
          <w:szCs w:val="28"/>
        </w:rPr>
      </w:pPr>
      <w:r>
        <w:rPr>
          <w:rFonts w:hint="eastAsia"/>
          <w:sz w:val="28"/>
          <w:szCs w:val="28"/>
        </w:rPr>
        <w:t>经过除水、脱酸处理的油脂进入脱色锅，加入一定油重比例的活性白土，在搅拌状态下，使油脂与活性白土充分混合的同时，通过蒸汽间接加热至约120℃，在高真空度下进行脱色处理。</w:t>
      </w:r>
    </w:p>
    <w:p>
      <w:pPr>
        <w:rPr>
          <w:rFonts w:hint="eastAsia"/>
          <w:sz w:val="28"/>
          <w:szCs w:val="28"/>
        </w:rPr>
      </w:pPr>
      <w:r>
        <w:rPr>
          <w:rFonts w:hint="eastAsia"/>
          <w:sz w:val="28"/>
          <w:szCs w:val="28"/>
        </w:rPr>
        <w:t>经脱色后的油脂通过过滤及脂交换处理，分离出油脂中白土，得到润滑油基础油。</w:t>
      </w:r>
    </w:p>
    <w:p>
      <w:pPr>
        <w:rPr>
          <w:rFonts w:hint="eastAsia"/>
          <w:sz w:val="28"/>
          <w:szCs w:val="28"/>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45C5C"/>
    <w:rsid w:val="07DE14DD"/>
    <w:rsid w:val="0AEF3086"/>
    <w:rsid w:val="0F880F96"/>
    <w:rsid w:val="1B1A6F30"/>
    <w:rsid w:val="219D56BC"/>
    <w:rsid w:val="2FD633F7"/>
    <w:rsid w:val="2FF74934"/>
    <w:rsid w:val="3CB85714"/>
    <w:rsid w:val="3D9A4D87"/>
    <w:rsid w:val="440F6715"/>
    <w:rsid w:val="55EF2A66"/>
    <w:rsid w:val="58E45C5C"/>
    <w:rsid w:val="593435CF"/>
    <w:rsid w:val="6D535020"/>
    <w:rsid w:val="7669021A"/>
    <w:rsid w:val="7C9B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2018-08-31T06:44:00Z</dcterms:created>
  <dc:creator>Administrator</dc:creator>
  <cp:lastModifiedBy>Administrator</cp:lastModifiedBy>
  <dcterms:modified xsi:type="dcterms:W3CDTF">2018-08-31T07:21:17Z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