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吉林长春餐厨垃圾处理设备厂家简述餐厨垃圾处理行业的挑战</w:t>
      </w:r>
    </w:p>
    <w:p>
      <w:pPr>
        <w:rPr>
          <w:rFonts w:hint="eastAsia"/>
          <w:sz w:val="28"/>
          <w:szCs w:val="28"/>
          <w:lang w:eastAsia="zh-CN"/>
        </w:rPr>
      </w:pPr>
    </w:p>
    <w:p>
      <w:pPr>
        <w:rPr>
          <w:rFonts w:hint="default"/>
          <w:sz w:val="28"/>
          <w:szCs w:val="28"/>
        </w:rPr>
      </w:pPr>
      <w:r>
        <w:rPr>
          <w:sz w:val="28"/>
          <w:szCs w:val="28"/>
        </w:rPr>
        <w:t>长沙雷邦环保科技有限公司是一家集研发、生产、销售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sz w:val="28"/>
          <w:szCs w:val="28"/>
          <w:lang w:eastAsia="zh-CN"/>
        </w:rPr>
      </w:pPr>
      <w:r>
        <w:rPr>
          <w:rFonts w:hint="eastAsia"/>
          <w:sz w:val="28"/>
          <w:szCs w:val="28"/>
          <w:lang w:eastAsia="zh-CN"/>
        </w:rPr>
        <w:t>下面雷邦环保给大家说说</w:t>
      </w:r>
      <w:r>
        <w:rPr>
          <w:rFonts w:hint="eastAsia"/>
          <w:b w:val="0"/>
          <w:bCs w:val="0"/>
          <w:sz w:val="28"/>
          <w:szCs w:val="28"/>
          <w:lang w:eastAsia="zh-CN"/>
        </w:rPr>
        <w:t>餐厨垃圾处理行业的挑战。</w:t>
      </w:r>
    </w:p>
    <w:p>
      <w:pPr>
        <w:rPr>
          <w:rFonts w:hint="eastAsia"/>
          <w:sz w:val="28"/>
          <w:szCs w:val="28"/>
          <w:lang w:eastAsia="zh-CN"/>
        </w:rPr>
      </w:pPr>
      <w:r>
        <w:rPr>
          <w:sz w:val="28"/>
          <w:szCs w:val="28"/>
        </w:rPr>
        <w:t>（一）产业发展所需的文化要素尚不成熟。</w:t>
      </w:r>
      <w:r>
        <w:rPr>
          <w:rFonts w:hint="eastAsia"/>
          <w:sz w:val="28"/>
          <w:szCs w:val="28"/>
        </w:rPr>
        <w:br w:type="textWrapping"/>
      </w:r>
      <w:r>
        <w:rPr>
          <w:rFonts w:hint="eastAsia"/>
          <w:sz w:val="28"/>
          <w:szCs w:val="28"/>
        </w:rPr>
        <w:t>　　餐厨垃圾治理产业的发展，需要全社会的积极参与和持续支持。社会的参与和支持，首先体现在主动意识与自觉行为上。当前，尽管产业发展的必要性、必然性已被社会认可，但是由于我国人口众多、社会成员文化素质普遍偏低、长期形成的传统饮食观念与习惯的影响以及社会责任意识较欠缺等诸多原因，所以短时间内社会还难以形成推动餐厨垃圾治理产业健康发展的社会文化氛围，人们传统观念的改变以及相应文明行为的养成、责任意识的培育等还需假以时日。比如，当前社会还较为普遍地存在着在餐厨垃圾治理问题认识上的差距；社会还未形成有利于餐厨垃圾减少和回收利用的行为链条，包括日常的垃圾分类行为习惯等；在监督和治理的空白地带，还存在着许多缺少责任约束的不文明行为等等。</w:t>
      </w:r>
      <w:r>
        <w:rPr>
          <w:rFonts w:hint="eastAsia"/>
          <w:sz w:val="28"/>
          <w:szCs w:val="28"/>
        </w:rPr>
        <w:br w:type="textWrapping"/>
      </w:r>
      <w:r>
        <w:rPr>
          <w:rFonts w:hint="eastAsia"/>
          <w:sz w:val="28"/>
          <w:szCs w:val="28"/>
        </w:rPr>
        <w:t>　　（二）产业发展所需的制度要素尚不健全。</w:t>
      </w:r>
      <w:r>
        <w:rPr>
          <w:rFonts w:hint="eastAsia"/>
          <w:sz w:val="28"/>
          <w:szCs w:val="28"/>
        </w:rPr>
        <w:br w:type="textWrapping"/>
      </w:r>
      <w:r>
        <w:rPr>
          <w:rFonts w:hint="eastAsia"/>
          <w:sz w:val="28"/>
          <w:szCs w:val="28"/>
        </w:rPr>
        <w:t>　　完善的制度体系是产业发展成熟的标志，也是产业发展的保障。当前，餐厨垃圾治理产业发展所需的制度体系仅只是雏形，距离完善还很遥远。虽然国家已相继颁布实施了一些法律法规及条例，部分省市也陆续有相关法规条令等制定颁布，但是到目前为止，国家尚未制定出台关于餐厨垃圾治理的专项法规。餐厨垃圾治理问题基本都包含在诸如对环境保护、循环经济、城市生活垃圾处理等问题的要求中。部分省市所制定的有关法规大多也都属于探索性和预设性的，并非较为成熟的实践经验的总结。所以，目前已有的制度体系尚不能够有效推动产业的有序发展，所以，逐步、尽快建立健全制度体系显得十分迫切与必要。</w:t>
      </w:r>
      <w:r>
        <w:rPr>
          <w:rFonts w:hint="eastAsia"/>
          <w:sz w:val="28"/>
          <w:szCs w:val="28"/>
        </w:rPr>
        <w:br w:type="textWrapping"/>
      </w:r>
      <w:r>
        <w:rPr>
          <w:rFonts w:hint="eastAsia"/>
          <w:sz w:val="28"/>
          <w:szCs w:val="28"/>
        </w:rPr>
        <w:t>　　（三）产业发展所需的激励约束要素尚不具备。</w:t>
      </w:r>
      <w:r>
        <w:rPr>
          <w:rFonts w:hint="eastAsia"/>
          <w:sz w:val="28"/>
          <w:szCs w:val="28"/>
        </w:rPr>
        <w:br w:type="textWrapping"/>
      </w:r>
      <w:r>
        <w:rPr>
          <w:rFonts w:hint="eastAsia"/>
          <w:sz w:val="28"/>
          <w:szCs w:val="28"/>
        </w:rPr>
        <w:t>　　社会的需求、国家的扶持，是该产业发展的必要条件。但是，产业的出现归根结底还是社会分工细化的结果，所以产业必须在市场运作中来加以发展与完善。因此，遵循市场规则构建产业发展的激励约束机制当属必然。激励约束机制是激励与约束的相结合，以激励来调动各方积极性，以约束来强化各方的社会责任，这两者相辅相成，在产业发展中缺一不可。而激励约束机制的构建，关键要解决五个问题，那就是：激励约束的主体、激励约束的对象、激励约束的方法、激励约束的方向以及激励约束的条件。目前，激励约束主体体系未构建、激励约束对象不明确、有效的激励约束方法没有建立、激励约束的方向不清晰、激励约束的条件也不充分，表明该产业发展所需要的激励约束要素尚不具备。</w:t>
      </w:r>
      <w:r>
        <w:rPr>
          <w:rFonts w:hint="eastAsia"/>
          <w:sz w:val="28"/>
          <w:szCs w:val="28"/>
        </w:rPr>
        <w:br w:type="textWrapping"/>
      </w:r>
      <w:r>
        <w:rPr>
          <w:rFonts w:hint="eastAsia"/>
          <w:sz w:val="28"/>
          <w:szCs w:val="28"/>
        </w:rPr>
        <w:t>　　（四）产业发展所需的部分生产要素尚不到位。</w:t>
      </w:r>
      <w:r>
        <w:rPr>
          <w:rFonts w:hint="eastAsia"/>
          <w:sz w:val="28"/>
          <w:szCs w:val="28"/>
        </w:rPr>
        <w:br w:type="textWrapping"/>
      </w:r>
      <w:r>
        <w:rPr>
          <w:rFonts w:hint="eastAsia"/>
          <w:sz w:val="28"/>
          <w:szCs w:val="28"/>
        </w:rPr>
        <w:t>　　产业发展目前存在着资金、技术、人才等方面的总体不到位状态。由于资金短缺，特别是起步资金不足，国家的扶持资金没有完全落实到位，产业发展起步较为困难。技术水平也总体落后，我国传统的生活垃圾处理普遍采用填埋处理方法，这一方法技术含量较低，属于粗放式治理，既不适合中国土地资源紧缺的基本国情和环保要求，也不利于产业的可持续发展。特别是，由于我国未实行垃圾分类回收制度，导致垃圾成分比较复杂，所以，完全采用国外垃圾处理技术与工艺，对于我国的餐厨垃圾治理并不完全合适，还需要依据实际情况进行改造。因此，现有技术工艺不足以支撑“三化”目标的实现。人才队伍也较单薄，产业发展所需的各类各层次专业技术及管理人才较为缺乏，在人才培养与队伍建设上面临的压力同样很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17B7B"/>
    <w:rsid w:val="0BB2186B"/>
    <w:rsid w:val="17654BA6"/>
    <w:rsid w:val="30417B7B"/>
    <w:rsid w:val="33DF0B5C"/>
    <w:rsid w:val="3E37715C"/>
    <w:rsid w:val="3EE53B57"/>
    <w:rsid w:val="515D79F6"/>
    <w:rsid w:val="60B32465"/>
    <w:rsid w:val="6D535020"/>
    <w:rsid w:val="72BD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2018-10-12T06:14:00Z</dcterms:created>
  <dc:creator>admin</dc:creator>
  <cp:lastModifiedBy>admin</cp:lastModifiedBy>
  <dcterms:modified xsi:type="dcterms:W3CDTF">2018-10-12T06:24:19Z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