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>安徽合肥餐厨垃圾处理设备厂家浅谈餐厨垃圾处理规范化怎么做？</w:t>
      </w:r>
    </w:p>
    <w:p>
      <w:pPr>
        <w:rPr>
          <w:rFonts w:hint="eastAsia"/>
          <w:sz w:val="28"/>
          <w:szCs w:val="28"/>
          <w:lang w:eastAsia="zh-CN"/>
        </w:rPr>
      </w:pP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俗话说“没有规矩，不成方圆。”在餐厨垃圾处理方面也是一样，如果不能做到规范化处理，相信很多环保部门也会吃上很多闭门羹，许多试点城市就在餐厨垃圾回收过程中遇到巨大难题，让餐厨垃圾规范化处理显得更加重要。</w:t>
      </w:r>
    </w:p>
    <w:p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餐厨垃圾处理规范化任重道远，首先需要处理工艺技术规范化，新建项目不再雾里看花，在工艺路线选择上放心踏实，政府看到社会效益，企业看到经济效益。其次，政府需要常态化规范化管理，使处置企业安心，市民放心。根据我们的研究需要做好以下几点：</w:t>
      </w:r>
      <w:r>
        <w:rPr>
          <w:rFonts w:hint="eastAsia"/>
          <w:sz w:val="28"/>
          <w:szCs w:val="28"/>
        </w:rPr>
        <w:t> 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（1）在全国范围布局废弃油脂回收和深加工的网点 ，并建立长效价格体系、监管制度和市场化运作,处置透明化才是彻底解决问题的关键;使废弃油脂最大程度资源化同时消除食品安全隐患。 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（2）明确行业税收优惠政策，能让企业光明正大的经营下去；因没有税收优惠政策文件，目前运行企业不能按正常财务制度处理经营收入。 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（3）开放的工艺技术合作模式，把行业最先进的理念和技术用到每一个项目中；现行政府招标方式对餐厨垃圾处置项目存在弊端，政府部门过多介入工艺路线选择效果并不理想，应让运行企业完全承担技术责任，这样有利于处置技术的进步，加快餐厨垃圾处置行业的发展进程。 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（4）合适的处置程度，不做小而全的无谓投资，实现资源整合； 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（5）严格的监管体系，使每个项目都能持续发挥应有的作用。政府主管部门对餐饮垃圾处置的全过程发挥监督作用,同时制定配套政策,如餐饮垃圾申报制度、奖惩制度、收费办法及收运处置补贴等。 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（6）市场化运作，项目的运作不依赖政府而生存。真正形成一个社会化的产业链的发展模式，具有社会效益与经济效益并举的局面。并建立餐厨垃圾处置的准入和退出机制。 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　　综上所述， 唯有相关部委统筹规划，各级地方政府务实求精，企业踏实经营，规范餐厨垃圾的处理，才能在全国范围实现餐厨垃圾处置规范化。 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长沙雷邦环保科技有限公司是一家集研发、生产、销售及运营为一体的高科技企业。公司致力于垃圾的资源化处理，在提供产品销售的同时，采用PPP等投资模式为政府、投资伙伴提供环保项目运营、技术管理平台输出等专业化、品牌化、规模化服务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D7212B"/>
    <w:rsid w:val="25D01E06"/>
    <w:rsid w:val="2B3E2166"/>
    <w:rsid w:val="31D2064C"/>
    <w:rsid w:val="342052A1"/>
    <w:rsid w:val="34864A0C"/>
    <w:rsid w:val="47105BF2"/>
    <w:rsid w:val="527D43C1"/>
    <w:rsid w:val="6C9D4176"/>
    <w:rsid w:val="6D535020"/>
    <w:rsid w:val="70D72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2018-09-20T07:32:00Z</dcterms:created>
  <dc:creator>admin</dc:creator>
  <cp:lastModifiedBy>admin</cp:lastModifiedBy>
  <dcterms:modified xsi:type="dcterms:W3CDTF">2018-09-20T07:51:14Z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