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安徽芜湖餐厨垃圾资源化处理的必要性及餐厨垃圾特点分析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餐厨垃圾是目前国内很多城市发展过程中急需解决的问题，很多人应该在新闻报道上看到过“垃圾围城”的现象，琳琅满目的垃圾堆积如山，看上去让人触目惊心，那么为何会出现这样的现象呢？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国内很长一段时间主要采用的垃圾处理方式是填埋和焚烧，而这两种方式很容易造成餐厨垃圾的二次污染，并不适合于可持续发展的城市建设中，就此，餐厨垃圾资源化处理备受政府部门的高度重视，并在“十三五”规划中提出了城市环保建设的要求。鼓励各大环保企业将先进的餐厨垃圾处理设备带入到全国各地。</w:t>
      </w: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bookmarkEnd w:id="0"/>
      <w:r>
        <w:rPr>
          <w:b/>
          <w:bCs/>
          <w:sz w:val="28"/>
          <w:szCs w:val="28"/>
        </w:rPr>
        <w:t>城市餐厨垃圾来源及特点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俗称泔水，主要来自机关、校园、企事业单位的食堂以及餐馆、饭店、宾馆在餐饮服务、食品加工等环节产生的废弃物。餐厨垃圾的成分复杂，且多与生活垃圾混合排放，一般含有动植物油水、鱼、肉、骨头以及少量的非餐具牙签、餐纸等，主要的化学成分有淀粉、纤维素、蛋白质、脂类和无机盐，还有少量的氮、磷、钾等微量元素。餐厨垃圾具有资源性和环境破坏性特点。一方面，餐厨垃圾含水量较高，通常会达到85%左右，盐分含量高和极易酸化等特点加大了厌氧消化过程的稳定难度。另一方面，餐厨垃圾的有机物含量高，同时也含有许多病原菌和病原性微生物，易腐烂变质发出臭味，滋生蚊蝇，对于环境会造成较为严重的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城市餐厨垃圾</w:t>
      </w:r>
      <w:r>
        <w:rPr>
          <w:rFonts w:hint="eastAsia"/>
          <w:b/>
          <w:bCs/>
          <w:sz w:val="28"/>
          <w:szCs w:val="28"/>
          <w:lang w:eastAsia="zh-CN"/>
        </w:rPr>
        <w:t>资源化</w:t>
      </w:r>
      <w:r>
        <w:rPr>
          <w:rFonts w:hint="eastAsia"/>
          <w:b/>
          <w:bCs/>
          <w:sz w:val="28"/>
          <w:szCs w:val="28"/>
        </w:rPr>
        <w:t>处理的重要性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城市餐厨垃圾是城市有机固体废物的主要组成部分，其包括了餐饮服务业和公共食堂的食物残余、市民家庭的厨余垃圾、农贸市场产生的食物垃圾等。餐厨垃圾具有有机质含量高、含水率高、易腐败变质等特点，在运输和处理过程中易产生毒素和恶臭气体，对周边环境造成污染。长期以来，我国的餐厨垃圾都以饲养牲畜为主，部分和普通固体废物混合在一起进行填埋等处理，少部分被不法商贩收购用以提炼潲水油。随着社会经济发展和城市人口增长，城市餐厨垃圾的产量与日俱增，对于餐厨垃圾的处理需求相应地日益增长。餐厨垃圾的多样化与成分的复杂化，也引起了养殖企业对于餐厨垃圾喂养牲畜安全性的关切与担忧。此外，餐厨垃圾中含有的大量有机质，一定程度上可以被资源化或能源化利用，潜藏着巨大的经济效益。因此，对于国内餐厨垃圾的安全处理、有效利用和规范管理已至关重要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7155E"/>
    <w:rsid w:val="1697155E"/>
    <w:rsid w:val="182053CF"/>
    <w:rsid w:val="193C6AC7"/>
    <w:rsid w:val="1AB946A1"/>
    <w:rsid w:val="22804B0C"/>
    <w:rsid w:val="2F5A0BCA"/>
    <w:rsid w:val="443261BC"/>
    <w:rsid w:val="668D25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2018-09-15T02:45:00Z</dcterms:created>
  <dc:creator>admin</dc:creator>
  <cp:lastModifiedBy>admin</cp:lastModifiedBy>
  <dcterms:modified xsi:type="dcterms:W3CDTF">2018-09-15T03:01:43Z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