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山东青岛餐厨垃圾处理设备厂家浅谈如何选择餐厨垃圾处理工艺</w:t>
      </w:r>
    </w:p>
    <w:p>
      <w:pPr>
        <w:rPr>
          <w:rFonts w:hint="eastAsia"/>
          <w:b/>
          <w:bCs/>
          <w:sz w:val="28"/>
          <w:szCs w:val="28"/>
          <w:lang w:eastAsia="zh-CN"/>
        </w:rPr>
      </w:pPr>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rPr>
      </w:pPr>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p>
    <w:p>
      <w:pPr>
        <w:rPr>
          <w:rFonts w:hint="eastAsia"/>
          <w:sz w:val="28"/>
          <w:szCs w:val="28"/>
          <w:lang w:eastAsia="zh-CN"/>
        </w:rPr>
      </w:pPr>
      <w:r>
        <w:rPr>
          <w:rFonts w:hint="eastAsia"/>
          <w:sz w:val="28"/>
          <w:szCs w:val="28"/>
        </w:rPr>
        <w:t>公司主要产品有：</w:t>
      </w:r>
      <w:r>
        <w:rPr>
          <w:rFonts w:hint="default"/>
          <w:sz w:val="28"/>
          <w:szCs w:val="28"/>
        </w:rPr>
        <w:t>餐厨垃圾生化机、农业废弃物处理机、畜禽粪便一体机、农村垃圾处理设备以及垃圾粉碎机、垃圾脱水机等。</w:t>
      </w:r>
    </w:p>
    <w:p>
      <w:pPr>
        <w:rPr>
          <w:rFonts w:hint="eastAsia"/>
          <w:sz w:val="28"/>
          <w:szCs w:val="28"/>
        </w:rPr>
      </w:pPr>
      <w:r>
        <w:rPr>
          <w:rFonts w:hint="eastAsia"/>
          <w:b w:val="0"/>
          <w:bCs w:val="0"/>
          <w:sz w:val="28"/>
          <w:szCs w:val="28"/>
          <w:lang w:eastAsia="zh-CN"/>
        </w:rPr>
        <w:t>一个餐厨垃圾处理项目运行的好坏，主要是看工艺的选择，一个适合于城市当地的餐厨垃圾现状的工艺能有效的减少餐厨垃圾的数量，并将其转化成有用的资源，实现经济效益的恢复。</w:t>
      </w:r>
      <w:r>
        <w:rPr>
          <w:sz w:val="28"/>
          <w:szCs w:val="28"/>
        </w:rPr>
        <w:t>现有餐厨垃圾资源化处理</w:t>
      </w:r>
      <w:r>
        <w:rPr>
          <w:rFonts w:hint="eastAsia"/>
          <w:sz w:val="28"/>
          <w:szCs w:val="28"/>
          <w:lang w:eastAsia="zh-CN"/>
        </w:rPr>
        <w:t>技术</w:t>
      </w:r>
      <w:r>
        <w:rPr>
          <w:sz w:val="28"/>
          <w:szCs w:val="28"/>
        </w:rPr>
        <w:t>主要有生物柴油技术、饲料化技术、好氧堆肥技术和</w:t>
      </w:r>
      <w:r>
        <w:rPr>
          <w:rFonts w:hint="eastAsia"/>
          <w:sz w:val="28"/>
          <w:szCs w:val="28"/>
          <w:lang w:eastAsia="zh-CN"/>
        </w:rPr>
        <w:t>厌氧发酵技术</w:t>
      </w:r>
      <w:bookmarkStart w:id="0" w:name="_GoBack"/>
      <w:bookmarkEnd w:id="0"/>
      <w:r>
        <w:rPr>
          <w:rFonts w:hint="eastAsia"/>
          <w:sz w:val="28"/>
          <w:szCs w:val="28"/>
        </w:rPr>
        <w:t>等四种处理技术。在选择时要考虑很多要素，做到经济可行、工艺可行，项目才能得以合理运行。</w:t>
      </w:r>
    </w:p>
    <w:p>
      <w:pPr>
        <w:rPr>
          <w:rFonts w:hint="eastAsia"/>
          <w:b/>
          <w:bCs/>
          <w:sz w:val="28"/>
          <w:szCs w:val="28"/>
          <w:lang w:eastAsia="zh-CN"/>
        </w:rPr>
      </w:pPr>
      <w:r>
        <w:rPr>
          <w:rFonts w:hint="eastAsia"/>
          <w:sz w:val="28"/>
          <w:szCs w:val="28"/>
          <w:lang w:eastAsia="zh-CN"/>
        </w:rPr>
        <w:t>下面雷邦环保给大家说说</w:t>
      </w:r>
      <w:r>
        <w:rPr>
          <w:rFonts w:hint="eastAsia"/>
          <w:b/>
          <w:bCs/>
          <w:sz w:val="28"/>
          <w:szCs w:val="28"/>
          <w:lang w:eastAsia="zh-CN"/>
        </w:rPr>
        <w:t>如何选择餐厨垃圾处理工艺。</w:t>
      </w:r>
    </w:p>
    <w:p>
      <w:pPr>
        <w:rPr>
          <w:sz w:val="28"/>
          <w:szCs w:val="28"/>
        </w:rPr>
      </w:pPr>
      <w:r>
        <w:rPr>
          <w:rFonts w:hint="eastAsia"/>
          <w:sz w:val="28"/>
          <w:szCs w:val="28"/>
        </w:rPr>
        <w:t>一要考虑投资因素。投资因素是制约整个工程技术选择的一个核心问题。</w:t>
      </w:r>
    </w:p>
    <w:p>
      <w:pPr>
        <w:rPr>
          <w:rFonts w:hint="eastAsia"/>
          <w:sz w:val="28"/>
          <w:szCs w:val="28"/>
        </w:rPr>
      </w:pPr>
      <w:r>
        <w:rPr>
          <w:rFonts w:hint="eastAsia"/>
          <w:sz w:val="28"/>
          <w:szCs w:val="28"/>
        </w:rPr>
        <w:t>二是地域因素。如在寒冷地区，若选择厌氧发酵工艺，冬天保温时就需要额外耗能。</w:t>
      </w:r>
    </w:p>
    <w:p>
      <w:pPr>
        <w:rPr>
          <w:rFonts w:hint="eastAsia"/>
          <w:sz w:val="28"/>
          <w:szCs w:val="28"/>
        </w:rPr>
      </w:pPr>
      <w:r>
        <w:rPr>
          <w:rFonts w:hint="eastAsia"/>
          <w:sz w:val="28"/>
          <w:szCs w:val="28"/>
        </w:rPr>
        <w:t>三是处理规模。如规模太小的城市，尤其是50吨以下的地区，考虑到投资问题就不选择厌氧处理工艺。</w:t>
      </w:r>
    </w:p>
    <w:p>
      <w:pPr>
        <w:rPr>
          <w:rFonts w:hint="eastAsia"/>
          <w:sz w:val="28"/>
          <w:szCs w:val="28"/>
        </w:rPr>
      </w:pPr>
      <w:r>
        <w:rPr>
          <w:rFonts w:hint="eastAsia"/>
          <w:sz w:val="28"/>
          <w:szCs w:val="28"/>
        </w:rPr>
        <w:t>四是资源化产品的市场销路问题。如果生产出的产品在当地没有市场，不能对外销售，无法加以再利用，是从一种垃圾变成另外一种垃圾。</w:t>
      </w:r>
    </w:p>
    <w:p>
      <w:pPr>
        <w:rPr>
          <w:rFonts w:hint="eastAsia"/>
          <w:sz w:val="28"/>
          <w:szCs w:val="28"/>
        </w:rPr>
      </w:pPr>
      <w:r>
        <w:rPr>
          <w:rFonts w:hint="eastAsia"/>
          <w:sz w:val="28"/>
          <w:szCs w:val="28"/>
        </w:rPr>
        <w:t>另外，选择处理工艺时，还需要看项目周边有没有配套设施可加以利用?比如在循环经济产业园内，</w:t>
      </w:r>
      <w:r>
        <w:rPr>
          <w:rFonts w:hint="eastAsia"/>
          <w:sz w:val="28"/>
          <w:szCs w:val="28"/>
          <w:lang w:eastAsia="zh-CN"/>
        </w:rPr>
        <w:t>餐厨垃圾处理</w:t>
      </w:r>
      <w:r>
        <w:rPr>
          <w:rFonts w:hint="eastAsia"/>
          <w:sz w:val="28"/>
          <w:szCs w:val="28"/>
        </w:rPr>
        <w:t>残渣可焚烧，沼气可借助焚烧发电厂的外网进行利用，污水还可一起协调处理，他们之间可以形成一个物料循环和能量循环。</w:t>
      </w:r>
    </w:p>
    <w:p>
      <w:pPr>
        <w:rPr>
          <w:rFonts w:hint="eastAsia"/>
          <w:sz w:val="28"/>
          <w:szCs w:val="28"/>
        </w:rPr>
      </w:pPr>
      <w:r>
        <w:rPr>
          <w:rFonts w:hint="eastAsia"/>
          <w:sz w:val="28"/>
          <w:szCs w:val="28"/>
        </w:rPr>
        <w:t>同时，处理效果与处理设备的材质也有直接关系，因为餐厨垃圾具有较强的腐蚀性。若设备防腐性不强，其使用寿命可能会大大缩短，运行过程中维修量可能会过大，成本也会随之上升，还可造成处理效果不好。</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3569C"/>
    <w:rsid w:val="0B382B5A"/>
    <w:rsid w:val="0E9359BE"/>
    <w:rsid w:val="119A0AA5"/>
    <w:rsid w:val="11CD2580"/>
    <w:rsid w:val="192F5D8A"/>
    <w:rsid w:val="1AF37C40"/>
    <w:rsid w:val="20E3569C"/>
    <w:rsid w:val="303769AF"/>
    <w:rsid w:val="33195A44"/>
    <w:rsid w:val="4CFC0FB4"/>
    <w:rsid w:val="54C0253D"/>
    <w:rsid w:val="5BDA4CED"/>
    <w:rsid w:val="6D535020"/>
    <w:rsid w:val="7741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2018-10-19T05:58:00Z</dcterms:created>
  <dc:creator>admin</dc:creator>
  <cp:lastModifiedBy>admin</cp:lastModifiedBy>
  <dcterms:modified xsi:type="dcterms:W3CDTF">2018-10-19T06:11:29Z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