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广东东莞餐厨垃圾处理设备厂家简述餐厨垃圾安全、规范处理对策</w:t>
      </w:r>
    </w:p>
    <w:p>
      <w:pPr>
        <w:rPr>
          <w:rFonts w:hint="eastAsia"/>
          <w:b/>
          <w:bCs/>
          <w:sz w:val="28"/>
          <w:szCs w:val="28"/>
          <w:lang w:eastAsia="zh-CN"/>
        </w:rPr>
      </w:pPr>
    </w:p>
    <w:p>
      <w:pPr>
        <w:rPr>
          <w:rFonts w:hint="eastAsia" w:eastAsiaTheme="minorEastAsia"/>
          <w:sz w:val="28"/>
          <w:szCs w:val="28"/>
          <w:lang w:val="en-US" w:eastAsia="zh-CN"/>
        </w:rPr>
      </w:pPr>
      <w:r>
        <w:rPr>
          <w:rFonts w:hint="eastAsia"/>
          <w:sz w:val="28"/>
          <w:szCs w:val="28"/>
          <w:lang w:eastAsia="zh-CN"/>
        </w:rPr>
        <w:t>餐厨垃圾资源化处理一直是备受关注的热门话题，因为资源化处理避免了餐厨垃圾通过填埋和焚烧过程中的二次污染，不仅保护了我们耐以生存的环境，而且让放错位置的餐厨垃圾得到重新利用，是节约资源的良好表现。但就餐厨垃圾资源化处理方面还需要规范化，才能实现预期的目标。</w:t>
      </w:r>
    </w:p>
    <w:p>
      <w:pPr>
        <w:rPr>
          <w:rFonts w:hint="eastAsia" w:eastAsiaTheme="minorEastAsia"/>
          <w:sz w:val="28"/>
          <w:szCs w:val="28"/>
          <w:lang w:eastAsia="zh-CN"/>
        </w:rPr>
      </w:pPr>
      <w:r>
        <w:rPr>
          <w:rFonts w:hint="eastAsia"/>
          <w:sz w:val="28"/>
          <w:szCs w:val="28"/>
          <w:lang w:eastAsia="zh-CN"/>
        </w:rPr>
        <w:t>在</w:t>
      </w:r>
      <w:r>
        <w:rPr>
          <w:sz w:val="28"/>
          <w:szCs w:val="28"/>
        </w:rPr>
        <w:t>十三五”</w:t>
      </w:r>
      <w:r>
        <w:rPr>
          <w:rFonts w:hint="eastAsia"/>
          <w:sz w:val="28"/>
          <w:szCs w:val="28"/>
          <w:lang w:eastAsia="zh-CN"/>
        </w:rPr>
        <w:t>规划中，</w:t>
      </w:r>
      <w:r>
        <w:rPr>
          <w:sz w:val="28"/>
          <w:szCs w:val="28"/>
        </w:rPr>
        <w:t>城乡生活垃圾处理工作</w:t>
      </w:r>
      <w:r>
        <w:rPr>
          <w:rFonts w:hint="eastAsia"/>
          <w:sz w:val="28"/>
          <w:szCs w:val="28"/>
          <w:lang w:eastAsia="zh-CN"/>
        </w:rPr>
        <w:t>成为了</w:t>
      </w:r>
      <w:r>
        <w:rPr>
          <w:sz w:val="28"/>
          <w:szCs w:val="28"/>
        </w:rPr>
        <w:t>主要目标和重点任务，</w:t>
      </w:r>
      <w:r>
        <w:rPr>
          <w:rFonts w:hint="eastAsia"/>
          <w:sz w:val="28"/>
          <w:szCs w:val="28"/>
          <w:lang w:eastAsia="zh-CN"/>
        </w:rPr>
        <w:t>下面长沙雷邦环保科技有限公司给大家说说</w:t>
      </w:r>
      <w:r>
        <w:rPr>
          <w:rFonts w:hint="eastAsia"/>
          <w:b w:val="0"/>
          <w:bCs w:val="0"/>
          <w:sz w:val="28"/>
          <w:szCs w:val="28"/>
          <w:lang w:eastAsia="zh-CN"/>
        </w:rPr>
        <w:t>餐厨垃圾安全、规范处理对策。</w:t>
      </w:r>
      <w:bookmarkStart w:id="0" w:name="_GoBack"/>
      <w:bookmarkEnd w:id="0"/>
    </w:p>
    <w:p>
      <w:pPr>
        <w:rPr>
          <w:rFonts w:hint="eastAsia"/>
          <w:sz w:val="28"/>
          <w:szCs w:val="28"/>
        </w:rPr>
      </w:pPr>
      <w:r>
        <w:rPr>
          <w:b/>
          <w:bCs/>
          <w:sz w:val="28"/>
          <w:szCs w:val="28"/>
        </w:rPr>
        <w:t>完善法规政策，规范餐厨垃圾管理</w:t>
      </w:r>
    </w:p>
    <w:p>
      <w:pPr>
        <w:rPr>
          <w:rFonts w:hint="eastAsia"/>
          <w:sz w:val="28"/>
          <w:szCs w:val="28"/>
        </w:rPr>
      </w:pPr>
      <w:r>
        <w:rPr>
          <w:rFonts w:hint="eastAsia"/>
          <w:sz w:val="28"/>
          <w:szCs w:val="28"/>
        </w:rPr>
        <w:t>将《广东省餐厨垃圾管理办法》列入广东省政府规章新制定项目，各地市政府结合当地特点和实际需求，制定相应的管理办法以及相关实施方案和细则，对餐厨垃圾的排放、收集运输、处置及相关管理活动进行规范。</w:t>
      </w:r>
    </w:p>
    <w:p>
      <w:pPr>
        <w:rPr>
          <w:rFonts w:hint="eastAsia"/>
          <w:sz w:val="28"/>
          <w:szCs w:val="28"/>
        </w:rPr>
      </w:pPr>
      <w:r>
        <w:rPr>
          <w:b/>
          <w:bCs/>
          <w:sz w:val="28"/>
          <w:szCs w:val="28"/>
        </w:rPr>
        <w:t>建立城市餐厨垃圾收运和处置体系</w:t>
      </w:r>
    </w:p>
    <w:p>
      <w:pPr>
        <w:rPr>
          <w:rFonts w:hint="eastAsia"/>
          <w:sz w:val="28"/>
          <w:szCs w:val="28"/>
        </w:rPr>
      </w:pPr>
      <w:r>
        <w:rPr>
          <w:rFonts w:hint="eastAsia"/>
          <w:sz w:val="28"/>
          <w:szCs w:val="28"/>
        </w:rPr>
        <w:t>市、县（市、区）人民政府组织有关部门，依据国民经济和社会发展规划、城市总体规划和土地利用总体规划等，统筹安排餐厨垃圾收运和处置设施的布局、规模和用地等。有条件的地区可按照区域统筹的模式，规划建设区域性餐厨垃圾处置设施，推行餐厨垃圾处置设施建设、运营市场化。</w:t>
      </w:r>
    </w:p>
    <w:p>
      <w:pPr>
        <w:rPr>
          <w:rFonts w:hint="eastAsia"/>
          <w:sz w:val="28"/>
          <w:szCs w:val="28"/>
        </w:rPr>
      </w:pPr>
      <w:r>
        <w:rPr>
          <w:b/>
          <w:bCs/>
          <w:sz w:val="28"/>
          <w:szCs w:val="28"/>
        </w:rPr>
        <w:t>完善餐厨垃圾处置设施</w:t>
      </w:r>
    </w:p>
    <w:p>
      <w:pPr>
        <w:rPr>
          <w:rFonts w:hint="eastAsia"/>
          <w:sz w:val="28"/>
          <w:szCs w:val="28"/>
        </w:rPr>
      </w:pPr>
      <w:r>
        <w:rPr>
          <w:rFonts w:hint="eastAsia"/>
          <w:sz w:val="28"/>
          <w:szCs w:val="28"/>
        </w:rPr>
        <w:t>通过资金补助、技术支持等手段，鼓励餐饮服务单位加装隔油设施。各试点城市中心城区所有餐饮服务单位必须全部加装隔油设施，实行餐厨垃圾集中处置。餐厨垃圾产生单位应与经许可或备案的餐厨垃圾收运、处置企业签订协议，并纳入日常监管和信用考评的重要内容。餐厨垃圾集中处置设施选择工艺时，应当坚持技术先进性、工艺可行性和经济性相结合，优先考虑采用国内技术相对成熟的厌氧消化工艺，在有条件的学校、机关食堂、农贸市场、大型餐饮单位等场所，可考虑采用技术成熟的小型处理设施进行分散式处理。支持企业开展餐厨垃圾无害化处理和资源循环利用，鼓励相关企业探索餐厨垃圾处置与管理技术，研发适用的餐厨垃圾收运、处置装置，鼓励企业实行餐厨垃圾收运和处置一体化经营，引导、促进餐厨垃圾处置企业产业化、可持续健康展。</w:t>
      </w:r>
    </w:p>
    <w:p>
      <w:pPr>
        <w:rPr>
          <w:rFonts w:hint="eastAsia"/>
          <w:sz w:val="28"/>
          <w:szCs w:val="28"/>
        </w:rPr>
      </w:pPr>
      <w:r>
        <w:rPr>
          <w:b/>
          <w:bCs/>
          <w:sz w:val="28"/>
          <w:szCs w:val="28"/>
        </w:rPr>
        <w:t>建立健全监管制度，实行餐厨垃圾产生与收运处置全程监控</w:t>
      </w:r>
    </w:p>
    <w:p>
      <w:pPr>
        <w:rPr>
          <w:rFonts w:hint="eastAsia"/>
          <w:sz w:val="28"/>
          <w:szCs w:val="28"/>
        </w:rPr>
      </w:pPr>
      <w:r>
        <w:rPr>
          <w:rFonts w:hint="eastAsia"/>
          <w:sz w:val="28"/>
          <w:szCs w:val="28"/>
        </w:rPr>
        <w:t>积极探索以信息化为依托，以信息互通（监管信息平台）和信息技术手段（如餐厨垃圾产生点设置信息监控设备、收运车辆安装GPS、处置场所安装视频监控装置等）为基础，强化执法为辅助，建立健全餐厨垃圾产生与收运处置各环节紧密衔接的全程监控机制，严防“地沟油”回流餐桌。强化餐厨垃圾台账管理、分类放置、日产日清和流向追溯制度，确保餐厨垃圾及其加工物流向的可查可控。严禁餐饮服务企业未经油水分离即将含废食油的潲水排入地沟或管网。清理规范收运队伍，加强对收运、处置企业的监管。收运企业应使用餐厨垃圾收运专用车。禁止使用餐厨垃圾及其加工物作为原料生产、加工食品，禁止使用未经无害化处理的餐厨垃圾饲养畜禽。</w:t>
      </w: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383586"/>
    <w:rsid w:val="164D19BB"/>
    <w:rsid w:val="1B80513E"/>
    <w:rsid w:val="2F6571A5"/>
    <w:rsid w:val="47921FAC"/>
    <w:rsid w:val="4E2D534D"/>
    <w:rsid w:val="5DA527C9"/>
    <w:rsid w:val="6D535020"/>
    <w:rsid w:val="7A383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2018-09-25T03:16:00Z</dcterms:created>
  <dc:creator>admin</dc:creator>
  <cp:lastModifiedBy>admin</cp:lastModifiedBy>
  <dcterms:modified xsi:type="dcterms:W3CDTF">2018-09-25T03:35:55Z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