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广东深圳餐厨垃圾处理设备厂家说说餐厨垃圾的危害与资源性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餐厨垃圾自产生开始就严重威胁到人们的身体健康，而且随着城市的餐饮行业不断的发展，餐厨垃圾的数量越来越多，给市政府部门增加了沉重的压力，而餐厨垃圾的始末端的处理难题制约着餐厨垃圾向减量化、无害化、资源化转变，也就出现了目前餐厨垃圾一直难以解决的问题。为了将餐厨垃圾问题解决，规范化收运体系是首要前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下面就餐厨垃圾处理问题，长沙雷邦环保科技有限公司给大家说说</w:t>
      </w:r>
      <w:r>
        <w:rPr>
          <w:rFonts w:hint="eastAsia"/>
          <w:b w:val="0"/>
          <w:bCs w:val="0"/>
          <w:sz w:val="28"/>
          <w:szCs w:val="28"/>
          <w:lang w:eastAsia="zh-CN"/>
        </w:rPr>
        <w:t>餐厨垃圾的危害与资源性。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</w:rPr>
        <w:t>餐厨废弃物的危害。餐厨废弃物来源复杂，在高温条件下能很快腐烂发臭，释放温室气体和恶臭气体污染空气，并且滋生蚊、蝇，传播病菌。餐厨废弃物被非法收运，作为“垃圾猪”的食用饲料，或加工成“地沟油”重复使用。其中含有大量病原微生物、黄曲霉素、苯、霉菌霉素等有害物质和致病茵，可通过食物链传染给人类，对人体健康带来极大危害。餐厨废弃物的传统处理方法是将其混入生活垃圾进行填埋或焚烧，不仅会占用大量土地，也会导致垃圾渗滤液增多，通过渗滤作用污染地表水和地下水。餐厨废弃物一般含水60%左右，未经处理的废弃物所含水分中的CODcr在</w:t>
      </w:r>
      <w:r>
        <w:rPr>
          <w:rFonts w:hint="eastAsia"/>
          <w:sz w:val="28"/>
          <w:szCs w:val="28"/>
          <w:lang w:eastAsia="zh-CN"/>
        </w:rPr>
        <w:t>五万</w:t>
      </w:r>
      <w:r>
        <w:rPr>
          <w:rFonts w:hint="eastAsia"/>
          <w:sz w:val="28"/>
          <w:szCs w:val="28"/>
        </w:rPr>
        <w:t>ml左右，直接排放污染水体，产生的气味污染环境。进行焚烧处理则使燃烧不充分，热值较低，不能达到热利用目的，造成大气环境污染。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餐厨废弃物的资源性。餐厨废弃物含有丰富的有机营养成分，其特点是粗蛋白和粗纤维等有机物含量较高，开发利用价值较大。经过科学处置后制作动物饲料，5000万吨餐厨废弃物干物质含量相当于500万吨优质饲料，相当于每年1000万亩耕地的能量产出；制备生物柴油、生物燃料，实验证明，每吨干燥餐厨废弃物可转化为730-1300kwh能源，每吨餐厨废弃物可提炼出20-80kg废油脂，经过加工处理即可制成生物柴油；利用餐厨废弃物堆肥，餐厨废弃物有机质含量高，含有大量的微生物菌种适合堆肥进程的进行。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长沙雷邦环保科技有限公司是一家集研发、生产、销售及运营为一体的高科技企业。公司致力于垃圾的资源化处理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B80549"/>
    <w:rsid w:val="05B80549"/>
    <w:rsid w:val="09257607"/>
    <w:rsid w:val="12904674"/>
    <w:rsid w:val="12A36B17"/>
    <w:rsid w:val="13857838"/>
    <w:rsid w:val="18750528"/>
    <w:rsid w:val="1A5C7775"/>
    <w:rsid w:val="225B7B52"/>
    <w:rsid w:val="267C3FF9"/>
    <w:rsid w:val="2B611970"/>
    <w:rsid w:val="37104822"/>
    <w:rsid w:val="434A5FDF"/>
    <w:rsid w:val="44DA4E69"/>
    <w:rsid w:val="4EB81552"/>
    <w:rsid w:val="562D1F76"/>
    <w:rsid w:val="59301292"/>
    <w:rsid w:val="5CB72CFA"/>
    <w:rsid w:val="66A40E7F"/>
    <w:rsid w:val="6D535020"/>
    <w:rsid w:val="75D65F0E"/>
    <w:rsid w:val="7BBC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2018-09-18T09:13:00Z</dcterms:created>
  <dc:creator>admin</dc:creator>
  <cp:lastModifiedBy>admin</cp:lastModifiedBy>
  <dcterms:modified xsi:type="dcterms:W3CDTF">2018-09-19T06:53:29Z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