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江苏徐州餐厨垃圾处理设备厂家浅谈我国垃圾回收要构建的法律制度</w:t>
      </w:r>
    </w:p>
    <w:p>
      <w:pPr>
        <w:rPr>
          <w:rFonts w:hint="eastAsia"/>
          <w:b/>
          <w:bCs/>
          <w:sz w:val="28"/>
          <w:szCs w:val="28"/>
          <w:lang w:eastAsia="zh-CN"/>
        </w:rPr>
      </w:pPr>
    </w:p>
    <w:p>
      <w:pPr>
        <w:rPr>
          <w:rFonts w:hint="eastAsia"/>
          <w:sz w:val="28"/>
          <w:szCs w:val="28"/>
          <w:lang w:eastAsia="zh-CN"/>
        </w:rPr>
      </w:pPr>
      <w:r>
        <w:rPr>
          <w:sz w:val="28"/>
          <w:szCs w:val="28"/>
        </w:rPr>
        <w:t>1</w:t>
      </w:r>
      <w:r>
        <w:rPr>
          <w:rFonts w:hint="eastAsia"/>
          <w:sz w:val="28"/>
          <w:szCs w:val="28"/>
          <w:lang w:eastAsia="zh-CN"/>
        </w:rPr>
        <w:t>、</w:t>
      </w:r>
      <w:r>
        <w:rPr>
          <w:sz w:val="28"/>
          <w:szCs w:val="28"/>
        </w:rPr>
        <w:t>完善城市垃圾治理规划及分类收集制度</w:t>
      </w:r>
      <w:r>
        <w:rPr>
          <w:rFonts w:hint="eastAsia"/>
          <w:sz w:val="28"/>
          <w:szCs w:val="28"/>
        </w:rPr>
        <w:t> </w:t>
      </w:r>
      <w:r>
        <w:rPr>
          <w:rFonts w:hint="eastAsia"/>
          <w:sz w:val="28"/>
          <w:szCs w:val="28"/>
        </w:rPr>
        <w:br w:type="textWrapping"/>
      </w:r>
      <w:r>
        <w:rPr>
          <w:rFonts w:hint="eastAsia"/>
          <w:sz w:val="28"/>
          <w:szCs w:val="28"/>
        </w:rPr>
        <w:t>　　因地域不同，垃圾的数量与质量都存在差异，相关部门的人员应根据其特点进行治理，从大局考虑，有一部分城市垃圾可以在城市内部进行自行处理，每个城市都有这种自我清洁能力。若集体回收垃圾却不能集中运输，不仅影响居民生活，还有可能造成第二次污染。所以在这方面应制定两个方案，一个近期的回收方案，一个远期的处理方案，并作出相应的核算。 </w:t>
      </w:r>
      <w:r>
        <w:rPr>
          <w:rFonts w:hint="eastAsia"/>
          <w:sz w:val="28"/>
          <w:szCs w:val="28"/>
        </w:rPr>
        <w:br w:type="textWrapping"/>
      </w:r>
      <w:r>
        <w:rPr>
          <w:rFonts w:hint="eastAsia"/>
          <w:sz w:val="28"/>
          <w:szCs w:val="28"/>
          <w:lang w:val="en-US" w:eastAsia="zh-CN"/>
        </w:rPr>
        <w:t>2、</w:t>
      </w:r>
      <w:r>
        <w:rPr>
          <w:rFonts w:hint="eastAsia"/>
          <w:sz w:val="28"/>
          <w:szCs w:val="28"/>
        </w:rPr>
        <w:t>健全城市垃圾收费标准 </w:t>
      </w:r>
      <w:r>
        <w:rPr>
          <w:rFonts w:hint="eastAsia"/>
          <w:sz w:val="28"/>
          <w:szCs w:val="28"/>
        </w:rPr>
        <w:br w:type="textWrapping"/>
      </w:r>
      <w:r>
        <w:rPr>
          <w:rFonts w:hint="eastAsia"/>
          <w:sz w:val="28"/>
          <w:szCs w:val="28"/>
        </w:rPr>
        <w:t>　　随着我国经济的飞速发展，处理垃圾产生的费用也在不断增加。这些费用一直是由国家政府承担的，这将给国家带来很大的资金压力。可能还会导致更严重的环境污染或金融危机，所以需要制定垃圾收费制度。法规应明确规定以下几点：区域行政部门与政府协商收费标准；这些费用必须利用在处理垃圾的每一个环节中，不允许任何人借用任何理由拒绝；此收费类型为服务性收费；制定科学合理的收费制度。这一制度不仅能控制事业机关制造垃圾的数量，还能提高居民在日常生活中对垃圾合理处理的意识。 </w:t>
      </w:r>
      <w:r>
        <w:rPr>
          <w:rFonts w:hint="eastAsia"/>
          <w:sz w:val="28"/>
          <w:szCs w:val="28"/>
        </w:rPr>
        <w:br w:type="textWrapping"/>
      </w:r>
      <w:r>
        <w:rPr>
          <w:rFonts w:hint="eastAsia"/>
          <w:sz w:val="28"/>
          <w:szCs w:val="28"/>
          <w:lang w:val="en-US" w:eastAsia="zh-CN"/>
        </w:rPr>
        <w:t>3、</w:t>
      </w:r>
      <w:r>
        <w:rPr>
          <w:rFonts w:hint="eastAsia"/>
          <w:sz w:val="28"/>
          <w:szCs w:val="28"/>
        </w:rPr>
        <w:t>建立垃圾治理的环境影响评价制度 </w:t>
      </w:r>
      <w:r>
        <w:rPr>
          <w:rFonts w:hint="eastAsia"/>
          <w:sz w:val="28"/>
          <w:szCs w:val="28"/>
        </w:rPr>
        <w:br w:type="textWrapping"/>
      </w:r>
      <w:r>
        <w:rPr>
          <w:rFonts w:hint="eastAsia"/>
          <w:sz w:val="28"/>
          <w:szCs w:val="28"/>
        </w:rPr>
        <w:t>　　环境影响评价是整个垃圾治理环节中一个重要的过渡环节，因为评价分析出的结果决定着制定怎样的处理方法。在实际处理时，需要消耗大量的人资和物资。相关人员需要先分析这些评价，再研制出处理垃圾的方案。这些资料需要在相关部门审批之后才能进行实施。垃圾处理是一个长期的工程，所以前期需要制定出较为科学合理的方案。相关人员在对垃圾进行分类时一定要考虑到在运输或处理时对环境造成的影响是否冲突。在运输过程中还应注意不影响人们的交通。在回收利用时还应根据现有的技术水平进行合理处理。 </w:t>
      </w:r>
      <w:r>
        <w:rPr>
          <w:rFonts w:hint="eastAsia"/>
          <w:sz w:val="28"/>
          <w:szCs w:val="28"/>
        </w:rPr>
        <w:br w:type="textWrapping"/>
      </w:r>
      <w:r>
        <w:rPr>
          <w:rFonts w:hint="eastAsia"/>
          <w:sz w:val="28"/>
          <w:szCs w:val="28"/>
          <w:lang w:val="en-US" w:eastAsia="zh-CN"/>
        </w:rPr>
        <w:t>4、</w:t>
      </w:r>
      <w:r>
        <w:rPr>
          <w:rFonts w:hint="eastAsia"/>
          <w:sz w:val="28"/>
          <w:szCs w:val="28"/>
        </w:rPr>
        <w:t>构建垃圾污染风险防范制度 </w:t>
      </w:r>
      <w:r>
        <w:rPr>
          <w:rFonts w:hint="eastAsia"/>
          <w:sz w:val="28"/>
          <w:szCs w:val="28"/>
        </w:rPr>
        <w:br w:type="textWrapping"/>
      </w:r>
      <w:r>
        <w:rPr>
          <w:rFonts w:hint="eastAsia"/>
          <w:sz w:val="28"/>
          <w:szCs w:val="28"/>
        </w:rPr>
        <w:t>　　城市垃圾污染是一个新生的污染环境的问题。随着社会的发展，这个问题会越来越严重，所以需要制定出垃圾污染风险防范制度。这一方面我国制定出的制度是非常少的。首先国家应制定出管理制度，协调好环境部门与经济部门之间的关系。再让地方相关部门实施管理，并做出数据报告公众宣布，赢得所有人的信任。同时还能增强人们的防范垃圾污染环境意识。 </w:t>
      </w:r>
      <w:r>
        <w:rPr>
          <w:rFonts w:hint="eastAsia"/>
          <w:sz w:val="28"/>
          <w:szCs w:val="28"/>
        </w:rPr>
        <w:br w:type="textWrapping"/>
      </w:r>
      <w:r>
        <w:rPr>
          <w:rFonts w:hint="eastAsia"/>
          <w:sz w:val="28"/>
          <w:szCs w:val="28"/>
          <w:lang w:val="en-US" w:eastAsia="zh-CN"/>
        </w:rPr>
        <w:t>5、</w:t>
      </w:r>
      <w:bookmarkStart w:id="0" w:name="_GoBack"/>
      <w:bookmarkEnd w:id="0"/>
      <w:r>
        <w:rPr>
          <w:rFonts w:hint="eastAsia"/>
          <w:sz w:val="28"/>
          <w:szCs w:val="28"/>
        </w:rPr>
        <w:t>建立城市垃圾治理的特许经营制度 </w:t>
      </w:r>
      <w:r>
        <w:rPr>
          <w:rFonts w:hint="eastAsia"/>
          <w:sz w:val="28"/>
          <w:szCs w:val="28"/>
        </w:rPr>
        <w:br w:type="textWrapping"/>
      </w:r>
      <w:r>
        <w:rPr>
          <w:rFonts w:hint="eastAsia"/>
          <w:sz w:val="28"/>
          <w:szCs w:val="28"/>
        </w:rPr>
        <w:t>　　垃圾处理在传统上分析，是属于政府部门的职务。但为了完善治理方案，提高办事效率可以把任务交给企业处理，政府起监督作用。根据国外的经验，政府和企业协调好以后，在处理城市垃圾上可以做的很好。企业间的良性竞争会降低处理成本，提高处理效率。这不仅减轻了国家的资金压力，还能很好的控制经济市场。长远分析，特许经营制度可以快速实现垃圾处理的合理性。把市场经济与城市垃圾结合在一起，能更好的引导城市垃圾治理这一行业。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8B08AD"/>
    <w:rsid w:val="22BB03CB"/>
    <w:rsid w:val="4F8B08AD"/>
    <w:rsid w:val="58E35ADB"/>
    <w:rsid w:val="5E723D0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2018-10-12T07:42:00Z</dcterms:created>
  <dc:creator>admin</dc:creator>
  <cp:lastModifiedBy>admin</cp:lastModifiedBy>
  <dcterms:modified xsi:type="dcterms:W3CDTF">2018-10-12T07:46:53Z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