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江苏苏州餐厨垃圾生化处理设备为何频频受人关注？</w:t>
      </w:r>
    </w:p>
    <w:p>
      <w:pPr>
        <w:rPr>
          <w:rFonts w:hint="eastAsia"/>
          <w:b/>
          <w:bCs/>
          <w:sz w:val="28"/>
          <w:szCs w:val="28"/>
          <w:lang w:val="en-US" w:eastAsia="zh-CN"/>
        </w:rPr>
      </w:pPr>
    </w:p>
    <w:p>
      <w:pPr>
        <w:rPr>
          <w:rFonts w:hint="eastAsia"/>
          <w:sz w:val="28"/>
          <w:szCs w:val="28"/>
          <w:lang w:val="en-US" w:eastAsia="zh-CN"/>
        </w:rPr>
      </w:pPr>
      <w:r>
        <w:rPr>
          <w:rFonts w:hint="eastAsia"/>
          <w:sz w:val="28"/>
          <w:szCs w:val="28"/>
          <w:lang w:val="en-US" w:eastAsia="zh-CN"/>
        </w:rPr>
        <w:t>一线城市里快节奏的生活状态我们都有目共睹，然而并不是什么都有想象中的那么快，就比如餐桌上出来的餐厨垃圾，无害化、资源化、减量化的速度可以说是非常慢，而且有很多城市并不存在餐厨垃圾生化处理设备，而这些产生的餐厨垃圾大多数被倒进了下水道或是拿去喂猪等，有的不法商贩甚至将餐厨垃圾加工成“地沟油”，让其又回到了餐桌上，想想都让人觉得胆战心惊。就目前的形势来看，餐厨垃圾处理成为了现在城市环保建设的首要难题。</w:t>
      </w:r>
    </w:p>
    <w:p>
      <w:pPr>
        <w:rPr>
          <w:rFonts w:hint="eastAsia"/>
          <w:b/>
          <w:bCs/>
          <w:sz w:val="28"/>
          <w:szCs w:val="28"/>
          <w:lang w:val="en-US" w:eastAsia="zh-CN"/>
        </w:rPr>
      </w:pPr>
      <w:r>
        <w:rPr>
          <w:rFonts w:hint="eastAsia"/>
          <w:b/>
          <w:bCs/>
          <w:sz w:val="28"/>
          <w:szCs w:val="28"/>
          <w:lang w:val="en-US" w:eastAsia="zh-CN"/>
        </w:rPr>
        <w:t>餐厨垃圾的现状</w:t>
      </w:r>
    </w:p>
    <w:p>
      <w:pPr>
        <w:rPr>
          <w:sz w:val="28"/>
          <w:szCs w:val="28"/>
        </w:rPr>
      </w:pPr>
      <w:r>
        <w:rPr>
          <w:sz w:val="28"/>
          <w:szCs w:val="28"/>
        </w:rPr>
        <w:t>餐厨垃圾属于有机废弃物中的一类生活垃圾。其中含有：各种食材原料加工处理后的废弃物、有人们餐桌残留的各种食物残渣，或者各种残留汤汁和剩菜剩饭等。有些还含有各种分割剔除鱼、肉不可食用的废弃物。不可食用的各种海产动、植物废弃物等。一般餐厨垃圾水分含量≥80％（以自然干燥计算）。固态有机物含量一般≥20％（以C计），其中，纤维素、淀粉和糖类含量≥80％，动植物蛋白质含量≥5％，动植物油脂含量≥10％，食用盐≤1.0％，其他成分≤4.0％。餐厨垃圾是污染环境的废弃物之一，容易滋生蚊蝇，传染疾病。有些不法分子利用餐厨垃圾养猪和生产油用废弃于制作用餐食品，严重危害了人体健康，受到政府的严厉打击。</w:t>
      </w:r>
    </w:p>
    <w:p>
      <w:pPr>
        <w:rPr>
          <w:rFonts w:hint="eastAsia" w:eastAsiaTheme="minorEastAsia"/>
          <w:b/>
          <w:bCs/>
          <w:sz w:val="28"/>
          <w:szCs w:val="28"/>
          <w:lang w:val="en-US" w:eastAsia="zh-CN"/>
        </w:rPr>
      </w:pPr>
      <w:r>
        <w:rPr>
          <w:rFonts w:hint="eastAsia"/>
          <w:b/>
          <w:bCs/>
          <w:sz w:val="28"/>
          <w:szCs w:val="28"/>
          <w:lang w:val="en-US" w:eastAsia="zh-CN"/>
        </w:rPr>
        <w:t>餐厨垃圾处理发展前景规模</w:t>
      </w:r>
    </w:p>
    <w:p>
      <w:pPr>
        <w:rPr>
          <w:rFonts w:hint="eastAsia"/>
          <w:sz w:val="28"/>
          <w:szCs w:val="28"/>
          <w:lang w:val="en-US" w:eastAsia="zh-CN"/>
        </w:rPr>
      </w:pPr>
      <w:r>
        <w:rPr>
          <w:rFonts w:hint="eastAsia"/>
          <w:sz w:val="28"/>
          <w:szCs w:val="28"/>
          <w:lang w:val="en-US" w:eastAsia="zh-CN"/>
        </w:rPr>
        <w:t>面对餐厨垃圾的现状，国家就制定了</w:t>
      </w:r>
      <w:r>
        <w:rPr>
          <w:sz w:val="28"/>
          <w:szCs w:val="28"/>
        </w:rPr>
        <w:t>“十三五”全国城镇生活垃圾无害化处理设施建设规划</w:t>
      </w:r>
      <w:r>
        <w:rPr>
          <w:rFonts w:hint="eastAsia"/>
          <w:sz w:val="28"/>
          <w:szCs w:val="28"/>
          <w:lang w:eastAsia="zh-CN"/>
        </w:rPr>
        <w:t>，</w:t>
      </w:r>
      <w:r>
        <w:rPr>
          <w:sz w:val="28"/>
          <w:szCs w:val="28"/>
        </w:rPr>
        <w:t>到“十三五”末，力争新增餐厨垃圾处理能力3.44万吨/日，城市基本建立餐厨垃圾回收和再生利用体系，与目前仅有2.15万吨/日的处理能力相比，未来5年处理能力快速增长；若按“十三五”期间每天产生20万吨的量来计算，要实现餐厨垃圾资源化处理全覆盖，按平均吨投资60万计算，则餐厨垃圾设施建设投资规模达1200亿元，加上收运体系、地方补贴、监管体系建设等方面，餐厨垃圾处理行业总体量超1700亿元。因此，餐厨垃圾处理行业的发展空间巨大。</w:t>
      </w:r>
    </w:p>
    <w:p>
      <w:pPr>
        <w:rPr>
          <w:rFonts w:hint="eastAsia"/>
          <w:sz w:val="28"/>
          <w:szCs w:val="28"/>
          <w:lang w:val="en-US" w:eastAsia="zh-CN"/>
        </w:rPr>
      </w:pPr>
      <w:r>
        <w:rPr>
          <w:sz w:val="28"/>
          <w:szCs w:val="28"/>
        </w:rPr>
        <w:t>餐厨垃圾处理产业与人民生活和社会经济发展存在着极为密切的关系。加强对餐厨垃圾的管理，不仅能防治动物疾病，保障人类食品安全，而且具有十分显着的社会经济效益。餐厨垃圾处理行业符合国家“美丽中国”的发展方向，从国家宏观政策到各地方相关政策对餐厨垃圾的收运以及集中处理将在一定程度上给予了支持。在政策的推动下，未来几年餐厨垃圾处理产业也必将迎来一个快速发展的黄金时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49045E"/>
    <w:rsid w:val="0249045E"/>
    <w:rsid w:val="17162555"/>
    <w:rsid w:val="2D427E18"/>
    <w:rsid w:val="46BA3420"/>
    <w:rsid w:val="47366F9E"/>
    <w:rsid w:val="4EC8368F"/>
    <w:rsid w:val="57DD1939"/>
    <w:rsid w:val="6D535020"/>
    <w:rsid w:val="704E2619"/>
    <w:rsid w:val="79AE4CDB"/>
    <w:rsid w:val="7A5C1A3E"/>
    <w:rsid w:val="7FFE3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2018-08-31T01:45:00Z</dcterms:created>
  <dc:creator>Administrator</dc:creator>
  <cp:lastModifiedBy>Administrator</cp:lastModifiedBy>
  <dcterms:modified xsi:type="dcterms:W3CDTF">2018-08-31T02:26:29Z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