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浙江温州农业废弃物资源化处理中存在的主要问题</w:t>
      </w:r>
    </w:p>
    <w:p>
      <w:pPr>
        <w:rPr>
          <w:rFonts w:hint="eastAsia"/>
          <w:sz w:val="28"/>
          <w:szCs w:val="28"/>
          <w:lang w:eastAsia="zh-CN"/>
        </w:rPr>
      </w:pPr>
    </w:p>
    <w:p>
      <w:pPr>
        <w:rPr>
          <w:rFonts w:hint="eastAsia"/>
          <w:sz w:val="28"/>
          <w:szCs w:val="28"/>
          <w:lang w:eastAsia="zh-CN"/>
        </w:rPr>
      </w:pPr>
      <w:r>
        <w:rPr>
          <w:rFonts w:hint="eastAsia"/>
          <w:sz w:val="28"/>
          <w:szCs w:val="28"/>
          <w:lang w:eastAsia="zh-CN"/>
        </w:rPr>
        <w:t>随着新农村建设的步伐，我们看到了农村里的交通变好了，农业化设备变先进了，可是农业废弃物的数量越来越多，而且随着人们都外出务工，农村里的废弃物基本没有人进行正确方式的处理，长期以往，不仅破坏了生活的环境，也给健康带来了威胁。</w:t>
      </w:r>
    </w:p>
    <w:p>
      <w:pPr>
        <w:rPr>
          <w:rFonts w:hint="eastAsia"/>
          <w:sz w:val="28"/>
          <w:szCs w:val="28"/>
          <w:lang w:val="en-US" w:eastAsia="zh-CN"/>
        </w:rPr>
      </w:pPr>
      <w:r>
        <w:rPr>
          <w:rFonts w:hint="eastAsia"/>
          <w:sz w:val="28"/>
          <w:szCs w:val="28"/>
          <w:lang w:eastAsia="zh-CN"/>
        </w:rPr>
        <w:t>下面雷邦环保就来给大家说说</w:t>
      </w:r>
      <w:r>
        <w:rPr>
          <w:sz w:val="28"/>
          <w:szCs w:val="28"/>
        </w:rPr>
        <w:t>农业废弃物资源化</w:t>
      </w:r>
      <w:r>
        <w:rPr>
          <w:rFonts w:hint="eastAsia"/>
          <w:sz w:val="28"/>
          <w:szCs w:val="28"/>
          <w:lang w:eastAsia="zh-CN"/>
        </w:rPr>
        <w:t>处理</w:t>
      </w:r>
      <w:r>
        <w:rPr>
          <w:sz w:val="28"/>
          <w:szCs w:val="28"/>
        </w:rPr>
        <w:t>中存在的主要问题</w:t>
      </w:r>
      <w:r>
        <w:rPr>
          <w:rFonts w:hint="eastAsia"/>
          <w:sz w:val="28"/>
          <w:szCs w:val="28"/>
        </w:rPr>
        <w:t> </w:t>
      </w:r>
      <w:r>
        <w:rPr>
          <w:rFonts w:hint="eastAsia"/>
          <w:sz w:val="28"/>
          <w:szCs w:val="28"/>
        </w:rPr>
        <w:br w:type="textWrapping"/>
      </w:r>
      <w:r>
        <w:rPr>
          <w:rFonts w:hint="eastAsia"/>
          <w:sz w:val="28"/>
          <w:szCs w:val="28"/>
        </w:rPr>
        <w:t>一是系统性普惠性政策缺乏。当前我国没有系统性的农业废弃物资源化利用政策，已出台的大多是项目制，并非年年都有。以农作物秸秆政策为例，现已出台的政策大多集中在秸秆禁烧、秸秆还田、农机补贴、大气污染治理等方面，缺乏普惠性、针对性的资金扶持。个别已出台补贴政策的省市补贴标准也明显偏低，如某些省区秸秆还田试点补贴标准每亩仅为10―20元，相当于还田实际成本的1/3左右，农民要自己承担2/3的还田费用。此外，当前的政策主要是围绕秸秆综合利用产品，对生产企业给予支持，出台了鼓励秸秆综合利用的税收优惠、补贴激励政策，包括对秸秆能源化利用企业消耗秸秆提供专项财政补贴，对使用秸秆生产电力、热力产品给予所得税减免优惠。而在秸秆收储运、终端产品应用等薄弱环节缺乏相应的政策措施，不利于形成完整的产业链。同时，秸秆来源量大面广，遍布全国，缺乏普惠性的扶持政策。 </w:t>
      </w:r>
      <w:r>
        <w:rPr>
          <w:rFonts w:hint="eastAsia"/>
          <w:sz w:val="28"/>
          <w:szCs w:val="28"/>
        </w:rPr>
        <w:br w:type="textWrapping"/>
      </w:r>
      <w:r>
        <w:rPr>
          <w:rFonts w:hint="eastAsia"/>
          <w:sz w:val="28"/>
          <w:szCs w:val="28"/>
        </w:rPr>
        <w:t>二是关键技术和装备研发滞后。从农作物秸秆的综合利用水平看，在技术规范方面，一些地区普遍存在着秸秆还田“还多少、多久还、怎么还”等技术标准和规范不明确的问题，实际操作中凭感觉、靠经验的现象比较普遍。在肥料化方面，秸秆生物腐熟技术效率低，腐熟过程中还存在养分丢失问题。大马力拖拉机、秸秆抛撒、深翻等专用配套设备普遍缺乏，配套性差，无法实施秸秆深翻还田和高效作业。在饲料化方面，秸秆揉搓、菌剂添加、包膜等一体化饲用收获设备供给能力严重不足。从畜禽粪污处理水平看，近年来，各地涌现出多种针对不同畜种、不同养殖规模的粪污处理模式，形式多样，但真正大面积推广的经济高效的处理模式不多，主要原因是技术模式不成熟、不完备，突出表现在污水难处理，沼气、沼渣、沼液利用技术工艺不配套，技术上的缺陷往往容易造成二次污染。 </w:t>
      </w:r>
      <w:r>
        <w:rPr>
          <w:rFonts w:hint="eastAsia"/>
          <w:sz w:val="28"/>
          <w:szCs w:val="28"/>
        </w:rPr>
        <w:br w:type="textWrapping"/>
      </w:r>
      <w:r>
        <w:rPr>
          <w:rFonts w:hint="eastAsia"/>
          <w:sz w:val="28"/>
          <w:szCs w:val="28"/>
        </w:rPr>
        <w:t>三是农户参与的积极性不高。许多农业生产者在农业废弃物资源化利用方面的意识及环保意识淡薄，往往只看重眼前利益，加之媒体的宣传力度不够，使得他们对农业废弃物资源化利用的认识程度不足，不愿意对废弃物资源进行深度利用，进而带来农业废弃物资源的大量浪费和环境的严重污染。一方面，农户对农业废弃物资源化利用相关政策的认知程度低，如在问卷调查中，农户对秸秆禁止焚烧政策的了解程度较低，完全不了解的占9.18%，比较不了解的占16.77%，一般了解的占48.3%，比较了解和非常了解的仅占25.75%，另一方面，资源化利用成本高，也是农民利用意愿不强、积极性不高的原因之一，相关调查测算，秸秆还田成本约为单季作物纯收入的9%</w:t>
      </w:r>
      <w:r>
        <w:rPr>
          <w:rFonts w:hint="eastAsia"/>
          <w:sz w:val="28"/>
          <w:szCs w:val="28"/>
          <w:lang w:eastAsia="zh-CN"/>
        </w:rPr>
        <w:t>至</w:t>
      </w:r>
      <w:r>
        <w:rPr>
          <w:rFonts w:hint="eastAsia"/>
          <w:sz w:val="28"/>
          <w:szCs w:val="28"/>
        </w:rPr>
        <w:t>15%，离田成本约为15%</w:t>
      </w:r>
      <w:r>
        <w:rPr>
          <w:rFonts w:hint="eastAsia"/>
          <w:sz w:val="28"/>
          <w:szCs w:val="28"/>
          <w:lang w:eastAsia="zh-CN"/>
        </w:rPr>
        <w:t>至</w:t>
      </w:r>
      <w:r>
        <w:rPr>
          <w:rFonts w:hint="eastAsia"/>
          <w:sz w:val="28"/>
          <w:szCs w:val="28"/>
        </w:rPr>
        <w:t>30%。 </w:t>
      </w:r>
      <w:r>
        <w:rPr>
          <w:rFonts w:hint="eastAsia"/>
          <w:sz w:val="28"/>
          <w:szCs w:val="28"/>
        </w:rPr>
        <w:br w:type="textWrapping"/>
      </w:r>
      <w:r>
        <w:rPr>
          <w:rFonts w:hint="eastAsia"/>
          <w:sz w:val="28"/>
          <w:szCs w:val="28"/>
        </w:rPr>
        <w:t>四是收储运体系不健全。特别是农作物秸秆收储运服务机制尚未健全，经纪人、合作社等服务组织发育不足，存在布局不合理，基础设施建设跟不上，加上秸秆集中收集时间短，离田手段落后，储存时间长，占用场地大，进一步增加了收储运成本。在问卷调查中，村庄周边有秸秆收购企业的只有13.07%，仅有7.68%的农户出售过农作物秸秆，出售价格为100</w:t>
      </w:r>
      <w:r>
        <w:rPr>
          <w:rFonts w:hint="eastAsia"/>
          <w:sz w:val="28"/>
          <w:szCs w:val="28"/>
          <w:lang w:eastAsia="zh-CN"/>
        </w:rPr>
        <w:t>至</w:t>
      </w:r>
      <w:r>
        <w:rPr>
          <w:rFonts w:hint="eastAsia"/>
          <w:sz w:val="28"/>
          <w:szCs w:val="28"/>
        </w:rPr>
        <w:t>400元/吨。大部分秸秆收购地点到农户家地块的距离是10公里以上，约占全部调查农户的57.25%。购销商上门收购秸秆的也很少，约占7.68%。在选择焚烧处理农作物秸秆的原因中，“没有地方储存秸秆”、“无人收购”是较多的选择，分别占</w:t>
      </w:r>
      <w:r>
        <w:rPr>
          <w:rFonts w:hint="eastAsia"/>
          <w:sz w:val="28"/>
          <w:szCs w:val="28"/>
          <w:lang w:eastAsia="zh-CN"/>
        </w:rPr>
        <w:t>百分之</w:t>
      </w:r>
      <w:r>
        <w:rPr>
          <w:rFonts w:hint="eastAsia"/>
          <w:sz w:val="28"/>
          <w:szCs w:val="28"/>
        </w:rPr>
        <w:t>43.89、</w:t>
      </w:r>
      <w:r>
        <w:rPr>
          <w:rFonts w:hint="eastAsia"/>
          <w:sz w:val="28"/>
          <w:szCs w:val="28"/>
          <w:lang w:eastAsia="zh-CN"/>
        </w:rPr>
        <w:t>百分之</w:t>
      </w:r>
      <w:r>
        <w:rPr>
          <w:rFonts w:hint="eastAsia"/>
          <w:sz w:val="28"/>
          <w:szCs w:val="28"/>
        </w:rPr>
        <w:t>27.63</w:t>
      </w:r>
      <w:bookmarkStart w:id="0" w:name="_GoBack"/>
      <w:bookmarkEnd w:id="0"/>
      <w:r>
        <w:rPr>
          <w:rFonts w:hint="eastAsia"/>
          <w:sz w:val="28"/>
          <w:szCs w:val="28"/>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D3E1E"/>
    <w:rsid w:val="04806A5C"/>
    <w:rsid w:val="6D535020"/>
    <w:rsid w:val="77ED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2018-10-09T02:41:00Z</dcterms:created>
  <dc:creator>admin</dc:creator>
  <cp:lastModifiedBy>admin</cp:lastModifiedBy>
  <dcterms:modified xsi:type="dcterms:W3CDTF">2018-10-09T02:58:19Z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