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浙江湖州餐厨垃圾资源化处理面临哪些考验</w:t>
      </w:r>
    </w:p>
    <w:p>
      <w:pPr>
        <w:rPr>
          <w:rFonts w:hint="eastAsia"/>
          <w:b w:val="0"/>
          <w:bCs w:val="0"/>
          <w:sz w:val="28"/>
          <w:szCs w:val="28"/>
          <w:lang w:eastAsia="zh-CN"/>
        </w:rPr>
      </w:pPr>
    </w:p>
    <w:p>
      <w:pPr>
        <w:rPr>
          <w:rFonts w:hint="eastAsia"/>
          <w:sz w:val="28"/>
          <w:szCs w:val="28"/>
          <w:lang w:eastAsia="zh-CN"/>
        </w:rPr>
      </w:pPr>
      <w:r>
        <w:rPr>
          <w:rFonts w:hint="eastAsia"/>
          <w:b w:val="0"/>
          <w:bCs w:val="0"/>
          <w:sz w:val="28"/>
          <w:szCs w:val="28"/>
          <w:lang w:eastAsia="zh-CN"/>
        </w:rPr>
        <w:t>很多业内人士普遍认为，餐厨垃圾资源化处理是解决国内餐厨垃圾问题的唯一出路，</w:t>
      </w:r>
      <w:r>
        <w:rPr>
          <w:sz w:val="28"/>
          <w:szCs w:val="28"/>
        </w:rPr>
        <w:t>然而，由于处理技术路线单一、</w:t>
      </w:r>
      <w:r>
        <w:rPr>
          <w:rFonts w:hint="eastAsia"/>
          <w:sz w:val="28"/>
          <w:szCs w:val="28"/>
          <w:lang w:eastAsia="zh-CN"/>
        </w:rPr>
        <w:t>处理</w:t>
      </w:r>
      <w:r>
        <w:rPr>
          <w:sz w:val="28"/>
          <w:szCs w:val="28"/>
        </w:rPr>
        <w:t>费用偏低、资源化产品销路不畅等原因，这一路线的发展也并不顺利。</w:t>
      </w:r>
      <w:r>
        <w:rPr>
          <w:rFonts w:hint="eastAsia"/>
          <w:sz w:val="28"/>
          <w:szCs w:val="28"/>
          <w:lang w:eastAsia="zh-CN"/>
        </w:rPr>
        <w:t>而且近几年来，国内的餐厨垃圾资源化处理技术已经渐渐成熟并开始试运行，但是餐厨垃圾的回收却遇到了重重困难。虽然在餐厨垃圾处理行业有诸多难题，但是这条可持续发展之路依然是必然的选择。</w:t>
      </w:r>
    </w:p>
    <w:p>
      <w:pPr>
        <w:rPr>
          <w:sz w:val="28"/>
          <w:szCs w:val="28"/>
        </w:rPr>
      </w:pPr>
      <w:r>
        <w:rPr>
          <w:rFonts w:hint="default"/>
          <w:sz w:val="28"/>
          <w:szCs w:val="28"/>
        </w:rPr>
        <w:t>在发达国家，餐厨垃圾属于“谁产生谁付费”，餐饮单位要支付处理费，政府部门也有相应的补贴。而目前在国内，不收费尚且收不到餐厨垃圾，收费更是不具备现实基础。资金来源问题，是目前餐厨垃圾处理商业模式尚不成型的关键因素。</w:t>
      </w:r>
    </w:p>
    <w:p>
      <w:pPr>
        <w:rPr>
          <w:rFonts w:hint="eastAsia" w:eastAsiaTheme="minorEastAsia"/>
          <w:sz w:val="28"/>
          <w:szCs w:val="28"/>
          <w:lang w:eastAsia="zh-CN"/>
        </w:rPr>
      </w:pPr>
      <w:r>
        <w:rPr>
          <w:rFonts w:hint="default"/>
          <w:sz w:val="28"/>
          <w:szCs w:val="28"/>
        </w:rPr>
        <w:t>　　通过资源化利用路线，挖掘餐厨垃圾处理的盈利点，已成为处理企业的共识。“在处理路线的选择上，就是要考虑效益和价值。</w:t>
      </w:r>
      <w:r>
        <w:rPr>
          <w:rFonts w:hint="eastAsia"/>
          <w:sz w:val="28"/>
          <w:szCs w:val="28"/>
          <w:lang w:eastAsia="zh-CN"/>
        </w:rPr>
        <w:t>经分析可知，餐厨垃圾可能的盈利点有四个。</w:t>
      </w:r>
    </w:p>
    <w:p>
      <w:pPr>
        <w:rPr>
          <w:sz w:val="28"/>
          <w:szCs w:val="28"/>
        </w:rPr>
      </w:pPr>
      <w:r>
        <w:rPr>
          <w:sz w:val="28"/>
          <w:szCs w:val="28"/>
        </w:rPr>
        <w:t>餐厨垃圾的液相部分包含油和水。在主流技术路线当中，可以通过厌氧处理工艺，大体上形成两个盈利点：油的深加工，以及生成沼气。固体部分也有两部分的价值点：可用的有机质和掺进来生活垃圾。</w:t>
      </w:r>
    </w:p>
    <w:p>
      <w:pPr>
        <w:rPr>
          <w:b/>
          <w:bCs/>
          <w:sz w:val="28"/>
          <w:szCs w:val="28"/>
        </w:rPr>
      </w:pPr>
      <w:r>
        <w:rPr>
          <w:b/>
          <w:bCs/>
          <w:sz w:val="28"/>
          <w:szCs w:val="28"/>
        </w:rPr>
        <w:t>资源化产品走向市场尚有诸多难题</w:t>
      </w:r>
    </w:p>
    <w:p>
      <w:pPr>
        <w:rPr>
          <w:sz w:val="28"/>
          <w:szCs w:val="28"/>
        </w:rPr>
      </w:pPr>
      <w:r>
        <w:rPr>
          <w:rFonts w:hint="eastAsia"/>
          <w:sz w:val="28"/>
          <w:szCs w:val="28"/>
          <w:lang w:eastAsia="zh-CN"/>
        </w:rPr>
        <w:t>国内餐厨垃圾固相部分经过处理获得饲料和肥料这一技术在国内基本难以实行，</w:t>
      </w:r>
      <w:r>
        <w:rPr>
          <w:sz w:val="28"/>
          <w:szCs w:val="28"/>
        </w:rPr>
        <w:t>餐厨垃圾主要成分是油脂和蛋白质，可以替代玉米、鱼粉、粕等加工成高能蛋白优质饲料。有业内人士表示，按干物质含量计算，5000万吨餐厨垃圾相当于500万吨优质饲料。</w:t>
      </w:r>
    </w:p>
    <w:p>
      <w:pPr>
        <w:rPr>
          <w:rFonts w:hint="eastAsia"/>
          <w:sz w:val="28"/>
          <w:szCs w:val="28"/>
          <w:lang w:eastAsia="zh-CN"/>
        </w:rPr>
      </w:pPr>
      <w:r>
        <w:rPr>
          <w:rFonts w:hint="eastAsia"/>
          <w:sz w:val="28"/>
          <w:szCs w:val="28"/>
          <w:lang w:eastAsia="zh-CN"/>
        </w:rPr>
        <w:t>可是有</w:t>
      </w:r>
      <w:r>
        <w:rPr>
          <w:sz w:val="28"/>
          <w:szCs w:val="28"/>
        </w:rPr>
        <w:t>中环协餐厨垃圾专委会主任</w:t>
      </w:r>
      <w:r>
        <w:rPr>
          <w:rFonts w:hint="eastAsia"/>
          <w:sz w:val="28"/>
          <w:szCs w:val="28"/>
          <w:lang w:eastAsia="zh-CN"/>
        </w:rPr>
        <w:t>表示，这种饲料和肥料</w:t>
      </w:r>
      <w:r>
        <w:rPr>
          <w:sz w:val="28"/>
          <w:szCs w:val="28"/>
        </w:rPr>
        <w:t>产品销路难以打开。主要是因为获得农业部颁发的肥料登记证很不容易。需要经过申报、检测、临床试验等一系列程序，从生产过程、工艺一致性，到产品质量，都有非常严格的要求，最后由评审会进行投票决定。</w:t>
      </w:r>
      <w:r>
        <w:rPr>
          <w:rFonts w:hint="eastAsia"/>
          <w:sz w:val="28"/>
          <w:szCs w:val="28"/>
          <w:lang w:eastAsia="zh-CN"/>
        </w:rPr>
        <w:t>所以，</w:t>
      </w:r>
      <w:r>
        <w:rPr>
          <w:sz w:val="28"/>
          <w:szCs w:val="28"/>
        </w:rPr>
        <w:t>没有正规的肥料登记证，就意味着不能纳入农业</w:t>
      </w:r>
      <w:r>
        <w:rPr>
          <w:rFonts w:hint="eastAsia"/>
          <w:sz w:val="28"/>
          <w:szCs w:val="28"/>
          <w:lang w:eastAsia="zh-CN"/>
        </w:rPr>
        <w:t>部</w:t>
      </w:r>
      <w:r>
        <w:rPr>
          <w:sz w:val="28"/>
          <w:szCs w:val="28"/>
        </w:rPr>
        <w:t>正常的肥料目录范围，即便产品质量比一般化肥好也不行，大多数只能做园林绿肥</w:t>
      </w:r>
      <w:r>
        <w:rPr>
          <w:rFonts w:hint="eastAsia"/>
          <w:sz w:val="28"/>
          <w:szCs w:val="28"/>
          <w:lang w:eastAsia="zh-CN"/>
        </w:rPr>
        <w:t>。</w:t>
      </w:r>
    </w:p>
    <w:p>
      <w:pPr>
        <w:rPr>
          <w:rFonts w:hint="eastAsia" w:eastAsiaTheme="minorEastAsia"/>
          <w:sz w:val="28"/>
          <w:szCs w:val="28"/>
          <w:lang w:eastAsia="zh-CN"/>
        </w:rPr>
      </w:pPr>
      <w:r>
        <w:rPr>
          <w:rFonts w:hint="eastAsia"/>
          <w:sz w:val="28"/>
          <w:szCs w:val="28"/>
          <w:lang w:eastAsia="zh-CN"/>
        </w:rPr>
        <w:t>所以长沙雷邦环保认为，</w:t>
      </w:r>
      <w:bookmarkStart w:id="0" w:name="_GoBack"/>
      <w:bookmarkEnd w:id="0"/>
      <w:r>
        <w:rPr>
          <w:rFonts w:hint="eastAsia"/>
          <w:sz w:val="28"/>
          <w:szCs w:val="28"/>
          <w:lang w:eastAsia="zh-CN"/>
        </w:rPr>
        <w:t>国内的餐厨垃圾处理技术还有待完善，</w:t>
      </w:r>
      <w:r>
        <w:rPr>
          <w:sz w:val="28"/>
          <w:szCs w:val="28"/>
        </w:rPr>
        <w:t>除</w:t>
      </w:r>
      <w:r>
        <w:rPr>
          <w:rFonts w:hint="eastAsia"/>
          <w:sz w:val="28"/>
          <w:szCs w:val="28"/>
          <w:lang w:eastAsia="zh-CN"/>
        </w:rPr>
        <w:t>此</w:t>
      </w:r>
      <w:r>
        <w:rPr>
          <w:sz w:val="28"/>
          <w:szCs w:val="28"/>
        </w:rPr>
        <w:t>之外，科研单位、企业也应加强合作，通过资源整合来扩展新的盈利点。无论是沼气发电还是油脂回收，单一的资源化路线，目前的收入都非常有限，</w:t>
      </w:r>
      <w:r>
        <w:rPr>
          <w:rFonts w:hint="eastAsia"/>
          <w:sz w:val="28"/>
          <w:szCs w:val="28"/>
          <w:lang w:eastAsia="zh-CN"/>
        </w:rPr>
        <w:t>需要将餐厨垃圾末端的综合化处理利用起来，才能获得更大利润。</w:t>
      </w:r>
    </w:p>
    <w:p>
      <w:pPr>
        <w:rPr>
          <w:rFonts w:hint="eastAsia" w:ascii="Arial" w:hAnsi="Arial" w:eastAsia="宋体" w:cs="Arial"/>
          <w:b w:val="0"/>
          <w:i w:val="0"/>
          <w:caps w:val="0"/>
          <w:color w:val="333333"/>
          <w:spacing w:val="8"/>
          <w:sz w:val="21"/>
          <w:szCs w:val="21"/>
          <w:shd w:val="clear" w:fill="FFFFFF"/>
          <w:lang w:eastAsia="zh-CN"/>
        </w:rPr>
      </w:pPr>
    </w:p>
    <w:p>
      <w:pPr>
        <w:rPr>
          <w:rFonts w:hint="eastAsia" w:ascii="Arial" w:hAnsi="Arial" w:eastAsia="宋体" w:cs="Arial"/>
          <w:b w:val="0"/>
          <w:i w:val="0"/>
          <w:caps w:val="0"/>
          <w:color w:val="333333"/>
          <w:spacing w:val="8"/>
          <w:sz w:val="21"/>
          <w:szCs w:val="21"/>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81604"/>
    <w:rsid w:val="06243A3A"/>
    <w:rsid w:val="064F6C69"/>
    <w:rsid w:val="08E57DEE"/>
    <w:rsid w:val="09E323EF"/>
    <w:rsid w:val="0C932958"/>
    <w:rsid w:val="134E3D19"/>
    <w:rsid w:val="16CB7665"/>
    <w:rsid w:val="17B6715D"/>
    <w:rsid w:val="1A853D3D"/>
    <w:rsid w:val="1D2110EA"/>
    <w:rsid w:val="1DCB534F"/>
    <w:rsid w:val="1E13263E"/>
    <w:rsid w:val="226C555E"/>
    <w:rsid w:val="23D2159E"/>
    <w:rsid w:val="26F23F26"/>
    <w:rsid w:val="28881604"/>
    <w:rsid w:val="29387467"/>
    <w:rsid w:val="2A8350FA"/>
    <w:rsid w:val="2C292A9E"/>
    <w:rsid w:val="30437FD8"/>
    <w:rsid w:val="33FD0507"/>
    <w:rsid w:val="3A48646F"/>
    <w:rsid w:val="3FAD0B00"/>
    <w:rsid w:val="4F1E0F65"/>
    <w:rsid w:val="50A826B7"/>
    <w:rsid w:val="50E35FA7"/>
    <w:rsid w:val="51E60AB6"/>
    <w:rsid w:val="52714BF0"/>
    <w:rsid w:val="52B12008"/>
    <w:rsid w:val="559D1332"/>
    <w:rsid w:val="56DE4F89"/>
    <w:rsid w:val="5A087DDD"/>
    <w:rsid w:val="5BDA6A82"/>
    <w:rsid w:val="5DAC1D6C"/>
    <w:rsid w:val="5F913110"/>
    <w:rsid w:val="653A1D45"/>
    <w:rsid w:val="669900DC"/>
    <w:rsid w:val="6736172E"/>
    <w:rsid w:val="6D535020"/>
    <w:rsid w:val="712E5483"/>
    <w:rsid w:val="73BC7C3A"/>
    <w:rsid w:val="75143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2018-09-25T03:59:00Z</dcterms:created>
  <dc:creator>admin</dc:creator>
  <cp:lastModifiedBy>admin</cp:lastModifiedBy>
  <dcterms:modified xsi:type="dcterms:W3CDTF">2018-09-25T06:40:40Z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