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这些国内餐厨垃圾处理问题解决了，将是未来城市发展的福音</w:t>
      </w:r>
    </w:p>
    <w:p>
      <w:pPr>
        <w:rPr>
          <w:rFonts w:hint="eastAsia"/>
          <w:b/>
          <w:bCs/>
          <w:sz w:val="28"/>
          <w:szCs w:val="28"/>
          <w:lang w:eastAsia="zh-CN"/>
        </w:rPr>
      </w:pPr>
    </w:p>
    <w:p>
      <w:pPr>
        <w:rPr>
          <w:rFonts w:hint="eastAsia"/>
          <w:sz w:val="28"/>
          <w:szCs w:val="28"/>
          <w:lang w:val="en-US" w:eastAsia="zh-CN"/>
        </w:rPr>
      </w:pPr>
      <w:r>
        <w:rPr>
          <w:rFonts w:hint="eastAsia"/>
          <w:sz w:val="28"/>
          <w:szCs w:val="28"/>
          <w:lang w:val="en-US" w:eastAsia="zh-CN"/>
        </w:rPr>
        <w:t>国内餐厨垃圾的产量在不断的递增，让国家市政府部门面临着餐厨垃圾处理的难题，采用传统的填埋、焚烧方式已经适应不了可持续城市发展之路，而新的餐厨垃圾资源化处理模式已经开始在国内试点城市运行，由于国内餐厨垃圾没有规范的法律法规，所以效果也并没有想的那么显著。</w:t>
      </w:r>
    </w:p>
    <w:p>
      <w:pPr>
        <w:rPr>
          <w:rFonts w:hint="eastAsia"/>
          <w:sz w:val="28"/>
          <w:szCs w:val="28"/>
          <w:lang w:val="en-US" w:eastAsia="zh-CN"/>
        </w:rPr>
      </w:pPr>
      <w:r>
        <w:rPr>
          <w:rFonts w:hint="eastAsia"/>
          <w:sz w:val="28"/>
          <w:szCs w:val="28"/>
          <w:lang w:val="en-US" w:eastAsia="zh-CN"/>
        </w:rPr>
        <w:t>餐厨垃圾具有明显的资源特性和污染物特性，通过建立完善的回收运输、集中处理等方面的管理制度和激励机制，对其进行资源化利用，生产沼气、工业油脂、生物柴油、肥料等产品，可从源头上治理用“地沟油”加工食用油的非法行为，避免将餐厨垃圾直接作为饲料进入食物链，也可有效解决餐厨垃圾直接排入下水道，或通过城市生活垃圾收运处理系统进行填埋或焚烧造成资源浪费和环境污染问题。推动餐厨垃圾资源化利用，变废为宝，化害为利，不仅是发展循环经济的重要内容，也是解决餐厨垃圾引发的食品安全问题的根本性措施。</w:t>
      </w:r>
    </w:p>
    <w:p>
      <w:pPr>
        <w:rPr>
          <w:rFonts w:hint="eastAsia"/>
          <w:b/>
          <w:bCs/>
          <w:sz w:val="28"/>
          <w:szCs w:val="28"/>
          <w:lang w:val="en-US" w:eastAsia="zh-CN"/>
        </w:rPr>
      </w:pPr>
      <w:r>
        <w:rPr>
          <w:rFonts w:hint="eastAsia"/>
          <w:b/>
          <w:bCs/>
          <w:sz w:val="28"/>
          <w:szCs w:val="28"/>
          <w:lang w:val="en-US" w:eastAsia="zh-CN"/>
        </w:rPr>
        <w:t>国内餐厨垃圾处理必须要规范化的内容</w:t>
      </w:r>
    </w:p>
    <w:p>
      <w:pPr>
        <w:rPr>
          <w:rFonts w:hint="eastAsia"/>
          <w:sz w:val="28"/>
          <w:szCs w:val="28"/>
        </w:rPr>
      </w:pPr>
      <w:r>
        <w:rPr>
          <w:rFonts w:hint="eastAsia"/>
          <w:sz w:val="28"/>
          <w:szCs w:val="28"/>
          <w:lang w:val="en-US" w:eastAsia="zh-CN"/>
        </w:rPr>
        <w:t>1、必须建立一套完整的餐厨垃圾收运和处理系统</w:t>
      </w:r>
    </w:p>
    <w:p>
      <w:pPr>
        <w:rPr>
          <w:rFonts w:hint="eastAsia"/>
          <w:sz w:val="28"/>
          <w:szCs w:val="28"/>
        </w:rPr>
      </w:pPr>
      <w:r>
        <w:rPr>
          <w:rFonts w:hint="eastAsia"/>
          <w:sz w:val="28"/>
          <w:szCs w:val="28"/>
          <w:lang w:val="en-US" w:eastAsia="zh-CN"/>
        </w:rPr>
        <w:t>包括配套的政策法规、奖罚制度、经济高效的处理处置技术等。具体采取政府牵头、环卫系统管理企业运作，社区参与的运行模式，建立起完整的餐厨垃圾管理与处理体系。</w:t>
      </w:r>
    </w:p>
    <w:p>
      <w:pPr>
        <w:rPr>
          <w:rFonts w:hint="eastAsia"/>
          <w:sz w:val="28"/>
          <w:szCs w:val="28"/>
        </w:rPr>
      </w:pPr>
      <w:r>
        <w:rPr>
          <w:rFonts w:hint="eastAsia"/>
          <w:sz w:val="28"/>
          <w:szCs w:val="28"/>
          <w:lang w:val="en-US" w:eastAsia="zh-CN"/>
        </w:rPr>
        <w:t>2、建立餐厨垃圾处理厂，对餐厨垃圾统一收运和处理</w:t>
      </w:r>
    </w:p>
    <w:p>
      <w:pPr>
        <w:rPr>
          <w:rFonts w:hint="eastAsia"/>
          <w:sz w:val="28"/>
          <w:szCs w:val="28"/>
        </w:rPr>
      </w:pPr>
      <w:r>
        <w:rPr>
          <w:rFonts w:hint="eastAsia"/>
          <w:sz w:val="28"/>
          <w:szCs w:val="28"/>
          <w:lang w:val="en-US" w:eastAsia="zh-CN"/>
        </w:rPr>
        <w:t>可采用“先试点，后推广”的步骤，充分运用市场机制，不断发展壮大餐厨垃圾收运、处理的市场主体，完善餐厨垃圾收运、处理体系，最终形成餐厨垃圾收运、处理系统。</w:t>
      </w:r>
    </w:p>
    <w:p>
      <w:pPr>
        <w:rPr>
          <w:rFonts w:hint="eastAsia"/>
          <w:sz w:val="28"/>
          <w:szCs w:val="28"/>
        </w:rPr>
      </w:pPr>
      <w:r>
        <w:rPr>
          <w:rFonts w:hint="eastAsia"/>
          <w:sz w:val="28"/>
          <w:szCs w:val="28"/>
          <w:lang w:val="en-US" w:eastAsia="zh-CN"/>
        </w:rPr>
        <w:t>3、餐厨垃圾处理可采用生物转化技术</w:t>
      </w:r>
    </w:p>
    <w:p>
      <w:pPr>
        <w:rPr>
          <w:rFonts w:hint="eastAsia"/>
          <w:sz w:val="28"/>
          <w:szCs w:val="28"/>
        </w:rPr>
      </w:pPr>
      <w:r>
        <w:rPr>
          <w:rFonts w:hint="eastAsia"/>
          <w:sz w:val="28"/>
          <w:szCs w:val="28"/>
          <w:lang w:val="en-US" w:eastAsia="zh-CN"/>
        </w:rPr>
        <w:t>利用餐厨垃圾生产有机肥和生物肥料；采用源头减量化的微生物处理技术，把餐厨垃圾分解成二氧化碳、水和极少量的有机残余物；采用生化技术，利用废油脂生产工业原料油脂及深加工产品；采用高温杀菌干燥深加工，制成饲料和有机肥料等，采取不同的先进有效的处理处置技术，实现餐厨垃圾的资源化回收利用。</w:t>
      </w:r>
    </w:p>
    <w:p>
      <w:pPr>
        <w:rPr>
          <w:rFonts w:hint="eastAsia"/>
          <w:sz w:val="28"/>
          <w:szCs w:val="28"/>
          <w:lang w:eastAsia="zh-CN"/>
        </w:rPr>
      </w:pPr>
      <w:bookmarkStart w:id="0" w:name="_GoBack"/>
      <w:r>
        <w:rPr>
          <w:sz w:val="28"/>
          <w:szCs w:val="28"/>
        </w:rPr>
        <w:t>长沙雷邦环保科技有限公司是一家集研发、生产、销售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C3395"/>
    <w:rsid w:val="03C274EB"/>
    <w:rsid w:val="0F3B0663"/>
    <w:rsid w:val="0FBB7601"/>
    <w:rsid w:val="0FBC28A4"/>
    <w:rsid w:val="117D4ADD"/>
    <w:rsid w:val="12081483"/>
    <w:rsid w:val="122D0DCD"/>
    <w:rsid w:val="14CB571F"/>
    <w:rsid w:val="15820930"/>
    <w:rsid w:val="1AFC16A7"/>
    <w:rsid w:val="1B3330DB"/>
    <w:rsid w:val="2CEE64A7"/>
    <w:rsid w:val="323F54D1"/>
    <w:rsid w:val="41601EAD"/>
    <w:rsid w:val="421933ED"/>
    <w:rsid w:val="44F9305B"/>
    <w:rsid w:val="4E472D5C"/>
    <w:rsid w:val="5313386E"/>
    <w:rsid w:val="59ED1211"/>
    <w:rsid w:val="5A744AC9"/>
    <w:rsid w:val="5BD47935"/>
    <w:rsid w:val="5E010DE8"/>
    <w:rsid w:val="5FA762E4"/>
    <w:rsid w:val="62131FCC"/>
    <w:rsid w:val="62A14F45"/>
    <w:rsid w:val="6A1C3395"/>
    <w:rsid w:val="6D535020"/>
    <w:rsid w:val="6F137AB8"/>
    <w:rsid w:val="766F2547"/>
    <w:rsid w:val="77A7797A"/>
    <w:rsid w:val="797A3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2018-09-28T02:24:00Z</dcterms:created>
  <dc:creator>admin</dc:creator>
  <cp:lastModifiedBy>admin</cp:lastModifiedBy>
  <dcterms:modified xsi:type="dcterms:W3CDTF">2018-09-28T02:38:59Z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