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长沙市委书记胡衡华视察荷花池生鲜市场果蔬垃圾处理项目</w:t>
      </w:r>
    </w:p>
    <w:p>
      <w:pPr>
        <w:rPr>
          <w:rFonts w:hint="eastAsia"/>
          <w:b/>
          <w:bCs/>
          <w:sz w:val="28"/>
          <w:szCs w:val="28"/>
          <w:lang w:val="en-US" w:eastAsia="zh-CN"/>
        </w:rPr>
      </w:pPr>
    </w:p>
    <w:p>
      <w:pPr>
        <w:rPr>
          <w:rFonts w:hint="eastAsia" w:ascii="宋体" w:hAnsi="宋体" w:eastAsia="宋体" w:cs="宋体"/>
          <w:sz w:val="28"/>
          <w:szCs w:val="28"/>
          <w:lang w:eastAsia="zh-CN"/>
        </w:rPr>
      </w:pPr>
      <w:r>
        <w:rPr>
          <w:rFonts w:hint="eastAsia"/>
          <w:b w:val="0"/>
          <w:bCs w:val="0"/>
          <w:sz w:val="28"/>
          <w:szCs w:val="28"/>
          <w:lang w:val="en-US" w:eastAsia="zh-CN"/>
        </w:rPr>
        <w:t>果蔬垃圾已经成为了城市亟待解决的一大难题，严重阻碍了城市的发展进程，而且破坏了人们生活的环境。随意将果蔬垃圾</w:t>
      </w:r>
      <w:r>
        <w:rPr>
          <w:rFonts w:hint="eastAsia"/>
          <w:sz w:val="28"/>
          <w:szCs w:val="28"/>
        </w:rPr>
        <w:t>倒进生活垃圾桶或下水道</w:t>
      </w:r>
      <w:r>
        <w:rPr>
          <w:rFonts w:hint="eastAsia"/>
          <w:sz w:val="28"/>
          <w:szCs w:val="28"/>
          <w:lang w:eastAsia="zh-CN"/>
        </w:rPr>
        <w:t>，</w:t>
      </w:r>
      <w:r>
        <w:rPr>
          <w:rFonts w:hint="eastAsia"/>
          <w:sz w:val="28"/>
          <w:szCs w:val="28"/>
          <w:lang w:val="en-US" w:eastAsia="zh-CN"/>
        </w:rPr>
        <w:t>造成了堵塞，给市政府部门的工作人员增加了沉重的压力。而长沙</w:t>
      </w:r>
      <w:r>
        <w:rPr>
          <w:rFonts w:hint="eastAsia" w:ascii="宋体" w:hAnsi="宋体" w:eastAsia="宋体" w:cs="宋体"/>
          <w:sz w:val="28"/>
          <w:szCs w:val="28"/>
          <w:lang w:eastAsia="zh-CN"/>
        </w:rPr>
        <w:t>雷邦环保科技有限公司生产</w:t>
      </w:r>
      <w:r>
        <w:rPr>
          <w:rFonts w:hint="eastAsia" w:ascii="宋体" w:hAnsi="宋体" w:eastAsia="宋体" w:cs="宋体"/>
          <w:sz w:val="28"/>
          <w:szCs w:val="28"/>
          <w:lang w:val="en-US" w:eastAsia="zh-CN"/>
        </w:rPr>
        <w:t>了</w:t>
      </w:r>
      <w:r>
        <w:rPr>
          <w:rFonts w:hint="eastAsia" w:ascii="宋体" w:hAnsi="宋体" w:eastAsia="宋体" w:cs="宋体"/>
          <w:sz w:val="28"/>
          <w:szCs w:val="28"/>
          <w:lang w:eastAsia="zh-CN"/>
        </w:rPr>
        <w:t>有机垃圾生化机设备具有分拣、破碎、固液分离、生化处理、气体净化、油水分离等功能，处理设备由提升机、分拣平台、破碎系统、压榨系统、发酵系统、通风和废气处理系统组成。</w:t>
      </w:r>
    </w:p>
    <w:p>
      <w:pPr>
        <w:rPr>
          <w:sz w:val="28"/>
          <w:szCs w:val="28"/>
        </w:rPr>
      </w:pPr>
      <w:r>
        <w:rPr>
          <w:sz w:val="28"/>
          <w:szCs w:val="28"/>
        </w:rPr>
        <w:t>2018年8月22日，湖南省委常委、长沙市委书记胡衡华率队视察荷花池生鲜市场了解农副产品食品安全管理情况，并在现场观摩了长沙雷邦环保自主研发的有机垃圾生化机的处理流程，对有机垃圾就地化处理给予了高度肯定。</w:t>
      </w:r>
    </w:p>
    <w:p>
      <w:pPr>
        <w:rPr>
          <w:b/>
          <w:bCs/>
          <w:sz w:val="28"/>
          <w:szCs w:val="28"/>
        </w:rPr>
      </w:pPr>
      <w:r>
        <w:rPr>
          <w:b/>
          <w:bCs/>
          <w:sz w:val="28"/>
          <w:szCs w:val="28"/>
        </w:rPr>
        <w:t>胡衡华书记了解长沙雷邦环保设备运行情况</w:t>
      </w:r>
    </w:p>
    <w:p>
      <w:pPr>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5266055" cy="3510915"/>
            <wp:effectExtent l="0" t="0" r="10795" b="13335"/>
            <wp:docPr id="1" name="图片 1" descr="84f1ba2b24ff460755abf46432f72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4f1ba2b24ff460755abf46432f72fdb"/>
                    <pic:cNvPicPr>
                      <a:picLocks noChangeAspect="1"/>
                    </pic:cNvPicPr>
                  </pic:nvPicPr>
                  <pic:blipFill>
                    <a:blip r:embed="rId4"/>
                    <a:stretch>
                      <a:fillRect/>
                    </a:stretch>
                  </pic:blipFill>
                  <pic:spPr>
                    <a:xfrm>
                      <a:off x="0" y="0"/>
                      <a:ext cx="5266055" cy="3510915"/>
                    </a:xfrm>
                    <a:prstGeom prst="rect">
                      <a:avLst/>
                    </a:prstGeom>
                  </pic:spPr>
                </pic:pic>
              </a:graphicData>
            </a:graphic>
          </wp:inline>
        </w:drawing>
      </w:r>
    </w:p>
    <w:p>
      <w:pPr>
        <w:rPr>
          <w:b/>
          <w:bCs/>
          <w:sz w:val="28"/>
          <w:szCs w:val="28"/>
        </w:rPr>
      </w:pPr>
      <w:r>
        <w:rPr>
          <w:b/>
          <w:bCs/>
          <w:sz w:val="28"/>
          <w:szCs w:val="28"/>
        </w:rPr>
        <w:t>荷花池项目现场</w:t>
      </w:r>
    </w:p>
    <w:p>
      <w:pPr>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5266055" cy="3510915"/>
            <wp:effectExtent l="0" t="0" r="10795" b="13335"/>
            <wp:docPr id="2" name="图片 2" descr="cd8c7225b6058d4621940104588af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8c7225b6058d4621940104588af8d2"/>
                    <pic:cNvPicPr>
                      <a:picLocks noChangeAspect="1"/>
                    </pic:cNvPicPr>
                  </pic:nvPicPr>
                  <pic:blipFill>
                    <a:blip r:embed="rId5"/>
                    <a:stretch>
                      <a:fillRect/>
                    </a:stretch>
                  </pic:blipFill>
                  <pic:spPr>
                    <a:xfrm>
                      <a:off x="0" y="0"/>
                      <a:ext cx="5266055" cy="3510915"/>
                    </a:xfrm>
                    <a:prstGeom prst="rect">
                      <a:avLst/>
                    </a:prstGeom>
                  </pic:spPr>
                </pic:pic>
              </a:graphicData>
            </a:graphic>
          </wp:inline>
        </w:drawing>
      </w:r>
    </w:p>
    <w:p>
      <w:pPr>
        <w:rPr>
          <w:sz w:val="28"/>
          <w:szCs w:val="28"/>
        </w:rPr>
      </w:pPr>
      <w:r>
        <w:rPr>
          <w:sz w:val="28"/>
          <w:szCs w:val="28"/>
        </w:rPr>
        <w:t>长沙雷邦环保有限公司总经理雷灿全面介绍了长沙市农贸市场垃圾处理现状，重点介绍了项目运行工艺、处理流程、科技创新及有机垃圾资源循环利用的情况。长沙雷邦环保在果蔬/餐厨垃圾就地资源化处理的关键环节都拥有自主知识产权和专利技术，公司目前拥有十多项有机垃圾处理发明专利和实用新型专利。</w:t>
      </w:r>
    </w:p>
    <w:p>
      <w:pPr>
        <w:rPr>
          <w:b/>
          <w:bCs/>
          <w:sz w:val="28"/>
          <w:szCs w:val="28"/>
        </w:rPr>
      </w:pPr>
      <w:r>
        <w:rPr>
          <w:b/>
          <w:bCs/>
          <w:sz w:val="28"/>
          <w:szCs w:val="28"/>
        </w:rPr>
        <w:t>长沙雷邦环保总经理雷总向胡衡华书记介绍设备运行情况</w:t>
      </w:r>
    </w:p>
    <w:p>
      <w:pPr>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5266055" cy="3510915"/>
            <wp:effectExtent l="0" t="0" r="10795" b="13335"/>
            <wp:docPr id="3" name="图片 3" descr="c7b8155d4dd64be67a7058e48f7ed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7b8155d4dd64be67a7058e48f7ed0be"/>
                    <pic:cNvPicPr>
                      <a:picLocks noChangeAspect="1"/>
                    </pic:cNvPicPr>
                  </pic:nvPicPr>
                  <pic:blipFill>
                    <a:blip r:embed="rId6"/>
                    <a:stretch>
                      <a:fillRect/>
                    </a:stretch>
                  </pic:blipFill>
                  <pic:spPr>
                    <a:xfrm>
                      <a:off x="0" y="0"/>
                      <a:ext cx="5266055" cy="3510915"/>
                    </a:xfrm>
                    <a:prstGeom prst="rect">
                      <a:avLst/>
                    </a:prstGeom>
                  </pic:spPr>
                </pic:pic>
              </a:graphicData>
            </a:graphic>
          </wp:inline>
        </w:drawing>
      </w:r>
    </w:p>
    <w:p>
      <w:pPr>
        <w:rPr>
          <w:rFonts w:hint="eastAsia"/>
          <w:color w:val="FF0000"/>
          <w:sz w:val="28"/>
          <w:szCs w:val="28"/>
        </w:rPr>
      </w:pPr>
      <w:r>
        <w:rPr>
          <w:sz w:val="28"/>
          <w:szCs w:val="28"/>
        </w:rPr>
        <w:t>为全面促进资源的循环利用，尽可能把固体废物“吃干榨尽”，化害为利、变废为宝，实现减量化排放、无害化处理、资源化利用。</w:t>
      </w:r>
      <w:r>
        <w:rPr>
          <w:rFonts w:hint="eastAsia"/>
          <w:color w:val="FF0000"/>
          <w:sz w:val="28"/>
          <w:szCs w:val="28"/>
        </w:rPr>
        <w:t>雷邦人一直在路上！</w:t>
      </w:r>
    </w:p>
    <w:p>
      <w:pPr>
        <w:rPr>
          <w:b/>
          <w:bCs/>
          <w:sz w:val="28"/>
          <w:szCs w:val="28"/>
        </w:rPr>
      </w:pPr>
      <w:r>
        <w:rPr>
          <w:b/>
          <w:bCs/>
          <w:sz w:val="28"/>
          <w:szCs w:val="28"/>
        </w:rPr>
        <w:t>荷花池生鲜市场内的果蔬垃圾资源处理站</w:t>
      </w:r>
    </w:p>
    <w:p>
      <w:pP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5266055" cy="3510915"/>
            <wp:effectExtent l="0" t="0" r="10795" b="13335"/>
            <wp:docPr id="4" name="图片 4" descr="4d37af69bf09530cc21ac10724cb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37af69bf09530cc21ac10724cb2736"/>
                    <pic:cNvPicPr>
                      <a:picLocks noChangeAspect="1"/>
                    </pic:cNvPicPr>
                  </pic:nvPicPr>
                  <pic:blipFill>
                    <a:blip r:embed="rId7"/>
                    <a:stretch>
                      <a:fillRect/>
                    </a:stretch>
                  </pic:blipFill>
                  <pic:spPr>
                    <a:xfrm>
                      <a:off x="0" y="0"/>
                      <a:ext cx="5266055" cy="3510915"/>
                    </a:xfrm>
                    <a:prstGeom prst="rect">
                      <a:avLst/>
                    </a:prstGeom>
                  </pic:spPr>
                </pic:pic>
              </a:graphicData>
            </a:graphic>
          </wp:inline>
        </w:drawing>
      </w:r>
    </w:p>
    <w:p>
      <w:pPr>
        <w:rPr>
          <w:b/>
          <w:bCs/>
          <w:sz w:val="28"/>
          <w:szCs w:val="28"/>
        </w:rPr>
      </w:pPr>
      <w:r>
        <w:rPr>
          <w:b/>
          <w:bCs/>
          <w:sz w:val="28"/>
          <w:szCs w:val="28"/>
        </w:rPr>
        <w:t>有机肥料的展示</w:t>
      </w:r>
    </w:p>
    <w:p>
      <w:pPr>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5266055" cy="3510915"/>
            <wp:effectExtent l="0" t="0" r="10795" b="13335"/>
            <wp:docPr id="5" name="图片 5" descr="4f7b51c41d54e2bd82f588ae675077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f7b51c41d54e2bd82f588ae675077a6"/>
                    <pic:cNvPicPr>
                      <a:picLocks noChangeAspect="1"/>
                    </pic:cNvPicPr>
                  </pic:nvPicPr>
                  <pic:blipFill>
                    <a:blip r:embed="rId8"/>
                    <a:stretch>
                      <a:fillRect/>
                    </a:stretch>
                  </pic:blipFill>
                  <pic:spPr>
                    <a:xfrm>
                      <a:off x="0" y="0"/>
                      <a:ext cx="5266055" cy="3510915"/>
                    </a:xfrm>
                    <a:prstGeom prst="rect">
                      <a:avLst/>
                    </a:prstGeom>
                  </pic:spPr>
                </pic:pic>
              </a:graphicData>
            </a:graphic>
          </wp:inline>
        </w:drawing>
      </w:r>
    </w:p>
    <w:p>
      <w:pPr>
        <w:rPr>
          <w:rFonts w:hint="eastAsia" w:eastAsiaTheme="minorEastAsia"/>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52CBA"/>
    <w:rsid w:val="0DF02323"/>
    <w:rsid w:val="327A4161"/>
    <w:rsid w:val="4D590AA1"/>
    <w:rsid w:val="68895EF7"/>
    <w:rsid w:val="6D535020"/>
    <w:rsid w:val="6F552CBA"/>
    <w:rsid w:val="7B4A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2018-08-24T03:38:00Z</dcterms:created>
  <dc:creator>Administrator</dc:creator>
  <cp:lastModifiedBy>Administrator</cp:lastModifiedBy>
  <dcterms:modified xsi:type="dcterms:W3CDTF">2018-08-24T06:08:15Z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