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目的：解决jar包复杂和依赖问题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Maven项目结构目录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0629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mvn clean 命令：删除本地编译的所有信息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Mvn compile 编译，会生成target文件夹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test 测试文件夹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package 打包 main和test 并且打包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-编译 compile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-测试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-打包 package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-安装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-发布 deploy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对于一个已开发项目，可以用mvn clean 清楚原有的编译信息。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Mvn模型:pom包含项目自身信息，项目依赖jar包信息，项目运行环境信息，jdk，tomcat等</w:t>
      </w:r>
    </w:p>
    <w:p>
      <w:r>
        <w:drawing>
          <wp:inline distT="0" distB="0" distL="114300" distR="114300">
            <wp:extent cx="3771900" cy="237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Idea中mvn原始路径：D:/idea/IntelliJ IDEA 2020.2/plugins/maven/lib/maven3</w:t>
      </w:r>
    </w:p>
    <w:p>
      <w:r>
        <w:drawing>
          <wp:inline distT="0" distB="0" distL="114300" distR="114300">
            <wp:extent cx="4352925" cy="819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-DarchetypeCatalog=internal</w:t>
      </w:r>
      <w:r>
        <w:rPr>
          <w:rFonts w:hint="eastAsia"/>
          <w:lang w:val="en-US" w:eastAsia="zh-CN"/>
        </w:rPr>
        <w:t>：之前下载过的插件新建工程时在本地寻找，不用再互联网继续下载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settings文件中配置仓库位置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&lt;localRepository&gt;D:\maven\mavenrepository&lt;/localRepository&gt;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Mvn的三个坐标：groupid , artifactid，version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jar包的添加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搜索maven中央仓库 搜素需要的关键词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然后复制dependency 的依赖代码，在idea中会提示maven更新，点击更新就会自动下载jar包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&lt;scope&gt;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test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&lt;/scope&gt;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设置作用域。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作用域范围情况</w:t>
      </w:r>
    </w:p>
    <w:p>
      <w:pPr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5048250" cy="2743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Mvn创建可以选择骨架创建和非骨架创建，非骨架的文件结构更方便，因此大多选择非骨架的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Build标签 配置各种不同情况下的环境和配置</w:t>
      </w:r>
      <w:bookmarkStart w:id="0" w:name="_GoBack"/>
      <w:bookmarkEnd w:id="0"/>
    </w:p>
    <w:p>
      <w:pPr>
        <w:numPr>
          <w:ilvl w:val="0"/>
          <w:numId w:val="1"/>
        </w:numPr>
        <w:bidi w:val="0"/>
      </w:pPr>
      <w:r>
        <w:t>build标签描述了如何编译及打包项目，具体的编译和打包工作是通过其中的plugin配置来实现的。当然，plugin不是必须的，即使不添加默认也会引入以下插件：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7A1865"/>
    <w:multiLevelType w:val="multilevel"/>
    <w:tmpl w:val="F57A18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28FC"/>
    <w:rsid w:val="04992AB3"/>
    <w:rsid w:val="0F75139B"/>
    <w:rsid w:val="102F081D"/>
    <w:rsid w:val="1C0C4E78"/>
    <w:rsid w:val="22235713"/>
    <w:rsid w:val="23261496"/>
    <w:rsid w:val="2627066B"/>
    <w:rsid w:val="26FA3E37"/>
    <w:rsid w:val="2BEF047F"/>
    <w:rsid w:val="2DD70407"/>
    <w:rsid w:val="319D6D2D"/>
    <w:rsid w:val="335A61D9"/>
    <w:rsid w:val="34F53296"/>
    <w:rsid w:val="38517F45"/>
    <w:rsid w:val="422E2569"/>
    <w:rsid w:val="4B1A532A"/>
    <w:rsid w:val="4C123154"/>
    <w:rsid w:val="4D511743"/>
    <w:rsid w:val="4E952DCC"/>
    <w:rsid w:val="51E544E8"/>
    <w:rsid w:val="5E0913C1"/>
    <w:rsid w:val="660E3811"/>
    <w:rsid w:val="685D1A49"/>
    <w:rsid w:val="6F030560"/>
    <w:rsid w:val="70CF7553"/>
    <w:rsid w:val="716A2CA8"/>
    <w:rsid w:val="73020748"/>
    <w:rsid w:val="772E564C"/>
    <w:rsid w:val="7D372BDD"/>
    <w:rsid w:val="7E3A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2020-12-01T05:26:00Z</dcterms:created>
  <dc:creator>91974</dc:creator>
  <cp:lastModifiedBy>91974</cp:lastModifiedBy>
  <dcterms:modified xsi:type="dcterms:W3CDTF">2020-12-01T09:27:25Z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