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 w:cs="微软雅黑"/>
          <w:b/>
          <w:bCs/>
          <w:sz w:val="30"/>
          <w:szCs w:val="30"/>
          <w:shd w:val="clear" w:color="auto" w:fill="F2F2F2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WANCMS</w:t>
      </w: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手</w:t>
      </w:r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游平台程序</w:t>
      </w:r>
    </w:p>
    <w:p>
      <w:pPr>
        <w:widowControl/>
        <w:jc w:val="center"/>
        <w:rPr>
          <w:rFonts w:cs="宋体"/>
          <w:b/>
          <w:bCs/>
          <w:sz w:val="24"/>
          <w:szCs w:val="24"/>
        </w:rPr>
      </w:pPr>
    </w:p>
    <w:p>
      <w:pPr>
        <w:widowControl/>
        <w:jc w:val="left"/>
        <w:rPr>
          <w:rFonts w:cs="宋体"/>
          <w:b/>
          <w:bCs/>
          <w:sz w:val="24"/>
          <w:szCs w:val="24"/>
        </w:rPr>
      </w:pPr>
    </w:p>
    <w:p>
      <w:pPr>
        <w:widowControl/>
        <w:jc w:val="left"/>
        <w:rPr>
          <w:rFonts w:cs="宋体"/>
          <w:b/>
          <w:bCs/>
          <w:sz w:val="24"/>
          <w:szCs w:val="24"/>
        </w:rPr>
      </w:pPr>
    </w:p>
    <w:p>
      <w:pPr>
        <w:widowControl/>
        <w:jc w:val="left"/>
        <w:rPr>
          <w:rFonts w:cs="宋体"/>
          <w:b/>
          <w:bCs/>
          <w:sz w:val="24"/>
          <w:szCs w:val="24"/>
        </w:rPr>
      </w:pPr>
    </w:p>
    <w:p>
      <w:pPr>
        <w:widowControl/>
        <w:jc w:val="left"/>
        <w:rPr>
          <w:rFonts w:cs="宋体"/>
          <w:b/>
          <w:bCs/>
          <w:sz w:val="24"/>
          <w:szCs w:val="24"/>
        </w:rPr>
      </w:pPr>
    </w:p>
    <w:p>
      <w:pPr>
        <w:widowControl/>
        <w:jc w:val="left"/>
        <w:rPr>
          <w:rFonts w:cs="宋体"/>
          <w:b/>
          <w:bCs/>
          <w:sz w:val="24"/>
          <w:szCs w:val="24"/>
        </w:rPr>
      </w:pPr>
    </w:p>
    <w:p>
      <w:pPr>
        <w:widowControl/>
        <w:jc w:val="left"/>
        <w:rPr>
          <w:rFonts w:cs="宋体"/>
          <w:b/>
          <w:bCs/>
          <w:sz w:val="24"/>
          <w:szCs w:val="24"/>
        </w:rPr>
      </w:pPr>
    </w:p>
    <w:p>
      <w:pPr>
        <w:widowControl/>
        <w:jc w:val="left"/>
        <w:rPr>
          <w:rFonts w:cs="宋体"/>
          <w:b/>
          <w:bCs/>
          <w:sz w:val="24"/>
          <w:szCs w:val="24"/>
        </w:rPr>
      </w:pPr>
    </w:p>
    <w:p>
      <w:pPr>
        <w:widowControl/>
        <w:jc w:val="left"/>
        <w:rPr>
          <w:rFonts w:cs="宋体"/>
          <w:b/>
          <w:bCs/>
          <w:sz w:val="24"/>
          <w:szCs w:val="24"/>
        </w:rPr>
      </w:pPr>
    </w:p>
    <w:p>
      <w:pPr>
        <w:widowControl/>
        <w:ind w:right="964"/>
        <w:rPr>
          <w:rFonts w:cs="宋体"/>
          <w:b/>
          <w:bCs/>
          <w:sz w:val="24"/>
          <w:szCs w:val="24"/>
        </w:rPr>
      </w:pPr>
    </w:p>
    <w:p>
      <w:pPr>
        <w:pStyle w:val="2"/>
        <w:numPr>
          <w:ilvl w:val="0"/>
          <w:numId w:val="1"/>
        </w:numPr>
        <w:rPr>
          <w:color w:val="548235" w:themeColor="accent6" w:themeShade="BF"/>
        </w:rPr>
      </w:pPr>
      <w:bookmarkStart w:id="0" w:name="_Toc444601024"/>
      <w:r>
        <w:rPr>
          <w:rFonts w:hint="eastAsia"/>
          <w:color w:val="548235" w:themeColor="accent6" w:themeShade="BF"/>
        </w:rPr>
        <w:t>设置</w:t>
      </w:r>
      <w:bookmarkEnd w:id="0"/>
    </w:p>
    <w:p>
      <w:pPr>
        <w:rPr>
          <w:color w:val="FF0000"/>
        </w:rPr>
      </w:pPr>
      <w:r>
        <w:rPr>
          <w:color w:val="FF0000"/>
        </w:rPr>
        <w:t>本文涉及的所有尺寸皆只适用第一套版本</w:t>
      </w:r>
    </w:p>
    <w:p>
      <w:pPr>
        <w:rPr>
          <w:color w:val="FF0000"/>
        </w:rPr>
      </w:pPr>
      <w:r>
        <w:rPr>
          <w:color w:val="FF0000"/>
        </w:rPr>
        <w:t>前台logo尺寸为</w:t>
      </w:r>
      <w:r>
        <w:rPr>
          <w:rFonts w:hint="eastAsia"/>
          <w:color w:val="FF0000"/>
        </w:rPr>
        <w:t>175*75像素</w:t>
      </w:r>
    </w:p>
    <w:p>
      <w:pPr>
        <w:rPr>
          <w:color w:val="FF0000"/>
        </w:rPr>
      </w:pPr>
      <w:r>
        <w:rPr>
          <w:color w:val="FF0000"/>
        </w:rPr>
        <w:t>游戏界面</w:t>
      </w:r>
      <w:r>
        <w:rPr>
          <w:rFonts w:hint="eastAsia"/>
          <w:color w:val="FF0000"/>
        </w:rPr>
        <w:t>logo尺寸为115*30像素</w:t>
      </w:r>
    </w:p>
    <w:p>
      <w:pPr>
        <w:numPr>
          <w:ilvl w:val="0"/>
          <w:numId w:val="2"/>
        </w:numPr>
        <w:jc w:val="left"/>
        <w:rPr>
          <w:rFonts w:cs="宋体"/>
          <w:b/>
          <w:bCs/>
          <w:sz w:val="24"/>
          <w:szCs w:val="24"/>
        </w:rPr>
      </w:pPr>
      <w:r>
        <w:rPr>
          <w:rFonts w:hint="eastAsia" w:cs="宋体"/>
          <w:b/>
          <w:bCs/>
          <w:sz w:val="24"/>
          <w:szCs w:val="24"/>
        </w:rPr>
        <w:t>个人信息</w:t>
      </w:r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</w:rPr>
        <w:t>修改信息</w:t>
      </w:r>
    </w:p>
    <w:p>
      <w:r>
        <w:rPr>
          <w:rFonts w:hint="eastAsia"/>
        </w:rPr>
        <w:t>可以修改个人信息</w:t>
      </w:r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</w:rPr>
        <w:t>修改密码</w:t>
      </w:r>
    </w:p>
    <w:p>
      <w:r>
        <w:rPr>
          <w:rFonts w:hint="eastAsia"/>
        </w:rPr>
        <w:t>可以修改帐号密码</w:t>
      </w:r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</w:rPr>
        <w:t>网站信息</w:t>
      </w:r>
    </w:p>
    <w:p>
      <w:r>
        <w:drawing>
          <wp:inline distT="0" distB="0" distL="0" distR="0">
            <wp:extent cx="5274310" cy="416941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66690" cy="17481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cs="宋体"/>
          <w:b/>
          <w:bCs/>
        </w:rPr>
        <w:t>SEO</w:t>
      </w:r>
      <w:r>
        <w:rPr>
          <w:rFonts w:hint="eastAsia" w:cs="宋体"/>
          <w:b/>
          <w:bCs/>
        </w:rPr>
        <w:t>设置</w:t>
      </w:r>
    </w:p>
    <w:p>
      <w:r>
        <w:rPr>
          <w:rFonts w:hint="eastAsia"/>
        </w:rPr>
        <w:t>填入相应的SEO信息(</w:t>
      </w:r>
      <w:r>
        <w:rPr>
          <w:rFonts w:ascii="Arial" w:hAnsi="Arial" w:cs="Arial"/>
          <w:szCs w:val="21"/>
          <w:shd w:val="clear" w:color="auto" w:fill="FFFFFF"/>
        </w:rPr>
        <w:t>SEO</w:t>
      </w:r>
      <w:r>
        <w:rPr>
          <w:rFonts w:ascii="Arial" w:hAnsi="Arial" w:cs="Arial"/>
          <w:color w:val="333333"/>
          <w:szCs w:val="21"/>
          <w:shd w:val="clear" w:color="auto" w:fill="FFFFFF"/>
        </w:rPr>
        <w:t>是指通过对</w:t>
      </w:r>
      <w:r>
        <w:rPr>
          <w:rFonts w:ascii="Arial" w:hAnsi="Arial" w:cs="Arial"/>
          <w:szCs w:val="21"/>
          <w:shd w:val="clear" w:color="auto" w:fill="FFFFFF"/>
        </w:rPr>
        <w:t>网站</w:t>
      </w:r>
      <w:r>
        <w:rPr>
          <w:rFonts w:ascii="Arial" w:hAnsi="Arial" w:cs="Arial"/>
          <w:color w:val="333333"/>
          <w:szCs w:val="21"/>
          <w:shd w:val="clear" w:color="auto" w:fill="FFFFFF"/>
        </w:rPr>
        <w:t>内部调整优化及</w:t>
      </w:r>
      <w:r>
        <w:rPr>
          <w:rFonts w:ascii="Arial" w:hAnsi="Arial" w:cs="Arial"/>
          <w:szCs w:val="21"/>
          <w:shd w:val="clear" w:color="auto" w:fill="FFFFFF"/>
        </w:rPr>
        <w:t>站外优化</w:t>
      </w:r>
      <w:r>
        <w:rPr>
          <w:rFonts w:ascii="Arial" w:hAnsi="Arial" w:cs="Arial"/>
          <w:color w:val="333333"/>
          <w:szCs w:val="21"/>
          <w:shd w:val="clear" w:color="auto" w:fill="FFFFFF"/>
        </w:rPr>
        <w:t>，使网站满足</w:t>
      </w:r>
      <w:r>
        <w:rPr>
          <w:rFonts w:ascii="Arial" w:hAnsi="Arial" w:cs="Arial"/>
          <w:szCs w:val="21"/>
          <w:shd w:val="clear" w:color="auto" w:fill="FFFFFF"/>
        </w:rPr>
        <w:t>搜索引擎收录</w:t>
      </w:r>
      <w:r>
        <w:rPr>
          <w:rFonts w:ascii="Arial" w:hAnsi="Arial" w:cs="Arial"/>
          <w:color w:val="333333"/>
          <w:szCs w:val="21"/>
          <w:shd w:val="clear" w:color="auto" w:fill="FFFFFF"/>
        </w:rPr>
        <w:t>排名需求，在搜索引擎中提高关键词排名，从而把精准用户带到网站，获得</w:t>
      </w:r>
      <w:r>
        <w:rPr>
          <w:rFonts w:ascii="Arial" w:hAnsi="Arial" w:cs="Arial"/>
          <w:szCs w:val="21"/>
          <w:shd w:val="clear" w:color="auto" w:fill="FFFFFF"/>
        </w:rPr>
        <w:t>免费流量</w:t>
      </w:r>
      <w:r>
        <w:rPr>
          <w:rFonts w:ascii="Arial" w:hAnsi="Arial" w:cs="Arial"/>
          <w:color w:val="333333"/>
          <w:szCs w:val="21"/>
          <w:shd w:val="clear" w:color="auto" w:fill="FFFFFF"/>
        </w:rPr>
        <w:t>，产生直接销售或</w:t>
      </w:r>
      <w:r>
        <w:rPr>
          <w:rFonts w:ascii="Arial" w:hAnsi="Arial" w:cs="Arial"/>
          <w:szCs w:val="21"/>
          <w:shd w:val="clear" w:color="auto" w:fill="FFFFFF"/>
        </w:rPr>
        <w:t>品牌推广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hint="eastAsia"/>
        </w:rPr>
        <w:t>)</w:t>
      </w:r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cs="宋体"/>
          <w:b/>
          <w:bCs/>
        </w:rPr>
        <w:t>URL</w:t>
      </w:r>
      <w:r>
        <w:rPr>
          <w:rFonts w:hint="eastAsia" w:cs="宋体"/>
          <w:b/>
          <w:bCs/>
        </w:rPr>
        <w:t>设置</w:t>
      </w:r>
    </w:p>
    <w:p>
      <w:r>
        <w:pict>
          <v:shape id="_x0000_i1025" o:spt="75" type="#_x0000_t75" style="height:128.25pt;width:414.75pt;" filled="f" o:preferrelative="t" stroked="f" coordsize="21600,21600">
            <v:path/>
            <v:fill on="f" focussize="0,0"/>
            <v:stroke on="f" joinstyle="miter"/>
            <v:imagedata r:id="rId8" o:title="URL设置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cs="宋体"/>
          <w:b/>
          <w:bCs/>
        </w:rPr>
        <w:t>URL</w:t>
      </w:r>
      <w:r>
        <w:rPr>
          <w:rFonts w:hint="eastAsia" w:cs="宋体"/>
          <w:b/>
          <w:bCs/>
        </w:rPr>
        <w:t>美化</w:t>
      </w:r>
    </w:p>
    <w:p>
      <w:pPr>
        <w:tabs>
          <w:tab w:val="left" w:pos="420"/>
        </w:tabs>
        <w:jc w:val="left"/>
      </w:pPr>
      <w:r>
        <w:rPr>
          <w:rFonts w:hint="eastAsia"/>
        </w:rPr>
        <w:t>可对</w:t>
      </w:r>
      <w:r>
        <w:t>URL</w:t>
      </w:r>
      <w:r>
        <w:rPr>
          <w:rFonts w:hint="eastAsia"/>
        </w:rPr>
        <w:t>地址美化进行启用、禁用、修改、增加、删除等管理</w:t>
      </w:r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</w:rPr>
        <w:t>用户同步</w:t>
      </w:r>
    </w:p>
    <w:p>
      <w:pPr>
        <w:tabs>
          <w:tab w:val="left" w:pos="420"/>
        </w:tabs>
        <w:jc w:val="left"/>
        <w:rPr>
          <w:color w:val="FF0000"/>
        </w:rPr>
      </w:pPr>
      <w:r>
        <w:rPr>
          <w:rFonts w:cs="宋体"/>
          <w:b/>
          <w:bCs/>
        </w:rPr>
        <w:pict>
          <v:shape id="_x0000_i1026" o:spt="75" type="#_x0000_t75" style="height:27.75pt;width:111pt;" filled="f" o:preferrelative="t" stroked="f" coordsize="21600,21600">
            <v:path/>
            <v:fill on="f" focussize="0,0"/>
            <v:stroke on="f" joinstyle="miter"/>
            <v:imagedata r:id="rId9" o:title="UC同步"/>
            <o:lock v:ext="edit" aspectratio="t"/>
            <w10:wrap type="none"/>
            <w10:anchorlock/>
          </v:shape>
        </w:pict>
      </w:r>
      <w:r>
        <w:rPr>
          <w:rFonts w:hint="eastAsia"/>
          <w:color w:val="FF0000"/>
        </w:rPr>
        <w:t>若要开启用户同步，务必在一开始便开启(</w:t>
      </w:r>
      <w:r>
        <w:rPr>
          <w:color w:val="FF0000"/>
        </w:rPr>
        <w:t>开启后请到网站信息处填写</w:t>
      </w:r>
      <w:r>
        <w:rPr>
          <w:rFonts w:hint="eastAsia"/>
          <w:color w:val="FF0000"/>
        </w:rPr>
        <w:t>UC的配置)</w:t>
      </w:r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</w:rPr>
        <w:t>评论设置</w:t>
      </w:r>
    </w:p>
    <w:p>
      <w:pPr>
        <w:jc w:val="left"/>
      </w:pPr>
      <w:r>
        <w:rPr>
          <w:rFonts w:hint="eastAsia"/>
        </w:rPr>
        <w:t>可以选择是否开启评论审核，且可以设置评论时间间隔，默认不开启</w:t>
      </w:r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</w:rPr>
        <w:t>用户名过滤</w:t>
      </w:r>
    </w:p>
    <w:p>
      <w:pPr>
        <w:jc w:val="left"/>
      </w:pPr>
      <w:r>
        <w:rPr>
          <w:rFonts w:hint="eastAsia"/>
        </w:rPr>
        <w:t>可以对一些特殊用户名进行过滤，防止敏感账号注册。</w:t>
      </w:r>
    </w:p>
    <w:p>
      <w:pPr>
        <w:jc w:val="left"/>
      </w:pPr>
    </w:p>
    <w:p>
      <w:pPr>
        <w:numPr>
          <w:ilvl w:val="0"/>
          <w:numId w:val="2"/>
        </w:numPr>
        <w:jc w:val="left"/>
        <w:rPr>
          <w:rFonts w:cs="宋体"/>
          <w:b/>
          <w:bCs/>
          <w:sz w:val="24"/>
          <w:szCs w:val="24"/>
        </w:rPr>
      </w:pPr>
      <w:r>
        <w:rPr>
          <w:rFonts w:hint="eastAsia" w:cs="宋体"/>
          <w:b/>
          <w:bCs/>
          <w:sz w:val="24"/>
          <w:szCs w:val="24"/>
        </w:rPr>
        <w:t>邮箱配置</w:t>
      </w:r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</w:rPr>
        <w:t>S</w:t>
      </w:r>
      <w:r>
        <w:rPr>
          <w:rFonts w:cs="宋体"/>
          <w:b/>
          <w:bCs/>
        </w:rPr>
        <w:t>MTP</w:t>
      </w:r>
      <w:r>
        <w:rPr>
          <w:rFonts w:hint="eastAsia" w:cs="宋体"/>
          <w:b/>
          <w:bCs/>
        </w:rPr>
        <w:t>配置</w:t>
      </w:r>
    </w:p>
    <w:p>
      <w:pPr>
        <w:ind w:left="420"/>
        <w:jc w:val="left"/>
        <w:rPr>
          <w:rFonts w:cs="宋体"/>
          <w:b/>
          <w:bCs/>
        </w:rPr>
      </w:pPr>
      <w:r>
        <w:rPr>
          <w:rFonts w:cs="宋体"/>
          <w:b/>
          <w:bCs/>
        </w:rPr>
        <w:pict>
          <v:shape id="_x0000_i1027" o:spt="75" type="#_x0000_t75" style="height:248.25pt;width:269.25pt;" filled="f" o:preferrelative="t" stroked="f" coordsize="21600,21600">
            <v:path/>
            <v:fill on="f" focussize="0,0"/>
            <v:stroke on="f" joinstyle="miter"/>
            <v:imagedata r:id="rId10" o:title="SMTP配置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邮箱配置主要用于激活认证账户邮箱与手机号，找回账户密码等。</w:t>
      </w:r>
    </w:p>
    <w:p>
      <w:r>
        <w:rPr>
          <w:rFonts w:hint="eastAsia"/>
        </w:rPr>
        <w:t>需设置开启smtp服务，申请</w:t>
      </w:r>
      <w:r>
        <w:rPr>
          <w:rFonts w:hint="eastAsia"/>
          <w:color w:val="FF0000"/>
        </w:rPr>
        <w:t>163邮箱</w:t>
      </w:r>
      <w:r>
        <w:rPr>
          <w:rFonts w:hint="eastAsia"/>
        </w:rPr>
        <w:t>（不是QQ邮箱），填写格式如上图。</w:t>
      </w:r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</w:rPr>
        <w:t>邮件模板</w:t>
      </w:r>
    </w:p>
    <w:p>
      <w:r>
        <w:rPr>
          <w:rFonts w:hint="eastAsia"/>
        </w:rPr>
        <w:t>发送邮件模板，可根据需要，适当修改。(</w:t>
      </w:r>
      <w:r>
        <w:t>若是不需要邮箱激活功能可关闭)</w:t>
      </w:r>
    </w:p>
    <w:p/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</w:rPr>
        <w:t>文件管理</w:t>
      </w:r>
    </w:p>
    <w:p>
      <w:r>
        <w:rPr>
          <w:rFonts w:hint="eastAsia"/>
        </w:rPr>
        <w:t>设置七牛云或者阿里云oss，可存储附件，缓解主平台压力。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067175" cy="34194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67325" cy="27527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color w:val="C00000"/>
          <w:shd w:val="clear" w:color="FFFFFF" w:fill="D9D9D9"/>
          <w:lang w:val="en-US" w:eastAsia="zh-CN"/>
        </w:rPr>
      </w:pPr>
      <w:r>
        <w:rPr>
          <w:rFonts w:hint="eastAsia"/>
          <w:color w:val="C00000"/>
          <w:shd w:val="clear" w:color="FFFFFF" w:fill="D9D9D9"/>
          <w:lang w:val="en-US" w:eastAsia="zh-CN"/>
        </w:rPr>
        <w:t xml:space="preserve">附件访问URL请不要加http:// </w:t>
      </w:r>
    </w:p>
    <w:p>
      <w:pPr>
        <w:rPr>
          <w:rFonts w:hint="eastAsia"/>
        </w:rPr>
      </w:pPr>
    </w:p>
    <w:p>
      <w:pPr>
        <w:pStyle w:val="2"/>
        <w:numPr>
          <w:ilvl w:val="0"/>
          <w:numId w:val="1"/>
        </w:numPr>
        <w:rPr>
          <w:color w:val="548235" w:themeColor="accent6" w:themeShade="BF"/>
        </w:rPr>
      </w:pPr>
      <w:bookmarkStart w:id="1" w:name="_Toc444601025"/>
      <w:r>
        <w:rPr>
          <w:rFonts w:hint="eastAsia"/>
          <w:color w:val="548235" w:themeColor="accent6" w:themeShade="BF"/>
        </w:rPr>
        <w:t>游戏管理</w:t>
      </w:r>
      <w:bookmarkEnd w:id="1"/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</w:rPr>
        <w:t>游戏管理</w:t>
      </w:r>
    </w:p>
    <w:p>
      <w:pPr>
        <w:jc w:val="left"/>
      </w:pPr>
      <w:r>
        <w:rPr>
          <w:rFonts w:hint="eastAsia"/>
        </w:rPr>
        <w:t>可增加游戏或删除游戏，并对游戏状态信息等进行修改。</w:t>
      </w:r>
    </w:p>
    <w:p>
      <w:pPr>
        <w:jc w:val="left"/>
      </w:pPr>
      <w:r>
        <w:drawing>
          <wp:inline distT="0" distB="0" distL="0" distR="0">
            <wp:extent cx="2190750" cy="8858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在游戏列表右侧可根据需求生成推广页面，推广页面域名在网站信息处填写</w:t>
      </w:r>
    </w:p>
    <w:p>
      <w:pPr>
        <w:jc w:val="left"/>
      </w:pPr>
      <w:r>
        <w:drawing>
          <wp:inline distT="0" distB="0" distL="0" distR="0">
            <wp:extent cx="6318250" cy="55880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6763" cy="56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color w:val="FF0000"/>
        </w:rPr>
      </w:pPr>
      <w:r>
        <w:rPr>
          <w:rFonts w:hint="eastAsia"/>
        </w:rPr>
        <w:t>添加或修改游戏时</w:t>
      </w:r>
      <w:r>
        <w:t>填写游戏官网、论坛</w:t>
      </w:r>
      <w:r>
        <w:rPr>
          <w:rFonts w:hint="eastAsia"/>
        </w:rPr>
        <w:t>(BBS</w:t>
      </w:r>
      <w:r>
        <w:t>)</w:t>
      </w:r>
      <w:r>
        <w:rPr>
          <w:rFonts w:hint="eastAsia"/>
        </w:rPr>
        <w:t>以及攻略地址时在网址前</w:t>
      </w:r>
      <w:r>
        <w:rPr>
          <w:rFonts w:hint="eastAsia"/>
          <w:color w:val="FF0000"/>
        </w:rPr>
        <w:t>不要加上HTTP：//</w:t>
      </w:r>
    </w:p>
    <w:p>
      <w:r>
        <w:rPr>
          <w:rFonts w:hint="eastAsia"/>
          <w:color w:val="993300"/>
        </w:rPr>
        <w:t>游戏（支付）key、游戏登录（支付）url、合作id</w:t>
      </w:r>
      <w:r>
        <w:rPr>
          <w:rFonts w:hint="eastAsia"/>
        </w:rPr>
        <w:t>根据具体游戏接口文档参数填写。</w:t>
      </w:r>
    </w:p>
    <w:p>
      <w:r>
        <w:drawing>
          <wp:inline distT="0" distB="0" distL="0" distR="0">
            <wp:extent cx="1647825" cy="14763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添加游戏缩略图大小：</w:t>
      </w:r>
    </w:p>
    <w:p>
      <w:pPr>
        <w:rPr>
          <w:color w:val="FF0000"/>
        </w:rPr>
      </w:pPr>
      <w:r>
        <w:rPr>
          <w:rFonts w:hint="eastAsia"/>
          <w:color w:val="FF0000"/>
        </w:rPr>
        <w:t>图1(</w:t>
      </w:r>
      <w:r>
        <w:rPr>
          <w:rFonts w:hint="eastAsia"/>
          <w:color w:val="FF0000"/>
          <w:lang w:val="en-US" w:eastAsia="zh-CN"/>
        </w:rPr>
        <w:t>游戏图标</w:t>
      </w:r>
      <w:r>
        <w:rPr>
          <w:rFonts w:hint="eastAsia"/>
          <w:color w:val="FF0000"/>
        </w:rPr>
        <w:t xml:space="preserve">)大小 </w:t>
      </w:r>
      <w:r>
        <w:rPr>
          <w:rFonts w:hint="eastAsia"/>
          <w:color w:val="FF0000"/>
          <w:lang w:val="en-US" w:eastAsia="zh-CN"/>
        </w:rPr>
        <w:t>200</w:t>
      </w:r>
      <w:r>
        <w:rPr>
          <w:rFonts w:hint="eastAsia"/>
          <w:color w:val="FF0000"/>
        </w:rPr>
        <w:t>*220像素</w:t>
      </w:r>
    </w:p>
    <w:p>
      <w:pPr>
        <w:rPr>
          <w:color w:val="FF0000"/>
        </w:rPr>
      </w:pPr>
      <w:r>
        <w:rPr>
          <w:rFonts w:hint="eastAsia"/>
          <w:color w:val="FF0000"/>
        </w:rPr>
        <w:t>图2(首页</w:t>
      </w:r>
      <w:r>
        <w:rPr>
          <w:rFonts w:hint="eastAsia"/>
          <w:color w:val="FF0000"/>
          <w:lang w:val="en-US" w:eastAsia="zh-CN"/>
        </w:rPr>
        <w:t>最新</w:t>
      </w:r>
      <w:r>
        <w:rPr>
          <w:rFonts w:hint="eastAsia"/>
          <w:color w:val="FF0000"/>
        </w:rPr>
        <w:t>游戏</w:t>
      </w:r>
      <w:r>
        <w:rPr>
          <w:rFonts w:hint="eastAsia"/>
          <w:color w:val="FF0000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wap幻灯片</w:t>
      </w:r>
      <w:r>
        <w:rPr>
          <w:rFonts w:hint="eastAsia"/>
          <w:color w:val="FF0000"/>
        </w:rPr>
        <w:t xml:space="preserve">)大小 </w:t>
      </w:r>
      <w:r>
        <w:rPr>
          <w:rFonts w:hint="eastAsia"/>
          <w:color w:val="FF0000"/>
          <w:lang w:val="en-US" w:eastAsia="zh-CN"/>
        </w:rPr>
        <w:t>370</w:t>
      </w:r>
      <w:r>
        <w:rPr>
          <w:rFonts w:hint="eastAsia"/>
          <w:color w:val="FF0000"/>
        </w:rPr>
        <w:t>*</w:t>
      </w:r>
      <w:r>
        <w:rPr>
          <w:rFonts w:hint="eastAsia"/>
          <w:color w:val="FF0000"/>
          <w:lang w:val="en-US" w:eastAsia="zh-CN"/>
        </w:rPr>
        <w:t>230</w:t>
      </w:r>
      <w:r>
        <w:rPr>
          <w:rFonts w:hint="eastAsia"/>
          <w:color w:val="FF0000"/>
        </w:rPr>
        <w:t>像素</w:t>
      </w:r>
    </w:p>
    <w:p>
      <w:pPr>
        <w:rPr>
          <w:color w:val="FF0000"/>
        </w:rPr>
      </w:pPr>
      <w:r>
        <w:rPr>
          <w:rFonts w:hint="eastAsia"/>
          <w:color w:val="FF0000"/>
        </w:rPr>
        <w:t>图3(</w:t>
      </w:r>
      <w:r>
        <w:rPr>
          <w:rFonts w:hint="eastAsia"/>
          <w:color w:val="FF0000"/>
          <w:lang w:val="en-US" w:eastAsia="zh-CN"/>
        </w:rPr>
        <w:t>wap幻灯片</w:t>
      </w:r>
      <w:r>
        <w:rPr>
          <w:rFonts w:hint="eastAsia"/>
          <w:color w:val="FF0000"/>
        </w:rPr>
        <w:t>)大小</w:t>
      </w:r>
      <w:r>
        <w:rPr>
          <w:rFonts w:hint="eastAsia"/>
          <w:color w:val="FF0000"/>
          <w:lang w:val="en-US" w:eastAsia="zh-CN"/>
        </w:rPr>
        <w:t>370</w:t>
      </w:r>
      <w:r>
        <w:rPr>
          <w:rFonts w:hint="eastAsia"/>
          <w:color w:val="FF0000"/>
        </w:rPr>
        <w:t>*</w:t>
      </w:r>
      <w:r>
        <w:rPr>
          <w:rFonts w:hint="eastAsia"/>
          <w:color w:val="FF0000"/>
          <w:lang w:val="en-US" w:eastAsia="zh-CN"/>
        </w:rPr>
        <w:t>230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图4</w:t>
      </w:r>
      <w:r>
        <w:rPr>
          <w:color w:val="FF0000"/>
        </w:rPr>
        <w:t>(</w:t>
      </w:r>
      <w:r>
        <w:rPr>
          <w:rFonts w:hint="eastAsia"/>
          <w:color w:val="FF0000"/>
          <w:lang w:val="en-US" w:eastAsia="zh-CN"/>
        </w:rPr>
        <w:t>wap幻灯片</w:t>
      </w:r>
      <w:r>
        <w:rPr>
          <w:color w:val="FF0000"/>
        </w:rPr>
        <w:t>)</w:t>
      </w:r>
      <w:r>
        <w:rPr>
          <w:rFonts w:hint="eastAsia"/>
          <w:color w:val="FF0000"/>
        </w:rPr>
        <w:t xml:space="preserve">大小 </w:t>
      </w:r>
      <w:r>
        <w:rPr>
          <w:rFonts w:hint="eastAsia"/>
          <w:color w:val="FF0000"/>
          <w:lang w:val="en-US" w:eastAsia="zh-CN"/>
        </w:rPr>
        <w:t>370</w:t>
      </w:r>
      <w:r>
        <w:rPr>
          <w:rFonts w:hint="eastAsia"/>
          <w:color w:val="FF0000"/>
        </w:rPr>
        <w:t>*</w:t>
      </w:r>
      <w:r>
        <w:rPr>
          <w:rFonts w:hint="eastAsia"/>
          <w:color w:val="FF0000"/>
          <w:lang w:val="en-US" w:eastAsia="zh-CN"/>
        </w:rPr>
        <w:t>230</w:t>
      </w:r>
      <w:r>
        <w:rPr>
          <w:rFonts w:hint="eastAsia"/>
          <w:color w:val="FF0000"/>
        </w:rPr>
        <w:t>像素</w:t>
      </w:r>
    </w:p>
    <w:p>
      <w:r>
        <w:drawing>
          <wp:inline distT="0" distB="0" distL="114300" distR="114300">
            <wp:extent cx="5270500" cy="655320"/>
            <wp:effectExtent l="0" t="0" r="6350" b="1143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选择游戏的推广模式</w:t>
      </w:r>
    </w:p>
    <w:p>
      <w:pPr>
        <w:rPr>
          <w:rFonts w:hint="eastAsia"/>
          <w:color w:val="FF0000"/>
        </w:rPr>
      </w:pPr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</w:rPr>
        <w:t>活动管理</w:t>
      </w:r>
    </w:p>
    <w:p>
      <w:pPr>
        <w:jc w:val="left"/>
      </w:pPr>
      <w:r>
        <w:rPr>
          <w:rFonts w:hint="eastAsia"/>
        </w:rPr>
        <w:t>可添加活动，并对已有活动进行修改</w:t>
      </w:r>
    </w:p>
    <w:p>
      <w:pPr>
        <w:jc w:val="left"/>
      </w:pPr>
      <w:r>
        <w:drawing>
          <wp:inline distT="0" distB="0" distL="0" distR="0">
            <wp:extent cx="5274310" cy="4184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活动跳转URL复制相关对应文章地址</w:t>
      </w:r>
    </w:p>
    <w:p>
      <w:pPr>
        <w:jc w:val="left"/>
      </w:pPr>
      <w:r>
        <w:drawing>
          <wp:inline distT="0" distB="0" distL="0" distR="0">
            <wp:extent cx="1647825" cy="14763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color w:val="FF0000"/>
        </w:rPr>
      </w:pPr>
      <w:r>
        <w:rPr>
          <w:rFonts w:hint="eastAsia"/>
          <w:color w:val="FF0000"/>
        </w:rPr>
        <w:t>活动</w:t>
      </w:r>
      <w:r>
        <w:rPr>
          <w:color w:val="FF0000"/>
        </w:rPr>
        <w:t>缩略图大小：</w:t>
      </w:r>
      <w:r>
        <w:rPr>
          <w:rFonts w:hint="eastAsia"/>
          <w:color w:val="FF0000"/>
        </w:rPr>
        <w:t>280*220像素</w:t>
      </w:r>
    </w:p>
    <w:p/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</w:rPr>
        <w:t>卡类管理</w:t>
      </w:r>
    </w:p>
    <w:p>
      <w:r>
        <w:rPr>
          <w:rFonts w:hint="eastAsia"/>
        </w:rPr>
        <w:t>可选择对应的游戏添加一些卡类，例如新手卡，媒体卡，活动卡</w:t>
      </w:r>
    </w:p>
    <w:p/>
    <w:p>
      <w:r>
        <w:drawing>
          <wp:inline distT="0" distB="0" distL="114300" distR="114300">
            <wp:extent cx="5272405" cy="3912870"/>
            <wp:effectExtent l="0" t="0" r="4445" b="1143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12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1647825" cy="14763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color w:val="FF0000"/>
        </w:rPr>
        <w:t>缩略图大小：</w:t>
      </w:r>
      <w:r>
        <w:rPr>
          <w:rFonts w:hint="eastAsia"/>
          <w:color w:val="FF0000"/>
        </w:rPr>
        <w:t>280*140像素</w:t>
      </w:r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</w:rPr>
        <w:t>区服管理</w:t>
      </w:r>
    </w:p>
    <w:p>
      <w:pPr>
        <w:pStyle w:val="2"/>
        <w:rPr>
          <w:color w:val="548235" w:themeColor="accent6" w:themeShade="BF"/>
        </w:rPr>
      </w:pPr>
      <w:bookmarkStart w:id="2" w:name="_Toc444601026"/>
      <w:r>
        <w:rPr>
          <w:rFonts w:hint="eastAsia"/>
          <w:color w:val="548235" w:themeColor="accent6" w:themeShade="BF"/>
        </w:rPr>
        <w:t>三．支付管理</w:t>
      </w:r>
      <w:bookmarkEnd w:id="2"/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</w:rPr>
        <w:t>后台充值</w:t>
      </w:r>
    </w:p>
    <w:p>
      <w:pPr>
        <w:jc w:val="left"/>
      </w:pPr>
      <w:r>
        <w:rPr>
          <w:rFonts w:hint="eastAsia"/>
        </w:rPr>
        <w:t>可对一些指定账户进行后台充值，可对充值数据导出，主要用于活动返利等</w:t>
      </w:r>
    </w:p>
    <w:p>
      <w:pPr>
        <w:jc w:val="left"/>
      </w:pPr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  <w:lang w:val="en-US" w:eastAsia="zh-CN"/>
        </w:rPr>
        <w:t>代充记录</w:t>
      </w:r>
    </w:p>
    <w:p>
      <w:pPr>
        <w:ind w:firstLine="420" w:firstLineChars="0"/>
        <w:jc w:val="left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查看推广员给用户代充的记录</w:t>
      </w:r>
    </w:p>
    <w:p>
      <w:pPr>
        <w:pStyle w:val="2"/>
        <w:rPr>
          <w:rFonts w:hint="eastAsia"/>
          <w:color w:val="548235" w:themeColor="accent6" w:themeShade="BF"/>
        </w:rPr>
      </w:pPr>
      <w:bookmarkStart w:id="3" w:name="_Toc444601027"/>
      <w:r>
        <w:rPr>
          <w:rFonts w:hint="eastAsia"/>
          <w:color w:val="548235" w:themeColor="accent6" w:themeShade="BF"/>
        </w:rPr>
        <w:t>四．推广管理</w:t>
      </w:r>
      <w:bookmarkEnd w:id="3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推广可分为cps推广 和 cpa推广</w:t>
      </w:r>
    </w:p>
    <w:p>
      <w:pPr>
        <w:pStyle w:val="15"/>
        <w:ind w:firstLine="0" w:firstLineChars="0"/>
        <w:jc w:val="left"/>
      </w:pPr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</w:rPr>
        <w:t>推广员管理</w:t>
      </w:r>
    </w:p>
    <w:p>
      <w:pPr>
        <w:tabs>
          <w:tab w:val="left" w:pos="420"/>
        </w:tabs>
        <w:jc w:val="left"/>
      </w:pPr>
      <w:r>
        <w:t>添加推广用户时，注意用户名长度以及邮箱，填写完身份证以及银行账号后仔细核对，默认银行为工商银行</w:t>
      </w:r>
    </w:p>
    <w:p>
      <w:pPr>
        <w:jc w:val="left"/>
        <w:rPr>
          <w:rFonts w:cs="宋体"/>
          <w:b/>
          <w:bCs/>
        </w:rPr>
      </w:pPr>
      <w:r>
        <w:rPr>
          <w:rFonts w:cs="宋体"/>
          <w:b/>
          <w:bCs/>
        </w:rPr>
        <w:drawing>
          <wp:inline distT="0" distB="0" distL="0" distR="0">
            <wp:extent cx="5266690" cy="1616710"/>
            <wp:effectExtent l="0" t="0" r="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  <w:lang w:val="en-US" w:eastAsia="zh-CN"/>
        </w:rPr>
        <w:t>分成比例</w:t>
      </w:r>
    </w:p>
    <w:p>
      <w:pPr>
        <w:jc w:val="left"/>
        <w:rPr>
          <w:rFonts w:hint="eastAsia"/>
        </w:rPr>
      </w:pPr>
      <w:r>
        <w:rPr>
          <w:rFonts w:hint="eastAsia"/>
        </w:rPr>
        <w:t>用已增加的推广账户登录</w:t>
      </w:r>
      <w:r>
        <w:rPr>
          <w:rFonts w:hint="eastAsia"/>
          <w:b/>
          <w:bCs/>
          <w:color w:val="FF0000"/>
        </w:rPr>
        <w:t>cps.你的顶级域名</w:t>
      </w:r>
      <w:r>
        <w:rPr>
          <w:rFonts w:hint="eastAsia"/>
          <w:b/>
          <w:bCs/>
          <w:color w:val="FF0000"/>
          <w:lang w:val="en-US" w:eastAsia="zh-CN"/>
        </w:rPr>
        <w:t>或者http://</w:t>
      </w:r>
      <w:r>
        <w:rPr>
          <w:rFonts w:hint="eastAsia"/>
          <w:b/>
          <w:bCs/>
          <w:color w:val="FF0000"/>
        </w:rPr>
        <w:t>你的</w:t>
      </w:r>
      <w:r>
        <w:rPr>
          <w:rFonts w:hint="eastAsia"/>
          <w:b/>
          <w:bCs/>
          <w:color w:val="FF0000"/>
          <w:lang w:val="en-US" w:eastAsia="zh-CN"/>
        </w:rPr>
        <w:t>主站</w:t>
      </w:r>
      <w:r>
        <w:rPr>
          <w:rFonts w:hint="eastAsia"/>
          <w:b/>
          <w:bCs/>
          <w:color w:val="FF0000"/>
        </w:rPr>
        <w:t>域名</w:t>
      </w:r>
      <w:r>
        <w:rPr>
          <w:rFonts w:hint="eastAsia"/>
          <w:b/>
          <w:bCs/>
          <w:color w:val="FF0000"/>
          <w:lang w:val="en-US" w:eastAsia="zh-CN"/>
        </w:rPr>
        <w:t>/Channel/Public/login.html</w:t>
      </w:r>
      <w:r>
        <w:rPr>
          <w:rFonts w:hint="eastAsia"/>
        </w:rPr>
        <w:t>（即你的推广后台，一级公会使用）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选择游戏分包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247265"/>
            <wp:effectExtent l="0" t="0" r="8255" b="635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47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/>
        </w:rPr>
        <w:t>iOS分包需先申请分包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"C:\\Users\\20065\\AppData\\Roaming\\Tencent\\Users\\200656840\\QQ\\WinTemp\\RichOle\\%T144JPZ1Q0[E`ZR`L_5AGI.png"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"C:\\Users\\20065\\AppData\\Roaming\\Tencent\\Users\\200656840\\QQ\\WinTemp\\RichOle\\%T144JPZ1Q0[E`ZR`L_5AGI.png"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"D:\\wancms\\AppData\\Roaming\\Tencent\\Users\\200656840\\QQ\\WinTemp\\RichOle\\%T144JPZ1Q0[E`ZR`L_5AGI.png"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"D:\\wancms\\AppData\\Roaming\\Tencent\\Users\\200656840\\QQ\\WinTemp\\RichOle\\%T144JPZ1Q0[E`ZR`L_5AGI.png"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"D:\\wancms\\AppData\\Roaming\\Tencent\\Users\\200656840\\QQ\\WinTemp\\RichOle\\%T144JPZ1Q0[E`ZR`L_5AGI.png"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"D:\\wancms\\AppData\\Roaming\\Tencent\\Users\\200656840\\QQ\\WinTemp\\RichOle\\%T144JPZ1Q0[E`ZR`L_5AGI.png"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"D:\\wancms\\AppData\\Roaming\\Tencent\\Users\\200656840\\QQ\\WinTemp\\RichOle\\%T144JPZ1Q0[E`ZR`L_5AGI.png"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"D:\\wancms\\AppData\\Roaming\\Tencent\\Users\\200656840\\QQ\\WinTemp\\RichOle\\%T144JPZ1Q0[E`ZR`L_5AGI.png"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"D:\\wancms\\AppData\\Roaming\\Tencent\\Users\\200656840\\QQ\\WinTemp\\RichOle\\%T144JPZ1Q0[E`ZR`L_5AGI.png"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"D:\\wancms\\AppData\\Roaming\\Tencent\\Users\\200656840\\QQ\\WinTemp\\RichOle\\%T144JPZ1Q0[E`ZR`L_5AGI.png"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"D:\\wancms\\AppData\\Roaming\\Tencent\\Users\\200656840\\QQ\\WinTemp\\RichOle\\%T144JPZ1Q0[E`ZR`L_5AGI.png"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>
      <w:pPr>
        <w:pStyle w:val="15"/>
        <w:numPr>
          <w:ilvl w:val="0"/>
          <w:numId w:val="3"/>
        </w:numPr>
        <w:ind w:firstLineChars="0"/>
        <w:jc w:val="left"/>
        <w:rPr>
          <w:rFonts w:cs="宋体"/>
          <w:b/>
          <w:bCs/>
        </w:rPr>
      </w:pPr>
      <w:r>
        <w:rPr>
          <w:rFonts w:hint="eastAsia" w:cs="宋体"/>
          <w:b/>
          <w:bCs/>
          <w:lang w:val="en-US" w:eastAsia="zh-CN"/>
        </w:rPr>
        <w:t>结算管理</w:t>
      </w:r>
    </w:p>
    <w:p>
      <w:pPr>
        <w:pStyle w:val="15"/>
        <w:widowControl w:val="0"/>
        <w:numPr>
          <w:ilvl w:val="0"/>
          <w:numId w:val="0"/>
        </w:numPr>
        <w:jc w:val="left"/>
        <w:rPr>
          <w:rFonts w:hint="eastAsia" w:cs="宋体"/>
          <w:b/>
          <w:bCs/>
          <w:lang w:val="en-US" w:eastAsia="zh-CN"/>
        </w:rPr>
      </w:pPr>
      <w:r>
        <w:rPr>
          <w:rFonts w:hint="eastAsia" w:cs="宋体"/>
          <w:b/>
          <w:bCs/>
          <w:lang w:val="en-US" w:eastAsia="zh-CN"/>
        </w:rPr>
        <w:t>平台与一级推广员结算，</w:t>
      </w:r>
    </w:p>
    <w:p>
      <w:pPr>
        <w:pStyle w:val="15"/>
        <w:widowControl w:val="0"/>
        <w:numPr>
          <w:ilvl w:val="0"/>
          <w:numId w:val="0"/>
        </w:numPr>
        <w:jc w:val="left"/>
        <w:rPr>
          <w:rFonts w:hint="eastAsia" w:cs="宋体"/>
          <w:b/>
          <w:bCs/>
          <w:lang w:val="en-US" w:eastAsia="zh-CN"/>
        </w:rPr>
      </w:pPr>
      <w:r>
        <w:drawing>
          <wp:inline distT="0" distB="0" distL="114300" distR="114300">
            <wp:extent cx="5267325" cy="1257300"/>
            <wp:effectExtent l="0" t="0" r="9525" b="0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widowControl w:val="0"/>
        <w:numPr>
          <w:ilvl w:val="0"/>
          <w:numId w:val="0"/>
        </w:numPr>
        <w:jc w:val="left"/>
        <w:rPr>
          <w:rFonts w:cs="宋体"/>
          <w:b/>
          <w:bCs/>
        </w:rPr>
      </w:pPr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</w:rPr>
        <w:t>实时注册</w:t>
      </w:r>
    </w:p>
    <w:p>
      <w:pPr>
        <w:widowControl/>
        <w:tabs>
          <w:tab w:val="center" w:pos="4153"/>
        </w:tabs>
        <w:jc w:val="left"/>
      </w:pPr>
      <w:r>
        <w:rPr>
          <w:rFonts w:hint="eastAsia"/>
        </w:rPr>
        <w:t>可查看推广员推广用户的实时注册情况</w:t>
      </w:r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</w:rPr>
        <w:t>实时充值</w:t>
      </w:r>
    </w:p>
    <w:p>
      <w:pPr>
        <w:pStyle w:val="15"/>
        <w:ind w:firstLine="0" w:firstLineChars="0"/>
        <w:jc w:val="left"/>
      </w:pPr>
      <w:r>
        <w:rPr>
          <w:rFonts w:hint="eastAsia"/>
        </w:rPr>
        <w:t>可查看推广员推广用户的实时充值情况</w:t>
      </w:r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</w:rPr>
        <w:t>提现管理</w:t>
      </w:r>
    </w:p>
    <w:p>
      <w:pPr>
        <w:jc w:val="left"/>
      </w:pPr>
      <w:r>
        <w:rPr>
          <w:rFonts w:hint="eastAsia"/>
        </w:rPr>
        <w:t>结算完成后，可对有推广记录的推广员进行提现管理</w:t>
      </w:r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  <w:lang w:val="en-US" w:eastAsia="zh-CN"/>
        </w:rPr>
        <w:t>IOS</w:t>
      </w:r>
      <w:r>
        <w:rPr>
          <w:rFonts w:hint="eastAsia" w:cs="宋体"/>
          <w:b/>
          <w:bCs/>
        </w:rPr>
        <w:t>申</w:t>
      </w:r>
      <w:r>
        <w:rPr>
          <w:rFonts w:hint="eastAsia" w:cs="宋体"/>
          <w:b/>
          <w:bCs/>
          <w:lang w:val="en-US" w:eastAsia="zh-CN"/>
        </w:rPr>
        <w:t>请</w:t>
      </w:r>
    </w:p>
    <w:p>
      <w:pPr>
        <w:numPr>
          <w:ilvl w:val="0"/>
          <w:numId w:val="0"/>
        </w:numPr>
        <w:ind w:leftChars="0"/>
        <w:jc w:val="left"/>
        <w:rPr>
          <w:rFonts w:hint="eastAsia" w:cs="宋体"/>
          <w:b/>
          <w:bCs/>
          <w:lang w:val="en-US" w:eastAsia="zh-CN"/>
        </w:rPr>
      </w:pPr>
      <w:r>
        <w:rPr>
          <w:rFonts w:hint="eastAsia" w:cs="宋体"/>
          <w:b/>
          <w:bCs/>
          <w:lang w:val="en-US" w:eastAsia="zh-CN"/>
        </w:rPr>
        <w:t>查看推广员在推广后台的IOS分包申请</w:t>
      </w:r>
    </w:p>
    <w:p>
      <w:pPr>
        <w:pStyle w:val="2"/>
        <w:rPr>
          <w:rFonts w:hint="eastAsia"/>
          <w:color w:val="548235" w:themeColor="accent6" w:themeShade="BF"/>
          <w:sz w:val="32"/>
          <w:szCs w:val="32"/>
          <w:lang w:val="en-US" w:eastAsia="zh-CN"/>
        </w:rPr>
      </w:pPr>
      <w:r>
        <w:rPr>
          <w:rFonts w:hint="eastAsia"/>
          <w:color w:val="548235" w:themeColor="accent6" w:themeShade="BF"/>
          <w:sz w:val="32"/>
          <w:szCs w:val="32"/>
          <w:lang w:val="en-US" w:eastAsia="zh-CN"/>
        </w:rPr>
        <w:t>推广后台</w:t>
      </w:r>
    </w:p>
    <w:p>
      <w:r>
        <w:drawing>
          <wp:inline distT="0" distB="0" distL="114300" distR="114300">
            <wp:extent cx="5821680" cy="1052195"/>
            <wp:effectExtent l="0" t="0" r="7620" b="14605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105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预支金额即改推广员根据用户充值或者cpa用户注册而获得赏金，在未结算之前，提前消费（</w:t>
      </w:r>
      <w:r>
        <w:rPr>
          <w:rFonts w:hint="eastAsia"/>
          <w:color w:val="C00000"/>
          <w:lang w:val="en-US" w:eastAsia="zh-CN"/>
        </w:rPr>
        <w:t>结算时会减去改推广员已经预支的金额</w:t>
      </w:r>
      <w:r>
        <w:rPr>
          <w:rFonts w:hint="eastAsia"/>
          <w:lang w:val="en-US" w:eastAsia="zh-CN"/>
        </w:rPr>
        <w:t>）</w:t>
      </w:r>
    </w:p>
    <w:p>
      <w:r>
        <w:drawing>
          <wp:inline distT="0" distB="0" distL="114300" distR="114300">
            <wp:extent cx="1743075" cy="2352675"/>
            <wp:effectExtent l="0" t="0" r="9525" b="9525"/>
            <wp:docPr id="4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兑换记录：即推广员兑换预支金额记录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提现记录：即推广员提现账户可用余额记录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结算记录：即推广员的某一期结算记录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代充记录：即推广员通过实际可用金额给自己推广的用户充值平台币（用户返利）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0975" cy="1840230"/>
            <wp:effectExtent l="0" t="0" r="15875" b="7620"/>
            <wp:docPr id="4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840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推广员管理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825500"/>
            <wp:effectExtent l="0" t="0" r="3175" b="12700"/>
            <wp:docPr id="4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4"/>
        </w:numPr>
        <w:rPr>
          <w:rFonts w:hint="eastAsia"/>
          <w:color w:val="548235" w:themeColor="accent6" w:themeShade="BF"/>
        </w:rPr>
      </w:pPr>
      <w:bookmarkStart w:id="4" w:name="_Toc444601028"/>
      <w:r>
        <w:rPr>
          <w:rFonts w:hint="eastAsia"/>
          <w:color w:val="548235" w:themeColor="accent6" w:themeShade="BF"/>
        </w:rPr>
        <w:t>统计管理</w:t>
      </w:r>
      <w:bookmarkEnd w:id="4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color w:val="548235" w:themeColor="accent6" w:themeShade="BF"/>
          <w:lang w:val="en-US" w:eastAsia="zh-CN"/>
        </w:rPr>
        <w:t>用户登录/用户充值/用户注册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170555"/>
            <wp:effectExtent l="0" t="0" r="7620" b="10795"/>
            <wp:docPr id="5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70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游戏充值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7800" cy="2309495"/>
            <wp:effectExtent l="0" t="0" r="0" b="14605"/>
            <wp:docPr id="6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09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渠道充值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0975" cy="1165860"/>
            <wp:effectExtent l="0" t="0" r="15875" b="15240"/>
            <wp:docPr id="6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165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2"/>
        <w:rPr>
          <w:color w:val="548235" w:themeColor="accent6" w:themeShade="BF"/>
        </w:rPr>
      </w:pPr>
      <w:bookmarkStart w:id="5" w:name="_Toc444601030"/>
      <w:r>
        <w:rPr>
          <w:rFonts w:hint="eastAsia"/>
          <w:color w:val="548235" w:themeColor="accent6" w:themeShade="BF"/>
        </w:rPr>
        <w:t>七．官网自建</w:t>
      </w:r>
      <w:bookmarkEnd w:id="5"/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</w:rPr>
        <w:t>官网列表</w:t>
      </w:r>
    </w:p>
    <w:p>
      <w:pPr>
        <w:jc w:val="left"/>
      </w:pPr>
      <w:r>
        <w:rPr>
          <w:rFonts w:hint="eastAsia"/>
        </w:rPr>
        <w:t>可以在这里管理自建官网，若是添加官网，选注意下图</w:t>
      </w:r>
    </w:p>
    <w:p>
      <w:pPr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游戏官网选择前台模板，需要在分类管理中选择相应的站点</w:t>
      </w:r>
      <w:r>
        <w:rPr>
          <w:rFonts w:hint="eastAsia"/>
          <w:color w:val="FF0000"/>
          <w:lang w:val="en-US" w:eastAsia="zh-CN"/>
        </w:rPr>
        <w:t>不同的模板</w:t>
      </w:r>
      <w:r>
        <w:rPr>
          <w:rFonts w:hint="eastAsia"/>
          <w:color w:val="FF0000"/>
        </w:rPr>
        <w:t>添加</w:t>
      </w:r>
      <w:r>
        <w:rPr>
          <w:rFonts w:hint="eastAsia"/>
          <w:color w:val="FF0000"/>
          <w:lang w:val="en-US" w:eastAsia="zh-CN"/>
        </w:rPr>
        <w:t>文章分类</w:t>
      </w:r>
    </w:p>
    <w:p>
      <w:pPr>
        <w:ind w:firstLine="420" w:firstLineChars="0"/>
        <w:jc w:val="left"/>
        <w:rPr>
          <w:rFonts w:hint="eastAsia"/>
          <w:color w:val="FF0000"/>
        </w:rPr>
      </w:pPr>
      <w:r>
        <w:rPr>
          <w:rFonts w:ascii="微软雅黑" w:hAnsi="微软雅黑" w:eastAsia="微软雅黑" w:cs="微软雅黑"/>
          <w:b/>
          <w:bCs/>
          <w:i w:val="0"/>
          <w:caps w:val="0"/>
          <w:color w:val="2C3E50"/>
          <w:spacing w:val="0"/>
          <w:sz w:val="28"/>
          <w:szCs w:val="28"/>
          <w:shd w:val="clear" w:fill="FFFFFF"/>
        </w:rPr>
        <w:t>template1</w:t>
      </w:r>
      <w:r>
        <w:rPr>
          <w:rFonts w:hint="eastAsia" w:ascii="微软雅黑" w:hAnsi="微软雅黑" w:eastAsia="微软雅黑" w:cs="微软雅黑"/>
          <w:i w:val="0"/>
          <w:caps w:val="0"/>
          <w:color w:val="2C3E50"/>
          <w:spacing w:val="0"/>
          <w:sz w:val="18"/>
          <w:szCs w:val="18"/>
          <w:shd w:val="clear" w:fill="FFFFFF"/>
          <w:lang w:eastAsia="zh-CN"/>
        </w:rPr>
        <w:t>：</w:t>
      </w:r>
      <w:r>
        <w:rPr>
          <w:rFonts w:hint="eastAsia"/>
          <w:b/>
          <w:color w:val="FF0000"/>
          <w:highlight w:val="yellow"/>
          <w:u w:val="single"/>
          <w:lang w:val="en-US" w:eastAsia="zh-CN"/>
        </w:rPr>
        <w:t>公告、活动、资料、攻略</w:t>
      </w:r>
      <w:r>
        <w:rPr>
          <w:rFonts w:hint="eastAsia"/>
          <w:b w:val="0"/>
          <w:bCs/>
          <w:color w:val="FF0000"/>
          <w:highlight w:val="yellow"/>
          <w:u w:val="none"/>
          <w:lang w:val="en-US" w:eastAsia="zh-CN"/>
        </w:rPr>
        <w:t xml:space="preserve">     使用该模板请在轮播图管理新建分类为该游戏官网的轮播</w:t>
      </w:r>
    </w:p>
    <w:p>
      <w:pPr>
        <w:jc w:val="left"/>
        <w:rPr>
          <w:color w:val="FF0000"/>
        </w:rPr>
      </w:pPr>
      <w:r>
        <w:rPr>
          <w:rFonts w:hint="eastAsia"/>
          <w:color w:val="FF0000"/>
        </w:rPr>
        <w:t>(</w:t>
      </w:r>
      <w:r>
        <w:rPr>
          <w:rFonts w:hint="eastAsia"/>
          <w:color w:val="FF0000"/>
          <w:lang w:val="en-US" w:eastAsia="zh-CN"/>
        </w:rPr>
        <w:t>Ps：</w:t>
      </w:r>
      <w:r>
        <w:rPr>
          <w:rFonts w:hint="eastAsia"/>
          <w:color w:val="FF0000"/>
        </w:rPr>
        <w:t>注意不能任意更改，相应的类别必须使用这些名字，不然无法网站无法读取)</w:t>
      </w:r>
      <w:r>
        <w:rPr>
          <w:color w:val="FF0000"/>
        </w:rPr>
        <w:t xml:space="preserve"> </w:t>
      </w:r>
    </w:p>
    <w:p>
      <w:r>
        <w:drawing>
          <wp:inline distT="0" distB="0" distL="114300" distR="114300">
            <wp:extent cx="5267325" cy="3094355"/>
            <wp:effectExtent l="0" t="0" r="9525" b="10795"/>
            <wp:docPr id="7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Uc 配置在UC后台配置好后填入UC配置框中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操作</w:t>
      </w:r>
      <w:r>
        <w:rPr>
          <w:rFonts w:hint="eastAsia"/>
          <w:lang w:val="en-US" w:eastAsia="zh-CN"/>
        </w:rPr>
        <w:t>同主站一样</w:t>
      </w:r>
    </w:p>
    <w:p>
      <w:r>
        <w:drawing>
          <wp:inline distT="0" distB="0" distL="0" distR="0">
            <wp:extent cx="2095500" cy="18192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游戏背景图大小尺寸为</w:t>
      </w:r>
      <w:r>
        <w:rPr>
          <w:rFonts w:hint="eastAsia"/>
          <w:color w:val="FF0000"/>
        </w:rPr>
        <w:t>1920*X(</w:t>
      </w:r>
      <w:r>
        <w:rPr>
          <w:color w:val="FF0000"/>
        </w:rPr>
        <w:t>X</w:t>
      </w:r>
      <w:r>
        <w:rPr>
          <w:rFonts w:hint="eastAsia"/>
          <w:color w:val="FF0000"/>
        </w:rPr>
        <w:t>至少为400，可以更大)</w:t>
      </w:r>
    </w:p>
    <w:p>
      <w:pPr>
        <w:pStyle w:val="2"/>
        <w:rPr>
          <w:color w:val="548235" w:themeColor="accent6" w:themeShade="BF"/>
        </w:rPr>
      </w:pPr>
      <w:bookmarkStart w:id="6" w:name="_Toc444601031"/>
      <w:r>
        <w:rPr>
          <w:rFonts w:hint="eastAsia"/>
          <w:color w:val="548235" w:themeColor="accent6" w:themeShade="BF"/>
        </w:rPr>
        <w:t>八．用户管理</w:t>
      </w:r>
      <w:bookmarkEnd w:id="6"/>
    </w:p>
    <w:p>
      <w:pPr>
        <w:numPr>
          <w:ilvl w:val="0"/>
          <w:numId w:val="2"/>
        </w:numPr>
        <w:jc w:val="left"/>
        <w:rPr>
          <w:rFonts w:cs="宋体"/>
          <w:b/>
          <w:bCs/>
          <w:sz w:val="24"/>
          <w:szCs w:val="24"/>
        </w:rPr>
      </w:pPr>
      <w:r>
        <w:rPr>
          <w:rFonts w:hint="eastAsia" w:cs="宋体"/>
          <w:b/>
          <w:bCs/>
          <w:sz w:val="24"/>
          <w:szCs w:val="24"/>
        </w:rPr>
        <w:t>用户组</w:t>
      </w:r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</w:rPr>
        <w:t>本站用户</w:t>
      </w:r>
    </w:p>
    <w:p>
      <w:r>
        <w:rPr>
          <w:rFonts w:hint="eastAsia"/>
        </w:rPr>
        <w:t>可以查看本站用户部分资料以及登入情况，并可以进行拉黑，启用，修改密码等操作，</w:t>
      </w:r>
      <w:r>
        <w:t>被拉黑的用户将无法登入</w:t>
      </w:r>
      <w:r>
        <w:br w:type="textWrapping"/>
      </w:r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</w:rPr>
        <w:t>第三方用户</w:t>
      </w:r>
    </w:p>
    <w:p>
      <w:pPr>
        <w:rPr>
          <w:rFonts w:hint="eastAsia"/>
        </w:rPr>
      </w:pPr>
      <w:r>
        <w:rPr>
          <w:rFonts w:hint="eastAsia"/>
        </w:rPr>
        <w:t>用来查看第三方用户的来源，登入信息，以及绑定账号等信息</w:t>
      </w:r>
    </w:p>
    <w:p>
      <w:pPr>
        <w:rPr>
          <w:rFonts w:hint="eastAsia"/>
        </w:rPr>
      </w:pPr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</w:rPr>
        <w:t>角色查询</w:t>
      </w:r>
    </w:p>
    <w:p>
      <w:pPr>
        <w:rPr>
          <w:rFonts w:hint="eastAsia"/>
        </w:rPr>
      </w:pPr>
      <w:r>
        <w:rPr>
          <w:rFonts w:hint="eastAsia"/>
        </w:rPr>
        <w:t>用来查询用户在游戏中的部分角色信息，此功能需要在游戏接口中写入</w:t>
      </w:r>
    </w:p>
    <w:p>
      <w:pPr>
        <w:rPr>
          <w:rFonts w:hint="eastAsia"/>
        </w:rPr>
      </w:pPr>
    </w:p>
    <w:p>
      <w:pPr>
        <w:numPr>
          <w:ilvl w:val="0"/>
          <w:numId w:val="2"/>
        </w:numPr>
        <w:jc w:val="left"/>
        <w:rPr>
          <w:rFonts w:cs="宋体"/>
          <w:b/>
          <w:bCs/>
          <w:sz w:val="24"/>
          <w:szCs w:val="24"/>
        </w:rPr>
      </w:pPr>
      <w:r>
        <w:rPr>
          <w:rFonts w:hint="eastAsia" w:cs="宋体"/>
          <w:b/>
          <w:bCs/>
          <w:sz w:val="24"/>
          <w:szCs w:val="24"/>
        </w:rPr>
        <w:t>管理组</w:t>
      </w:r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</w:rPr>
        <w:t>角色管理</w:t>
      </w:r>
    </w:p>
    <w:p>
      <w:r>
        <w:rPr>
          <w:rFonts w:hint="eastAsia"/>
        </w:rPr>
        <w:t>可以查看管理角色，并给角色分配权限，超级管理员默认拥有所有权限，且不能更改</w:t>
      </w:r>
    </w:p>
    <w:p>
      <w:r>
        <w:t>权限设置</w:t>
      </w:r>
    </w:p>
    <w:p>
      <w:r>
        <w:drawing>
          <wp:inline distT="0" distB="0" distL="0" distR="0">
            <wp:extent cx="2009775" cy="14192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选择上级时下级自动全选</w:t>
      </w:r>
    </w:p>
    <w:p>
      <w:pPr>
        <w:rPr>
          <w:color w:val="FF0000"/>
        </w:rPr>
      </w:pPr>
      <w:r>
        <w:drawing>
          <wp:inline distT="0" distB="0" distL="0" distR="0">
            <wp:extent cx="2171700" cy="15525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选择下级时，相应上级会自动勾选，但其余不会勾选</w:t>
      </w:r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</w:rPr>
        <w:t>管理员</w:t>
      </w:r>
    </w:p>
    <w:p>
      <w:r>
        <w:rPr>
          <w:rFonts w:hint="eastAsia"/>
        </w:rPr>
        <w:t>用来查看管理员的登入信息，添加管理员并赋予对应的角色，使其拥有相应的权限，超级管理员默认拥有所有权限，且不能更改</w:t>
      </w:r>
    </w:p>
    <w:p>
      <w:r>
        <w:rPr>
          <w:rFonts w:hint="eastAsia"/>
        </w:rPr>
        <w:drawing>
          <wp:inline distT="0" distB="0" distL="0" distR="0">
            <wp:extent cx="4457700" cy="200977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color w:val="548235" w:themeColor="accent6" w:themeShade="BF"/>
        </w:rPr>
      </w:pPr>
      <w:bookmarkStart w:id="7" w:name="_Toc444601032"/>
      <w:r>
        <w:rPr>
          <w:rFonts w:hint="eastAsia"/>
          <w:color w:val="548235" w:themeColor="accent6" w:themeShade="BF"/>
        </w:rPr>
        <w:t>九</w:t>
      </w:r>
      <w:r>
        <w:rPr>
          <w:color w:val="548235" w:themeColor="accent6" w:themeShade="BF"/>
        </w:rPr>
        <w:t>.</w:t>
      </w:r>
      <w:r>
        <w:rPr>
          <w:rFonts w:hint="eastAsia"/>
          <w:color w:val="548235" w:themeColor="accent6" w:themeShade="BF"/>
        </w:rPr>
        <w:t>菜单管理</w:t>
      </w:r>
      <w:bookmarkEnd w:id="7"/>
    </w:p>
    <w:p>
      <w:pPr>
        <w:numPr>
          <w:ilvl w:val="0"/>
          <w:numId w:val="2"/>
        </w:numPr>
        <w:jc w:val="left"/>
        <w:rPr>
          <w:rFonts w:cs="宋体"/>
          <w:b/>
          <w:bCs/>
          <w:sz w:val="24"/>
          <w:szCs w:val="24"/>
        </w:rPr>
      </w:pPr>
      <w:r>
        <w:rPr>
          <w:rFonts w:hint="eastAsia" w:cs="宋体"/>
          <w:b/>
          <w:bCs/>
          <w:sz w:val="24"/>
          <w:szCs w:val="24"/>
        </w:rPr>
        <w:t>前台菜单</w:t>
      </w:r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</w:rPr>
        <w:t>菜单管理</w:t>
      </w:r>
    </w:p>
    <w:p>
      <w:r>
        <w:drawing>
          <wp:inline distT="0" distB="0" distL="0" distR="0">
            <wp:extent cx="5276850" cy="38766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</w:rPr>
        <w:t>菜单分类</w:t>
      </w:r>
    </w:p>
    <w:p>
      <w:r>
        <w:rPr>
          <w:rFonts w:hint="eastAsia"/>
        </w:rPr>
        <w:drawing>
          <wp:inline distT="0" distB="0" distL="0" distR="0">
            <wp:extent cx="4038600" cy="261937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用来编辑查看和添加菜单分类</w:t>
      </w:r>
    </w:p>
    <w:p>
      <w:pPr>
        <w:numPr>
          <w:ilvl w:val="0"/>
          <w:numId w:val="2"/>
        </w:numPr>
        <w:jc w:val="left"/>
        <w:rPr>
          <w:rFonts w:cs="宋体"/>
          <w:b/>
          <w:bCs/>
          <w:sz w:val="24"/>
          <w:szCs w:val="24"/>
        </w:rPr>
      </w:pPr>
      <w:r>
        <w:rPr>
          <w:rFonts w:hint="eastAsia" w:cs="宋体"/>
          <w:b/>
          <w:bCs/>
          <w:sz w:val="24"/>
          <w:szCs w:val="24"/>
        </w:rPr>
        <w:t>后台菜单</w:t>
      </w:r>
    </w:p>
    <w:p>
      <w:r>
        <w:rPr>
          <w:rFonts w:hint="eastAsia"/>
        </w:rPr>
        <w:t>用来对后台菜单进行管理，可以对已有菜单进行备份或者导入菜单</w:t>
      </w:r>
    </w:p>
    <w:p>
      <w:r>
        <w:drawing>
          <wp:inline distT="0" distB="0" distL="0" distR="0">
            <wp:extent cx="5267325" cy="33528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生成菜单多语言包所生成的语言包在simplewind/Core/Lang/目录下</w:t>
      </w:r>
    </w:p>
    <w:p>
      <w:pPr>
        <w:pStyle w:val="2"/>
        <w:rPr>
          <w:color w:val="548235" w:themeColor="accent6" w:themeShade="BF"/>
        </w:rPr>
      </w:pPr>
      <w:bookmarkStart w:id="8" w:name="_Toc444601033"/>
      <w:r>
        <w:rPr>
          <w:rFonts w:hint="eastAsia"/>
          <w:color w:val="548235" w:themeColor="accent6" w:themeShade="BF"/>
        </w:rPr>
        <w:t>十</w:t>
      </w:r>
      <w:r>
        <w:rPr>
          <w:color w:val="548235" w:themeColor="accent6" w:themeShade="BF"/>
        </w:rPr>
        <w:t>.</w:t>
      </w:r>
      <w:r>
        <w:rPr>
          <w:rFonts w:hint="eastAsia"/>
          <w:color w:val="548235" w:themeColor="accent6" w:themeShade="BF"/>
        </w:rPr>
        <w:t>内容管理</w:t>
      </w:r>
      <w:bookmarkEnd w:id="8"/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</w:rPr>
        <w:t>所有留言</w:t>
      </w:r>
    </w:p>
    <w:p>
      <w:r>
        <w:rPr>
          <w:rFonts w:hint="eastAsia"/>
        </w:rPr>
        <w:t>暂未实现</w:t>
      </w:r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</w:rPr>
        <w:t>评论管理</w:t>
      </w:r>
    </w:p>
    <w:p>
      <w:r>
        <w:rPr>
          <w:rFonts w:hint="eastAsia"/>
        </w:rPr>
        <w:t>暂未实现</w:t>
      </w:r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</w:rPr>
        <w:t>文章管理</w:t>
      </w:r>
    </w:p>
    <w:p>
      <w:pPr>
        <w:jc w:val="left"/>
      </w:pPr>
      <w:r>
        <w:rPr>
          <w:rFonts w:hint="eastAsia"/>
        </w:rPr>
        <w:t>用来查看管理文章，以及发布文章。可以根据文章所属站点及其分类，发布时间段或者关键字对文章进行查找，如果所属栏目选择错误，可以在操作处修改，或者勾选需要修改的文章</w:t>
      </w:r>
    </w:p>
    <w:p>
      <w:r>
        <w:drawing>
          <wp:inline distT="0" distB="0" distL="0" distR="0">
            <wp:extent cx="5267325" cy="180975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</w:rPr>
        <w:t>分类管理</w:t>
      </w:r>
    </w:p>
    <w:p>
      <w:r>
        <w:rPr>
          <w:rFonts w:hint="eastAsia"/>
        </w:rPr>
        <w:t>用来添加分类</w:t>
      </w:r>
    </w:p>
    <w:p>
      <w:r>
        <w:drawing>
          <wp:inline distT="0" distB="0" distL="114300" distR="114300">
            <wp:extent cx="5271135" cy="3027045"/>
            <wp:effectExtent l="0" t="0" r="5715" b="1905"/>
            <wp:docPr id="7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057650" cy="149542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根据需求选择模板</w:t>
      </w:r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</w:rPr>
        <w:t>页面管理</w:t>
      </w:r>
    </w:p>
    <w:p>
      <w:r>
        <w:rPr>
          <w:rFonts w:hint="eastAsia"/>
        </w:rPr>
        <w:t>用来管理和添加页面</w:t>
      </w:r>
    </w:p>
    <w:p>
      <w:r>
        <w:rPr>
          <w:rFonts w:hint="eastAsia"/>
        </w:rPr>
        <w:drawing>
          <wp:inline distT="0" distB="0" distL="0" distR="0">
            <wp:extent cx="5267325" cy="18573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cs="宋体"/>
          <w:b/>
          <w:bCs/>
          <w:sz w:val="24"/>
          <w:szCs w:val="24"/>
        </w:rPr>
      </w:pPr>
      <w:r>
        <w:rPr>
          <w:rFonts w:hint="eastAsia" w:cs="宋体"/>
          <w:b/>
          <w:bCs/>
          <w:sz w:val="24"/>
          <w:szCs w:val="24"/>
        </w:rPr>
        <w:t>回收站</w:t>
      </w:r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</w:rPr>
        <w:t>文章回收</w:t>
      </w:r>
    </w:p>
    <w:p>
      <w:r>
        <w:rPr>
          <w:rFonts w:hint="eastAsia"/>
        </w:rPr>
        <w:t>可以对删除的文章进行还原或者彻底删除管理</w:t>
      </w:r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</w:rPr>
        <w:t>页面回收</w:t>
      </w:r>
    </w:p>
    <w:p>
      <w:r>
        <w:rPr>
          <w:rFonts w:hint="eastAsia"/>
        </w:rPr>
        <w:t>可以对删除的页面进行还原或者彻底删除管理</w:t>
      </w:r>
    </w:p>
    <w:p>
      <w:pPr>
        <w:pStyle w:val="2"/>
        <w:rPr>
          <w:color w:val="548235" w:themeColor="accent6" w:themeShade="BF"/>
        </w:rPr>
      </w:pPr>
      <w:bookmarkStart w:id="9" w:name="_Toc444601034"/>
      <w:r>
        <w:rPr>
          <w:rFonts w:hint="eastAsia"/>
          <w:color w:val="548235" w:themeColor="accent6" w:themeShade="BF"/>
        </w:rPr>
        <w:t>十一</w:t>
      </w:r>
      <w:r>
        <w:rPr>
          <w:color w:val="548235" w:themeColor="accent6" w:themeShade="BF"/>
        </w:rPr>
        <w:t>.</w:t>
      </w:r>
      <w:r>
        <w:rPr>
          <w:rFonts w:hint="eastAsia"/>
          <w:color w:val="548235" w:themeColor="accent6" w:themeShade="BF"/>
        </w:rPr>
        <w:t>扩展工具</w:t>
      </w:r>
      <w:bookmarkEnd w:id="9"/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</w:rPr>
        <w:t>插件管理</w:t>
      </w:r>
    </w:p>
    <w:p>
      <w:r>
        <w:rPr>
          <w:rFonts w:hint="eastAsia"/>
        </w:rPr>
        <w:t>对插件进行管理</w:t>
      </w:r>
    </w:p>
    <w:p/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</w:rPr>
        <w:t>支付设置</w:t>
      </w:r>
    </w:p>
    <w:p>
      <w:pPr>
        <w:jc w:val="left"/>
      </w:pPr>
      <w:r>
        <w:rPr>
          <w:rFonts w:hint="eastAsia"/>
        </w:rPr>
        <w:t>用来设置支付方式和设置费率</w:t>
      </w:r>
    </w:p>
    <w:p>
      <w:r>
        <w:pict>
          <v:shape id="_x0000_i1028" o:spt="75" type="#_x0000_t75" style="height:155.25pt;width:346.5pt;" filled="f" o:preferrelative="t" stroked="f" coordsize="21600,21600">
            <v:path/>
            <v:fill on="f" focussize="0,0"/>
            <v:stroke on="f" joinstyle="miter"/>
            <v:imagedata r:id="rId41" o:title="支付设置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程序内默认写好的接口是</w:t>
      </w:r>
      <w:r>
        <w:rPr>
          <w:rFonts w:hint="eastAsia"/>
          <w:b/>
          <w:bCs/>
          <w:color w:val="FF0000"/>
        </w:rPr>
        <w:t>支付宝（alipay）、易宝（yeepay）和财付通（</w:t>
      </w:r>
      <w:r>
        <w:rPr>
          <w:rFonts w:ascii="Arial" w:hAnsi="Arial" w:cs="Arial"/>
          <w:color w:val="FF0000"/>
          <w:sz w:val="20"/>
          <w:shd w:val="clear" w:color="auto" w:fill="FFFFFF"/>
        </w:rPr>
        <w:t>Tenpay</w:t>
      </w:r>
      <w:r>
        <w:rPr>
          <w:rFonts w:hint="eastAsia"/>
          <w:b/>
          <w:bCs/>
          <w:color w:val="FF0000"/>
        </w:rPr>
        <w:t>）</w:t>
      </w:r>
      <w:r>
        <w:rPr>
          <w:rFonts w:hint="eastAsia"/>
        </w:rPr>
        <w:t>添加这三种方式需要申请商户号并且填写相应的密钥</w:t>
      </w:r>
    </w:p>
    <w:p>
      <w:pPr>
        <w:jc w:val="left"/>
      </w:pPr>
      <w:r>
        <w:rPr>
          <w:rFonts w:hint="eastAsia"/>
          <w:b/>
          <w:bCs/>
          <w:color w:val="FF0000"/>
        </w:rPr>
        <w:t>注：添加支付宝支付方式需要申请即时到帐的商号；且支付宝除在后台填写密钥还需配置程序文件，具体位置参考</w:t>
      </w:r>
    </w:p>
    <w:p>
      <w:pPr>
        <w:jc w:val="left"/>
      </w:pPr>
      <w:r>
        <w:rPr>
          <w:rFonts w:hint="eastAsia"/>
        </w:rPr>
        <w:t>其他支付方式需二次开发。</w:t>
      </w:r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</w:rPr>
        <w:t>短信设置</w:t>
      </w:r>
    </w:p>
    <w:p>
      <w:pPr>
        <w:jc w:val="left"/>
      </w:pPr>
      <w:r>
        <w:rPr>
          <w:rFonts w:hint="eastAsia"/>
        </w:rPr>
        <w:t>用相对应的数据来设置发送短信配置，主要用来绑定手机，重置密码等操作</w:t>
      </w:r>
    </w:p>
    <w:p>
      <w:pPr>
        <w:jc w:val="left"/>
      </w:pPr>
      <w:r>
        <w:drawing>
          <wp:inline distT="0" distB="0" distL="0" distR="0">
            <wp:extent cx="2419350" cy="1462405"/>
            <wp:effectExtent l="0" t="0" r="0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42053" cy="147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="宋体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短信配置参数具体请去 </w:t>
      </w:r>
      <w:r>
        <w:rPr>
          <w:rFonts w:hint="eastAsia"/>
          <w:color w:val="FF0000"/>
          <w:lang w:val="en-US" w:eastAsia="zh-CN"/>
        </w:rPr>
        <w:fldChar w:fldCharType="begin"/>
      </w:r>
      <w:r>
        <w:rPr>
          <w:rFonts w:hint="eastAsia"/>
          <w:color w:val="FF0000"/>
          <w:lang w:val="en-US" w:eastAsia="zh-CN"/>
        </w:rPr>
        <w:instrText xml:space="preserve"> HYPERLINK "https://www.aliyun.com/product/sms?spm=5176.8142029.388261.94.sHOler" </w:instrText>
      </w:r>
      <w:r>
        <w:rPr>
          <w:rFonts w:hint="eastAsia"/>
          <w:color w:val="FF0000"/>
          <w:lang w:val="en-US" w:eastAsia="zh-CN"/>
        </w:rPr>
        <w:fldChar w:fldCharType="separate"/>
      </w:r>
      <w:r>
        <w:rPr>
          <w:rStyle w:val="9"/>
          <w:rFonts w:hint="eastAsia"/>
          <w:color w:val="FF0000"/>
          <w:lang w:val="en-US" w:eastAsia="zh-CN"/>
        </w:rPr>
        <w:t>阿里</w:t>
      </w:r>
      <w:bookmarkStart w:id="10" w:name="_GoBack"/>
      <w:bookmarkEnd w:id="10"/>
      <w:r>
        <w:rPr>
          <w:rStyle w:val="9"/>
          <w:rFonts w:hint="eastAsia"/>
          <w:color w:val="FF0000"/>
          <w:lang w:val="en-US" w:eastAsia="zh-CN"/>
        </w:rPr>
        <w:t>云</w:t>
      </w:r>
      <w:r>
        <w:rPr>
          <w:rFonts w:hint="eastAsia"/>
          <w:color w:val="FF0000"/>
          <w:lang w:val="en-US" w:eastAsia="zh-CN"/>
        </w:rPr>
        <w:fldChar w:fldCharType="end"/>
      </w:r>
    </w:p>
    <w:p>
      <w:pPr>
        <w:jc w:val="left"/>
      </w:pPr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</w:rPr>
        <w:t>卡类类型</w:t>
      </w:r>
    </w:p>
    <w:p>
      <w:pPr>
        <w:jc w:val="left"/>
      </w:pPr>
      <w:r>
        <w:drawing>
          <wp:inline distT="0" distB="0" distL="0" distR="0">
            <wp:extent cx="4019550" cy="962025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添加卡类类型，用于游戏管理下的卡类管理，由于本站为页游站，手游卡类只作为展示</w:t>
      </w:r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</w:rPr>
        <w:t>Vip等级</w:t>
      </w:r>
    </w:p>
    <w:p>
      <w:pPr>
        <w:jc w:val="left"/>
      </w:pPr>
      <w:r>
        <w:drawing>
          <wp:inline distT="0" distB="0" distL="0" distR="0">
            <wp:extent cx="5274310" cy="3251200"/>
            <wp:effectExtent l="0" t="0" r="254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用来设置提升VIP等级所需金额</w:t>
      </w:r>
    </w:p>
    <w:p>
      <w:pPr>
        <w:numPr>
          <w:ilvl w:val="0"/>
          <w:numId w:val="2"/>
        </w:numPr>
        <w:jc w:val="left"/>
        <w:rPr>
          <w:rFonts w:cs="宋体"/>
          <w:b/>
          <w:bCs/>
          <w:sz w:val="24"/>
          <w:szCs w:val="24"/>
        </w:rPr>
      </w:pPr>
      <w:r>
        <w:rPr>
          <w:rFonts w:hint="eastAsia" w:cs="宋体"/>
          <w:b/>
          <w:bCs/>
          <w:sz w:val="24"/>
          <w:szCs w:val="24"/>
        </w:rPr>
        <w:t>幻灯片</w:t>
      </w:r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</w:rPr>
        <w:t>幻灯片管理</w:t>
      </w:r>
    </w:p>
    <w:p>
      <w:pPr>
        <w:jc w:val="left"/>
      </w:pPr>
      <w:r>
        <w:rPr>
          <w:rFonts w:hint="eastAsia"/>
        </w:rPr>
        <w:t>对已有的幻灯片进行管理或者添加幻灯片</w:t>
      </w:r>
    </w:p>
    <w:p>
      <w:pPr>
        <w:jc w:val="left"/>
        <w:rPr>
          <w:rFonts w:hint="eastAsia"/>
          <w:color w:val="FF0000"/>
        </w:rPr>
      </w:pPr>
      <w:r>
        <w:drawing>
          <wp:inline distT="0" distB="0" distL="0" distR="0">
            <wp:extent cx="2838450" cy="11239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 w:type="textWrapping" w:clear="all"/>
      </w:r>
      <w:r>
        <w:rPr>
          <w:rFonts w:hint="eastAsia"/>
          <w:color w:val="FF0000"/>
        </w:rPr>
        <w:t>首页轮播图图片大小为1920*400像素</w:t>
      </w:r>
    </w:p>
    <w:p>
      <w:pPr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wap轮播图大小为900*500像素</w:t>
      </w:r>
    </w:p>
    <w:p>
      <w:pPr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使用模板1的游戏官网 为 359*269像素</w:t>
      </w:r>
    </w:p>
    <w:p>
      <w:pPr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游戏资讯图片大小为300*330像素</w:t>
      </w:r>
    </w:p>
    <w:p>
      <w:pPr>
        <w:jc w:val="left"/>
        <w:rPr>
          <w:rFonts w:hint="eastAsia" w:eastAsia="宋体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App 轮播大小为 960*400 px </w:t>
      </w:r>
    </w:p>
    <w:p>
      <w:pPr>
        <w:jc w:val="left"/>
        <w:rPr>
          <w:color w:val="FF0000"/>
        </w:rPr>
      </w:pPr>
      <w:r>
        <w:drawing>
          <wp:inline distT="0" distB="0" distL="0" distR="0">
            <wp:extent cx="5200650" cy="56197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color w:val="FF0000"/>
        </w:rPr>
      </w:pPr>
      <w:r>
        <w:rPr>
          <w:rFonts w:hint="eastAsia"/>
          <w:color w:val="FF0000"/>
        </w:rPr>
        <w:t>幻灯片链接前需要加上http://</w:t>
      </w:r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</w:rPr>
        <w:t>幻灯片分类</w:t>
      </w:r>
    </w:p>
    <w:p>
      <w:pPr>
        <w:tabs>
          <w:tab w:val="left" w:pos="420"/>
        </w:tabs>
        <w:jc w:val="left"/>
      </w:pPr>
      <w:r>
        <w:rPr>
          <w:rFonts w:hint="eastAsia"/>
        </w:rPr>
        <w:t>用来管理和添加幻灯片类型</w:t>
      </w:r>
    </w:p>
    <w:p>
      <w:pPr>
        <w:tabs>
          <w:tab w:val="left" w:pos="420"/>
        </w:tabs>
        <w:jc w:val="left"/>
      </w:pPr>
      <w:r>
        <w:rPr>
          <w:rFonts w:hint="eastAsia"/>
        </w:rPr>
        <w:t>若幻灯片管理处无前台幻灯片管理，请添加对应分类，否则显示默认幻灯片</w:t>
      </w:r>
    </w:p>
    <w:p>
      <w:pPr>
        <w:tabs>
          <w:tab w:val="left" w:pos="420"/>
        </w:tabs>
        <w:jc w:val="left"/>
      </w:pPr>
      <w:r>
        <w:drawing>
          <wp:inline distT="0" distB="0" distL="0" distR="0">
            <wp:extent cx="5274310" cy="888365"/>
            <wp:effectExtent l="0" t="0" r="2540" b="698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jc w:val="left"/>
        <w:rPr>
          <w:color w:val="FF0000"/>
        </w:rPr>
      </w:pPr>
      <w:r>
        <w:rPr>
          <w:rFonts w:hint="eastAsia"/>
          <w:color w:val="FF0000"/>
        </w:rPr>
        <w:t>分类标识用于前台页面调用，请勿随便填写</w:t>
      </w:r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</w:rPr>
        <w:t>网站广告</w:t>
      </w:r>
    </w:p>
    <w:p>
      <w:pPr>
        <w:tabs>
          <w:tab w:val="left" w:pos="420"/>
        </w:tabs>
        <w:ind w:left="420"/>
        <w:jc w:val="left"/>
        <w:rPr>
          <w:rFonts w:cs="宋体"/>
          <w:b/>
          <w:bCs/>
        </w:rPr>
      </w:pPr>
      <w:r>
        <w:drawing>
          <wp:inline distT="0" distB="0" distL="0" distR="0">
            <wp:extent cx="3133725" cy="170497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ind w:left="420"/>
        <w:jc w:val="left"/>
      </w:pPr>
      <w:r>
        <w:rPr>
          <w:rFonts w:hint="eastAsia"/>
        </w:rPr>
        <w:t>添加完以上信息会自动生成一段调用代码，用前台页面调用该代码即可出现广告，可设置显示或者隐藏</w:t>
      </w:r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</w:rPr>
        <w:t>友情链接</w:t>
      </w:r>
    </w:p>
    <w:p>
      <w:pPr>
        <w:tabs>
          <w:tab w:val="left" w:pos="420"/>
        </w:tabs>
        <w:jc w:val="left"/>
      </w:pPr>
      <w:r>
        <w:rPr>
          <w:rFonts w:hint="eastAsia"/>
        </w:rPr>
        <w:t>用来添加友情链接</w:t>
      </w:r>
    </w:p>
    <w:p>
      <w:pPr>
        <w:numPr>
          <w:ilvl w:val="0"/>
          <w:numId w:val="3"/>
        </w:numPr>
        <w:jc w:val="left"/>
        <w:rPr>
          <w:rFonts w:cs="宋体"/>
          <w:b/>
          <w:bCs/>
        </w:rPr>
      </w:pPr>
      <w:r>
        <w:rPr>
          <w:rFonts w:hint="eastAsia" w:cs="宋体"/>
          <w:b/>
          <w:bCs/>
        </w:rPr>
        <w:t>第三方登入</w:t>
      </w:r>
    </w:p>
    <w:p>
      <w:pPr>
        <w:tabs>
          <w:tab w:val="left" w:pos="420"/>
        </w:tabs>
        <w:jc w:val="left"/>
      </w:pPr>
      <w:r>
        <w:rPr>
          <w:rFonts w:hint="eastAsia"/>
        </w:rPr>
        <w:t>从QQ互联与新浪微博开放平台处注册，获取APPkey以及A</w:t>
      </w:r>
      <w:r>
        <w:t>PPsecret,</w:t>
      </w:r>
      <w:r>
        <w:rPr>
          <w:rFonts w:hint="eastAsia"/>
        </w:rPr>
        <w:t>填如对应框内</w:t>
      </w:r>
    </w:p>
    <w:p>
      <w:pPr>
        <w:tabs>
          <w:tab w:val="left" w:pos="420"/>
        </w:tabs>
        <w:jc w:val="left"/>
      </w:pPr>
      <w:r>
        <w:drawing>
          <wp:inline distT="0" distB="0" distL="0" distR="0">
            <wp:extent cx="3667125" cy="923925"/>
            <wp:effectExtent l="0" t="0" r="9525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  <w:r>
        <w:rPr>
          <w:rFonts w:hint="eastAsia"/>
          <w:b/>
          <w:bCs/>
        </w:rPr>
        <w:t>相关说明：</w:t>
      </w:r>
    </w:p>
    <w:p>
      <w:pPr>
        <w:jc w:val="left"/>
        <w:rPr>
          <w:b/>
          <w:bCs/>
        </w:rPr>
      </w:pPr>
      <w:r>
        <w:rPr>
          <w:rFonts w:hint="eastAsia"/>
          <w:b/>
          <w:bCs/>
        </w:rPr>
        <w:t>本文档只演示重点功能，其他功能若有不明白请联系客服。</w:t>
      </w:r>
    </w:p>
    <w:p>
      <w:pPr>
        <w:jc w:val="left"/>
        <w:rPr>
          <w:b/>
          <w:bCs/>
        </w:rPr>
      </w:pPr>
      <w:r>
        <w:rPr>
          <w:rFonts w:hint="eastAsia"/>
          <w:b/>
          <w:bCs/>
        </w:rPr>
        <w:t>如有问题或是建议，请联系企业QQ:800030820或 767146962</w:t>
      </w:r>
    </w:p>
    <w:p>
      <w:pPr>
        <w:jc w:val="left"/>
        <w:rPr>
          <w:b/>
          <w:bCs/>
        </w:rPr>
      </w:pPr>
      <w:r>
        <w:rPr>
          <w:rFonts w:hint="eastAsia"/>
          <w:b/>
          <w:bCs/>
        </w:rPr>
        <w:t>购买正版维护利益。</w:t>
      </w:r>
    </w:p>
    <w:p>
      <w:pPr>
        <w:jc w:val="left"/>
        <w:rPr>
          <w:b/>
          <w:bCs/>
        </w:rPr>
      </w:pPr>
      <w:r>
        <w:rPr>
          <w:rFonts w:hint="eastAsia"/>
          <w:b/>
          <w:bCs/>
        </w:rPr>
        <w:t>官方网站：http://www.wancms.com</w:t>
      </w:r>
    </w:p>
    <w:p>
      <w:pPr>
        <w:jc w:val="left"/>
        <w:rPr>
          <w:b/>
          <w:bCs/>
        </w:rPr>
      </w:pPr>
      <w:r>
        <w:rPr>
          <w:rFonts w:hint="eastAsia"/>
          <w:b/>
          <w:bCs/>
        </w:rPr>
        <w:t>授权查询：http://demo.31wan.cn/license</w:t>
      </w:r>
    </w:p>
    <w:p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48383895"/>
    </w:sdtPr>
    <w:sdtContent>
      <w:p>
        <w:pPr>
          <w:pStyle w:val="4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25</w:t>
        </w:r>
        <w:r>
          <w:fldChar w:fldCharType="end"/>
        </w:r>
      </w:p>
    </w:sdtContent>
  </w:sdt>
  <w:p>
    <w:pPr>
      <w:pStyle w:val="4"/>
      <w:tabs>
        <w:tab w:val="left" w:pos="3615"/>
        <w:tab w:val="clear" w:pos="4153"/>
        <w:tab w:val="clear" w:pos="8306"/>
      </w:tabs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t xml:space="preserve">                       WANCMS</w:t>
    </w:r>
    <w:r>
      <w:rPr>
        <w:rFonts w:hint="eastAsia"/>
      </w:rPr>
      <w:t xml:space="preserve">平台程序后台管理用户手册（功能介绍）    </w:t>
    </w:r>
    <w:r>
      <w:rPr>
        <w:rFonts w:hint="eastAsia"/>
      </w:rPr>
      <w:drawing>
        <wp:inline distT="0" distB="0" distL="0" distR="0">
          <wp:extent cx="1114425" cy="409575"/>
          <wp:effectExtent l="0" t="0" r="9525" b="9525"/>
          <wp:docPr id="3" name="图片 3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14425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>
    <w:pPr>
      <w:pStyle w:val="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E03026"/>
    <w:multiLevelType w:val="multilevel"/>
    <w:tmpl w:val="3CE03026"/>
    <w:lvl w:ilvl="0" w:tentative="0">
      <w:start w:val="1"/>
      <w:numFmt w:val="japaneseCounting"/>
      <w:lvlText w:val="%1．"/>
      <w:lvlJc w:val="left"/>
      <w:pPr>
        <w:ind w:left="900" w:hanging="9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46D5EBB"/>
    <w:multiLevelType w:val="singleLevel"/>
    <w:tmpl w:val="546D5EBB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2">
    <w:nsid w:val="546D83FD"/>
    <w:multiLevelType w:val="singleLevel"/>
    <w:tmpl w:val="546D83F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3">
    <w:nsid w:val="58AFC1B4"/>
    <w:multiLevelType w:val="singleLevel"/>
    <w:tmpl w:val="58AFC1B4"/>
    <w:lvl w:ilvl="0" w:tentative="0">
      <w:start w:val="5"/>
      <w:numFmt w:val="chineseCounting"/>
      <w:suff w:val="nothing"/>
      <w:lvlText w:val="%1．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431B"/>
    <w:rsid w:val="000051F9"/>
    <w:rsid w:val="0001690B"/>
    <w:rsid w:val="0002200C"/>
    <w:rsid w:val="000555E1"/>
    <w:rsid w:val="00061783"/>
    <w:rsid w:val="00063A4E"/>
    <w:rsid w:val="0006647A"/>
    <w:rsid w:val="0007074D"/>
    <w:rsid w:val="00070FE1"/>
    <w:rsid w:val="000711D9"/>
    <w:rsid w:val="000743B2"/>
    <w:rsid w:val="0008745E"/>
    <w:rsid w:val="00091310"/>
    <w:rsid w:val="0009672D"/>
    <w:rsid w:val="000B15CB"/>
    <w:rsid w:val="000B3603"/>
    <w:rsid w:val="000C3323"/>
    <w:rsid w:val="000C49CE"/>
    <w:rsid w:val="000C5570"/>
    <w:rsid w:val="000D0623"/>
    <w:rsid w:val="000D699D"/>
    <w:rsid w:val="000E1B5A"/>
    <w:rsid w:val="000E6C4E"/>
    <w:rsid w:val="001021F7"/>
    <w:rsid w:val="00113CB6"/>
    <w:rsid w:val="00116150"/>
    <w:rsid w:val="0011722F"/>
    <w:rsid w:val="0013029D"/>
    <w:rsid w:val="001454E5"/>
    <w:rsid w:val="0016014F"/>
    <w:rsid w:val="00174E3E"/>
    <w:rsid w:val="001763A9"/>
    <w:rsid w:val="0018623F"/>
    <w:rsid w:val="0018672E"/>
    <w:rsid w:val="00187566"/>
    <w:rsid w:val="00193E90"/>
    <w:rsid w:val="001A01B2"/>
    <w:rsid w:val="001A1A7E"/>
    <w:rsid w:val="001A797B"/>
    <w:rsid w:val="001C609D"/>
    <w:rsid w:val="001E39BE"/>
    <w:rsid w:val="002202C0"/>
    <w:rsid w:val="00224BE6"/>
    <w:rsid w:val="00237EAB"/>
    <w:rsid w:val="002469EA"/>
    <w:rsid w:val="002479A7"/>
    <w:rsid w:val="002838D6"/>
    <w:rsid w:val="002B3265"/>
    <w:rsid w:val="002B5013"/>
    <w:rsid w:val="002C591D"/>
    <w:rsid w:val="002D6FAC"/>
    <w:rsid w:val="002F1EDB"/>
    <w:rsid w:val="002F69DF"/>
    <w:rsid w:val="0030143E"/>
    <w:rsid w:val="00305C25"/>
    <w:rsid w:val="00310F91"/>
    <w:rsid w:val="00312D4E"/>
    <w:rsid w:val="003209AA"/>
    <w:rsid w:val="0032239A"/>
    <w:rsid w:val="00333422"/>
    <w:rsid w:val="00342F8C"/>
    <w:rsid w:val="003715F0"/>
    <w:rsid w:val="00385838"/>
    <w:rsid w:val="0039176A"/>
    <w:rsid w:val="003A4254"/>
    <w:rsid w:val="003B7B11"/>
    <w:rsid w:val="003B7C71"/>
    <w:rsid w:val="003D68F9"/>
    <w:rsid w:val="003D6BF3"/>
    <w:rsid w:val="003D73FA"/>
    <w:rsid w:val="003E4C00"/>
    <w:rsid w:val="00434805"/>
    <w:rsid w:val="00450D60"/>
    <w:rsid w:val="00454CA3"/>
    <w:rsid w:val="00457B33"/>
    <w:rsid w:val="00460D1A"/>
    <w:rsid w:val="00473E75"/>
    <w:rsid w:val="00477A07"/>
    <w:rsid w:val="004C3DF0"/>
    <w:rsid w:val="004C787B"/>
    <w:rsid w:val="004D3343"/>
    <w:rsid w:val="005026CA"/>
    <w:rsid w:val="00507950"/>
    <w:rsid w:val="005104FF"/>
    <w:rsid w:val="00516E91"/>
    <w:rsid w:val="00542269"/>
    <w:rsid w:val="00574B76"/>
    <w:rsid w:val="005755C6"/>
    <w:rsid w:val="005B18EB"/>
    <w:rsid w:val="005D6DE6"/>
    <w:rsid w:val="005E3903"/>
    <w:rsid w:val="005F24F5"/>
    <w:rsid w:val="006010D7"/>
    <w:rsid w:val="0060379D"/>
    <w:rsid w:val="00626474"/>
    <w:rsid w:val="0063462B"/>
    <w:rsid w:val="0065481A"/>
    <w:rsid w:val="00660347"/>
    <w:rsid w:val="006640D0"/>
    <w:rsid w:val="006675E7"/>
    <w:rsid w:val="006737BF"/>
    <w:rsid w:val="006857C2"/>
    <w:rsid w:val="0068584F"/>
    <w:rsid w:val="006A527B"/>
    <w:rsid w:val="006A63D3"/>
    <w:rsid w:val="006B7306"/>
    <w:rsid w:val="006D172F"/>
    <w:rsid w:val="006D331F"/>
    <w:rsid w:val="006D6A46"/>
    <w:rsid w:val="006E7C28"/>
    <w:rsid w:val="006F2CF3"/>
    <w:rsid w:val="0071758E"/>
    <w:rsid w:val="0072257E"/>
    <w:rsid w:val="00733AA1"/>
    <w:rsid w:val="007431CD"/>
    <w:rsid w:val="007441B4"/>
    <w:rsid w:val="007451E4"/>
    <w:rsid w:val="00753DA3"/>
    <w:rsid w:val="00756286"/>
    <w:rsid w:val="00757239"/>
    <w:rsid w:val="007649EB"/>
    <w:rsid w:val="007652FA"/>
    <w:rsid w:val="007703AB"/>
    <w:rsid w:val="0077628E"/>
    <w:rsid w:val="00777C4A"/>
    <w:rsid w:val="0079303A"/>
    <w:rsid w:val="0079444E"/>
    <w:rsid w:val="007B17C2"/>
    <w:rsid w:val="007B1DEE"/>
    <w:rsid w:val="007B2A92"/>
    <w:rsid w:val="007B5C61"/>
    <w:rsid w:val="007B663E"/>
    <w:rsid w:val="007C7C78"/>
    <w:rsid w:val="007E258C"/>
    <w:rsid w:val="007E6BF1"/>
    <w:rsid w:val="007E79A1"/>
    <w:rsid w:val="007F0FB3"/>
    <w:rsid w:val="007F72C9"/>
    <w:rsid w:val="007F75F2"/>
    <w:rsid w:val="00803A58"/>
    <w:rsid w:val="00805F35"/>
    <w:rsid w:val="00816502"/>
    <w:rsid w:val="008235D4"/>
    <w:rsid w:val="00833E58"/>
    <w:rsid w:val="0083471A"/>
    <w:rsid w:val="00840BDF"/>
    <w:rsid w:val="00853C63"/>
    <w:rsid w:val="00866FB4"/>
    <w:rsid w:val="00867F30"/>
    <w:rsid w:val="00881338"/>
    <w:rsid w:val="008923B4"/>
    <w:rsid w:val="008C3097"/>
    <w:rsid w:val="008D5F52"/>
    <w:rsid w:val="008E0453"/>
    <w:rsid w:val="008E5933"/>
    <w:rsid w:val="008F2514"/>
    <w:rsid w:val="009070AC"/>
    <w:rsid w:val="00910D9E"/>
    <w:rsid w:val="009203A2"/>
    <w:rsid w:val="00925824"/>
    <w:rsid w:val="009408CD"/>
    <w:rsid w:val="00941E2D"/>
    <w:rsid w:val="00956BAD"/>
    <w:rsid w:val="0096640D"/>
    <w:rsid w:val="00973F69"/>
    <w:rsid w:val="009A0DB5"/>
    <w:rsid w:val="009B4590"/>
    <w:rsid w:val="009C6687"/>
    <w:rsid w:val="009E431B"/>
    <w:rsid w:val="00A00825"/>
    <w:rsid w:val="00A02CC2"/>
    <w:rsid w:val="00A1364B"/>
    <w:rsid w:val="00A175C4"/>
    <w:rsid w:val="00A32825"/>
    <w:rsid w:val="00A43939"/>
    <w:rsid w:val="00A53D10"/>
    <w:rsid w:val="00A53FDE"/>
    <w:rsid w:val="00A5716B"/>
    <w:rsid w:val="00A75E42"/>
    <w:rsid w:val="00A83F10"/>
    <w:rsid w:val="00A9369B"/>
    <w:rsid w:val="00AA26BE"/>
    <w:rsid w:val="00AC055D"/>
    <w:rsid w:val="00AC1567"/>
    <w:rsid w:val="00AE3291"/>
    <w:rsid w:val="00AE76AA"/>
    <w:rsid w:val="00AF6934"/>
    <w:rsid w:val="00AF7B8C"/>
    <w:rsid w:val="00B02DD8"/>
    <w:rsid w:val="00B07CC5"/>
    <w:rsid w:val="00B11BBB"/>
    <w:rsid w:val="00B24C6C"/>
    <w:rsid w:val="00B26543"/>
    <w:rsid w:val="00B2688B"/>
    <w:rsid w:val="00B32B82"/>
    <w:rsid w:val="00B378B2"/>
    <w:rsid w:val="00B51F1B"/>
    <w:rsid w:val="00B569B8"/>
    <w:rsid w:val="00B576C5"/>
    <w:rsid w:val="00B74137"/>
    <w:rsid w:val="00B748A3"/>
    <w:rsid w:val="00B77F81"/>
    <w:rsid w:val="00B80DB3"/>
    <w:rsid w:val="00B81842"/>
    <w:rsid w:val="00B81BCE"/>
    <w:rsid w:val="00B93311"/>
    <w:rsid w:val="00B95C82"/>
    <w:rsid w:val="00BA7060"/>
    <w:rsid w:val="00BB034C"/>
    <w:rsid w:val="00BB7798"/>
    <w:rsid w:val="00BD3ED9"/>
    <w:rsid w:val="00BF30DD"/>
    <w:rsid w:val="00C0245B"/>
    <w:rsid w:val="00C1240D"/>
    <w:rsid w:val="00C1532E"/>
    <w:rsid w:val="00C15D5D"/>
    <w:rsid w:val="00C20417"/>
    <w:rsid w:val="00C252EE"/>
    <w:rsid w:val="00C2580C"/>
    <w:rsid w:val="00C50549"/>
    <w:rsid w:val="00C51B82"/>
    <w:rsid w:val="00C52F3A"/>
    <w:rsid w:val="00C53AA6"/>
    <w:rsid w:val="00C661F3"/>
    <w:rsid w:val="00C75F9B"/>
    <w:rsid w:val="00C81318"/>
    <w:rsid w:val="00C81734"/>
    <w:rsid w:val="00C83AA1"/>
    <w:rsid w:val="00C95107"/>
    <w:rsid w:val="00C974AA"/>
    <w:rsid w:val="00CA3639"/>
    <w:rsid w:val="00CC4AC4"/>
    <w:rsid w:val="00CE4632"/>
    <w:rsid w:val="00CF5E86"/>
    <w:rsid w:val="00D00D61"/>
    <w:rsid w:val="00D17169"/>
    <w:rsid w:val="00D25A18"/>
    <w:rsid w:val="00D32837"/>
    <w:rsid w:val="00D32D3C"/>
    <w:rsid w:val="00D3604C"/>
    <w:rsid w:val="00D36981"/>
    <w:rsid w:val="00D53553"/>
    <w:rsid w:val="00D56C1A"/>
    <w:rsid w:val="00D60B82"/>
    <w:rsid w:val="00D73148"/>
    <w:rsid w:val="00D777B2"/>
    <w:rsid w:val="00D82409"/>
    <w:rsid w:val="00D83E31"/>
    <w:rsid w:val="00D877CB"/>
    <w:rsid w:val="00D97433"/>
    <w:rsid w:val="00DA7745"/>
    <w:rsid w:val="00DF0477"/>
    <w:rsid w:val="00DF1A29"/>
    <w:rsid w:val="00E11208"/>
    <w:rsid w:val="00E20344"/>
    <w:rsid w:val="00E22EA2"/>
    <w:rsid w:val="00E36542"/>
    <w:rsid w:val="00E42A05"/>
    <w:rsid w:val="00E43ECB"/>
    <w:rsid w:val="00E473A7"/>
    <w:rsid w:val="00E474EB"/>
    <w:rsid w:val="00E47EDD"/>
    <w:rsid w:val="00E52313"/>
    <w:rsid w:val="00E54C6A"/>
    <w:rsid w:val="00E6426B"/>
    <w:rsid w:val="00E6749A"/>
    <w:rsid w:val="00E713BA"/>
    <w:rsid w:val="00E7750D"/>
    <w:rsid w:val="00E80496"/>
    <w:rsid w:val="00E87145"/>
    <w:rsid w:val="00E929A2"/>
    <w:rsid w:val="00F017B2"/>
    <w:rsid w:val="00F077D9"/>
    <w:rsid w:val="00F36316"/>
    <w:rsid w:val="00F374FB"/>
    <w:rsid w:val="00F52189"/>
    <w:rsid w:val="00F70CE1"/>
    <w:rsid w:val="00F83E32"/>
    <w:rsid w:val="00FA122E"/>
    <w:rsid w:val="00FB4951"/>
    <w:rsid w:val="00FC333A"/>
    <w:rsid w:val="00FC39CB"/>
    <w:rsid w:val="00FC7131"/>
    <w:rsid w:val="00FD0C2F"/>
    <w:rsid w:val="00FD45B1"/>
    <w:rsid w:val="00FD6DC8"/>
    <w:rsid w:val="00FE5FCC"/>
    <w:rsid w:val="00FF131B"/>
    <w:rsid w:val="00FF2A98"/>
    <w:rsid w:val="01B858A0"/>
    <w:rsid w:val="04A36B12"/>
    <w:rsid w:val="0B635604"/>
    <w:rsid w:val="0FC54594"/>
    <w:rsid w:val="0FC71880"/>
    <w:rsid w:val="12A842DA"/>
    <w:rsid w:val="132E0234"/>
    <w:rsid w:val="13DD25D5"/>
    <w:rsid w:val="150462F0"/>
    <w:rsid w:val="152658E7"/>
    <w:rsid w:val="15765F49"/>
    <w:rsid w:val="16A4108E"/>
    <w:rsid w:val="16B20C72"/>
    <w:rsid w:val="18010CD7"/>
    <w:rsid w:val="1A795538"/>
    <w:rsid w:val="1EC755E9"/>
    <w:rsid w:val="2049580D"/>
    <w:rsid w:val="23081AC2"/>
    <w:rsid w:val="231E160A"/>
    <w:rsid w:val="253F2C78"/>
    <w:rsid w:val="286718E1"/>
    <w:rsid w:val="2A6856C0"/>
    <w:rsid w:val="306E4C91"/>
    <w:rsid w:val="30C42069"/>
    <w:rsid w:val="314C3E9C"/>
    <w:rsid w:val="31A7010C"/>
    <w:rsid w:val="3241623A"/>
    <w:rsid w:val="327143C5"/>
    <w:rsid w:val="34EE141B"/>
    <w:rsid w:val="365B5D30"/>
    <w:rsid w:val="39271493"/>
    <w:rsid w:val="3F1D1F42"/>
    <w:rsid w:val="3F1F58D2"/>
    <w:rsid w:val="410E687E"/>
    <w:rsid w:val="41D1215D"/>
    <w:rsid w:val="42AD1EC6"/>
    <w:rsid w:val="455805DB"/>
    <w:rsid w:val="46FD6269"/>
    <w:rsid w:val="47654767"/>
    <w:rsid w:val="4820376E"/>
    <w:rsid w:val="49A35098"/>
    <w:rsid w:val="4A9515F9"/>
    <w:rsid w:val="4C9B1AB5"/>
    <w:rsid w:val="4FF71A8A"/>
    <w:rsid w:val="51E47572"/>
    <w:rsid w:val="534D652B"/>
    <w:rsid w:val="57037990"/>
    <w:rsid w:val="576F7830"/>
    <w:rsid w:val="59E73A32"/>
    <w:rsid w:val="5F991581"/>
    <w:rsid w:val="621A1B50"/>
    <w:rsid w:val="62757372"/>
    <w:rsid w:val="62A54970"/>
    <w:rsid w:val="66033E2A"/>
    <w:rsid w:val="68924FD4"/>
    <w:rsid w:val="699C1A81"/>
    <w:rsid w:val="6A1646A4"/>
    <w:rsid w:val="6A8A0E23"/>
    <w:rsid w:val="6C7078D7"/>
    <w:rsid w:val="6D4B7EAF"/>
    <w:rsid w:val="70323CAE"/>
    <w:rsid w:val="718A5E81"/>
    <w:rsid w:val="746E63FC"/>
    <w:rsid w:val="754A3B38"/>
    <w:rsid w:val="75EC271B"/>
    <w:rsid w:val="75F6164B"/>
    <w:rsid w:val="771C532F"/>
    <w:rsid w:val="77B12102"/>
    <w:rsid w:val="791C381D"/>
    <w:rsid w:val="7FD23F9B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8">
    <w:name w:val="Default Paragraph Font"/>
    <w:unhideWhenUsed/>
    <w:uiPriority w:val="1"/>
  </w:style>
  <w:style w:type="table" w:default="1" w:styleId="11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3"/>
    <w:basedOn w:val="1"/>
    <w:next w:val="1"/>
    <w:unhideWhenUsed/>
    <w:uiPriority w:val="39"/>
    <w:pPr>
      <w:widowControl/>
      <w:spacing w:after="100" w:line="259" w:lineRule="auto"/>
      <w:ind w:left="440"/>
      <w:jc w:val="left"/>
    </w:pPr>
    <w:rPr>
      <w:rFonts w:asciiTheme="minorHAnsi" w:hAnsiTheme="minorHAnsi" w:eastAsiaTheme="minorEastAsia"/>
      <w:kern w:val="0"/>
      <w:sz w:val="22"/>
      <w:szCs w:val="22"/>
    </w:rPr>
  </w:style>
  <w:style w:type="paragraph" w:styleId="4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asciiTheme="minorHAnsi" w:hAnsiTheme="minorHAnsi" w:eastAsiaTheme="minorEastAsia"/>
      <w:kern w:val="0"/>
      <w:sz w:val="22"/>
      <w:szCs w:val="22"/>
    </w:rPr>
  </w:style>
  <w:style w:type="paragraph" w:styleId="7">
    <w:name w:val="toc 2"/>
    <w:basedOn w:val="1"/>
    <w:next w:val="1"/>
    <w:unhideWhenUsed/>
    <w:uiPriority w:val="39"/>
    <w:pPr>
      <w:widowControl/>
      <w:spacing w:after="100" w:line="259" w:lineRule="auto"/>
      <w:ind w:left="220"/>
      <w:jc w:val="left"/>
    </w:pPr>
    <w:rPr>
      <w:rFonts w:asciiTheme="minorHAnsi" w:hAnsiTheme="minorHAnsi" w:eastAsiaTheme="minorEastAsia"/>
      <w:kern w:val="0"/>
      <w:sz w:val="22"/>
      <w:szCs w:val="22"/>
    </w:rPr>
  </w:style>
  <w:style w:type="character" w:styleId="9">
    <w:name w:val="FollowedHyperlink"/>
    <w:basedOn w:val="8"/>
    <w:unhideWhenUsed/>
    <w:uiPriority w:val="99"/>
    <w:rPr>
      <w:color w:val="800080"/>
      <w:u w:val="single"/>
    </w:rPr>
  </w:style>
  <w:style w:type="character" w:styleId="10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2">
    <w:name w:val="Table Grid"/>
    <w:basedOn w:val="11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3">
    <w:name w:val="页眉 Char"/>
    <w:basedOn w:val="8"/>
    <w:link w:val="5"/>
    <w:qFormat/>
    <w:uiPriority w:val="99"/>
    <w:rPr>
      <w:sz w:val="18"/>
      <w:szCs w:val="18"/>
    </w:rPr>
  </w:style>
  <w:style w:type="character" w:customStyle="1" w:styleId="14">
    <w:name w:val="页脚 Char"/>
    <w:basedOn w:val="8"/>
    <w:link w:val="4"/>
    <w:qFormat/>
    <w:uiPriority w:val="99"/>
    <w:rPr>
      <w:sz w:val="18"/>
      <w:szCs w:val="18"/>
    </w:rPr>
  </w:style>
  <w:style w:type="paragraph" w:customStyle="1" w:styleId="15">
    <w:name w:val="列出段落1"/>
    <w:basedOn w:val="1"/>
    <w:qFormat/>
    <w:uiPriority w:val="34"/>
    <w:pPr>
      <w:ind w:firstLine="420" w:firstLineChars="200"/>
    </w:pPr>
  </w:style>
  <w:style w:type="character" w:customStyle="1" w:styleId="16">
    <w:name w:val="标题 1 Char"/>
    <w:basedOn w:val="8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customStyle="1" w:styleId="17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customStyle="1" w:styleId="18">
    <w:name w:val="List Paragraph"/>
    <w:basedOn w:val="1"/>
    <w:qFormat/>
    <w:uiPriority w:val="99"/>
    <w:pPr>
      <w:ind w:firstLine="420" w:firstLineChars="200"/>
    </w:pPr>
  </w:style>
  <w:style w:type="character" w:customStyle="1" w:styleId="19">
    <w:name w:val="apple-converted-space"/>
    <w:basedOn w:val="8"/>
    <w:qFormat/>
    <w:uiPriority w:val="0"/>
  </w:style>
  <w:style w:type="character" w:customStyle="1" w:styleId="20">
    <w:name w:val="must_red"/>
    <w:basedOn w:val="8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3" Type="http://schemas.openxmlformats.org/officeDocument/2006/relationships/fontTable" Target="fontTable.xml"/><Relationship Id="rId52" Type="http://schemas.openxmlformats.org/officeDocument/2006/relationships/customXml" Target="../customXml/item2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theme" Target="theme/theme1.xml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A5C98E-CDDA-4045-A080-EA3F4D7F4D0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1217</Words>
  <Characters>6937</Characters>
  <Lines>57</Lines>
  <Paragraphs>16</Paragraphs>
  <ScaleCrop>false</ScaleCrop>
  <LinksUpToDate>false</LinksUpToDate>
  <CharactersWithSpaces>8138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2016-03-03T07:39:00Z</dcterms:created>
  <dc:creator>Y u</dc:creator>
  <cp:lastModifiedBy>54145</cp:lastModifiedBy>
  <dcterms:modified xsi:type="dcterms:W3CDTF">2017-03-09T07:40:07Z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