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MCP2515 Two-Node Receive Interrupt Project</w:t>
      </w:r>
    </w:p>
    <w:p>
      <w:pPr>
        <w:spacing w:after="320"/>
      </w:pPr>
      <w:r>
        <w:rPr>
          <w:rFonts w:ascii="Calibri" w:hAnsi="Calibri"/>
          <w:color w:val="5C6A7A"/>
          <w:sz w:val="25"/>
        </w:rPr>
        <w:t>Interrupt-driven CAN receive path using MCP2515 INT pins, STM32 EXTI0/EXTI1, and SPI register service</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Code-grounded embedded reference for MCP2515 two-node receive interrupts. It focuses on CANINTE/CANINTF, active-low INT, STM32 EXTI, deferred SPI service, RXB0/RXB1 draining, and two-node system behavior.</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00"/>
          </w:tcPr>
          <w:p>
            <w:pPr>
              <w:jc w:val="center"/>
            </w:pPr>
            <w:r>
              <w:rPr>
                <w:rFonts w:ascii="Calibri" w:hAnsi="Calibri"/>
                <w:color w:val="162233"/>
                <w:sz w:val="20"/>
              </w:rPr>
              <w:t>Project scope</w:t>
            </w:r>
          </w:p>
        </w:tc>
        <w:tc>
          <w:tcPr>
            <w:tcW w:type="dxa" w:w="7060"/>
          </w:tcPr>
          <w:p>
            <w:pPr>
              <w:jc w:val="left"/>
            </w:pPr>
            <w:r>
              <w:rPr>
                <w:rFonts w:ascii="Calibri" w:hAnsi="Calibri"/>
                <w:color w:val="162233"/>
                <w:sz w:val="20"/>
              </w:rPr>
              <w:t>MCP2515 two-node Normal mode with receive interrupt handling</w:t>
            </w:r>
          </w:p>
        </w:tc>
      </w:tr>
      <w:tr>
        <w:tc>
          <w:tcPr>
            <w:tcW w:type="dxa" w:w="2300"/>
          </w:tcPr>
          <w:p>
            <w:pPr>
              <w:jc w:val="center"/>
            </w:pPr>
            <w:r>
              <w:rPr>
                <w:rFonts w:ascii="Calibri" w:hAnsi="Calibri"/>
                <w:color w:val="162233"/>
                <w:sz w:val="20"/>
              </w:rPr>
              <w:t>Node 1</w:t>
            </w:r>
          </w:p>
        </w:tc>
        <w:tc>
          <w:tcPr>
            <w:tcW w:type="dxa" w:w="7060"/>
          </w:tcPr>
          <w:p>
            <w:pPr>
              <w:jc w:val="left"/>
            </w:pPr>
            <w:r>
              <w:rPr>
                <w:rFonts w:ascii="Calibri" w:hAnsi="Calibri"/>
                <w:color w:val="162233"/>
                <w:sz w:val="20"/>
              </w:rPr>
              <w:t>MCP2515 on SPI2, CS PB12, INT to PA1 / EXTI1</w:t>
            </w:r>
          </w:p>
        </w:tc>
      </w:tr>
      <w:tr>
        <w:tc>
          <w:tcPr>
            <w:tcW w:type="dxa" w:w="2300"/>
          </w:tcPr>
          <w:p>
            <w:pPr>
              <w:jc w:val="center"/>
            </w:pPr>
            <w:r>
              <w:rPr>
                <w:rFonts w:ascii="Calibri" w:hAnsi="Calibri"/>
                <w:color w:val="162233"/>
                <w:sz w:val="20"/>
              </w:rPr>
              <w:t>Node 2</w:t>
            </w:r>
          </w:p>
        </w:tc>
        <w:tc>
          <w:tcPr>
            <w:tcW w:type="dxa" w:w="7060"/>
          </w:tcPr>
          <w:p>
            <w:pPr>
              <w:jc w:val="left"/>
            </w:pPr>
            <w:r>
              <w:rPr>
                <w:rFonts w:ascii="Calibri" w:hAnsi="Calibri"/>
                <w:color w:val="162233"/>
                <w:sz w:val="20"/>
              </w:rPr>
              <w:t>MCP2515 on SPI1, CS PA4, INT to PA0 / EXTI0</w:t>
            </w:r>
          </w:p>
        </w:tc>
      </w:tr>
      <w:tr>
        <w:tc>
          <w:tcPr>
            <w:tcW w:type="dxa" w:w="2300"/>
          </w:tcPr>
          <w:p>
            <w:pPr>
              <w:jc w:val="left"/>
            </w:pPr>
            <w:r>
              <w:rPr>
                <w:rFonts w:ascii="Calibri" w:hAnsi="Calibri"/>
                <w:color w:val="162233"/>
                <w:sz w:val="20"/>
              </w:rPr>
              <w:t>Display/debug side module</w:t>
            </w:r>
          </w:p>
        </w:tc>
        <w:tc>
          <w:tcPr>
            <w:tcW w:type="dxa" w:w="7060"/>
          </w:tcPr>
          <w:p>
            <w:pPr>
              <w:jc w:val="left"/>
            </w:pPr>
            <w:r>
              <w:rPr>
                <w:rFonts w:ascii="Calibri" w:hAnsi="Calibri"/>
                <w:color w:val="162233"/>
                <w:sz w:val="20"/>
              </w:rPr>
              <w:t>MAX7219 on SPI1, CS PA15; USART2 debug output</w:t>
            </w:r>
          </w:p>
        </w:tc>
      </w:tr>
      <w:tr>
        <w:tc>
          <w:tcPr>
            <w:tcW w:type="dxa" w:w="2300"/>
          </w:tcPr>
          <w:p>
            <w:pPr>
              <w:jc w:val="center"/>
            </w:pPr>
            <w:r>
              <w:rPr>
                <w:rFonts w:ascii="Calibri" w:hAnsi="Calibri"/>
                <w:color w:val="162233"/>
                <w:sz w:val="20"/>
              </w:rPr>
              <w:t>CAN test frames</w:t>
            </w:r>
          </w:p>
        </w:tc>
        <w:tc>
          <w:tcPr>
            <w:tcW w:type="dxa" w:w="7060"/>
          </w:tcPr>
          <w:p>
            <w:pPr>
              <w:jc w:val="left"/>
            </w:pPr>
            <w:r>
              <w:rPr>
                <w:rFonts w:ascii="Calibri" w:hAnsi="Calibri"/>
                <w:color w:val="162233"/>
                <w:sz w:val="20"/>
              </w:rPr>
              <w:t>Node1 TX ID 0x101; Node2 TX ID 0x201; payload 0x11 0x22</w:t>
            </w:r>
          </w:p>
        </w:tc>
      </w:tr>
      <w:tr>
        <w:tc>
          <w:tcPr>
            <w:tcW w:type="dxa" w:w="2300"/>
          </w:tcPr>
          <w:p>
            <w:pPr>
              <w:jc w:val="center"/>
            </w:pPr>
            <w:r>
              <w:rPr>
                <w:rFonts w:ascii="Calibri" w:hAnsi="Calibri"/>
                <w:color w:val="162233"/>
                <w:sz w:val="20"/>
              </w:rPr>
              <w:t>Source authority</w:t>
            </w:r>
          </w:p>
        </w:tc>
        <w:tc>
          <w:tcPr>
            <w:tcW w:type="dxa" w:w="7060"/>
          </w:tcPr>
          <w:p>
            <w:pPr>
              <w:jc w:val="left"/>
            </w:pPr>
            <w:r>
              <w:rPr>
                <w:rFonts w:ascii="Calibri" w:hAnsi="Calibri"/>
                <w:color w:val="162233"/>
                <w:sz w:val="20"/>
              </w:rPr>
              <w:t>Finalized project directory SPI_MCP2515_Receive_Interrupt</w:t>
            </w:r>
          </w:p>
        </w:tc>
      </w:tr>
      <w:tr>
        <w:tc>
          <w:tcPr>
            <w:tcW w:type="dxa" w:w="2300"/>
          </w:tcPr>
          <w:p>
            <w:pPr>
              <w:jc w:val="left"/>
            </w:pPr>
            <w:r>
              <w:rPr>
                <w:rFonts w:ascii="Calibri" w:hAnsi="Calibri"/>
                <w:color w:val="162233"/>
                <w:sz w:val="20"/>
              </w:rPr>
              <w:t>Evidence boundary</w:t>
            </w:r>
          </w:p>
        </w:tc>
        <w:tc>
          <w:tcPr>
            <w:tcW w:type="dxa" w:w="7060"/>
          </w:tcPr>
          <w:p>
            <w:pPr>
              <w:jc w:val="left"/>
            </w:pPr>
            <w:r>
              <w:rPr>
                <w:rFonts w:ascii="Calibri" w:hAnsi="Calibri"/>
                <w:color w:val="162233"/>
                <w:sz w:val="20"/>
              </w:rPr>
              <w:t>No new screenshot file was attached in this turn; shared chat records output observations</w:t>
            </w:r>
          </w:p>
        </w:tc>
      </w:tr>
    </w:tbl>
    <w:p>
      <w:pPr>
        <w:spacing w:after="120"/>
      </w:pPr>
    </w:p>
    <w:p>
      <w:r>
        <w:br w:type="page"/>
      </w:r>
    </w:p>
    <w:p>
      <w:pPr>
        <w:pStyle w:val="Heading1"/>
      </w:pPr>
      <w:r>
        <w:t>1. Document Control / Metadata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18"/>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18"/>
              </w:rPr>
              <w:t>Details</w:t>
            </w:r>
          </w:p>
        </w:tc>
      </w:tr>
      <w:tr>
        <w:tc>
          <w:tcPr>
            <w:tcW w:type="dxa" w:w="2300"/>
          </w:tcPr>
          <w:p>
            <w:pPr>
              <w:jc w:val="center"/>
            </w:pPr>
            <w:r>
              <w:rPr>
                <w:rFonts w:ascii="Calibri" w:hAnsi="Calibri"/>
                <w:color w:val="162233"/>
                <w:sz w:val="17"/>
              </w:rPr>
              <w:t>Design preset</w:t>
            </w:r>
          </w:p>
        </w:tc>
        <w:tc>
          <w:tcPr>
            <w:tcW w:type="dxa" w:w="7060"/>
          </w:tcPr>
          <w:p>
            <w:pPr>
              <w:jc w:val="left"/>
            </w:pPr>
            <w:r>
              <w:rPr>
                <w:rFonts w:ascii="Calibri" w:hAnsi="Calibri"/>
                <w:color w:val="162233"/>
                <w:sz w:val="17"/>
              </w:rPr>
              <w:t>compact_reference_guide</w:t>
            </w:r>
          </w:p>
        </w:tc>
      </w:tr>
      <w:tr>
        <w:tc>
          <w:tcPr>
            <w:tcW w:type="dxa" w:w="2300"/>
          </w:tcPr>
          <w:p>
            <w:pPr>
              <w:jc w:val="left"/>
            </w:pPr>
            <w:r>
              <w:rPr>
                <w:rFonts w:ascii="Calibri" w:hAnsi="Calibri"/>
                <w:color w:val="162233"/>
                <w:sz w:val="17"/>
              </w:rPr>
              <w:t>Primary learning source</w:t>
            </w:r>
          </w:p>
        </w:tc>
        <w:tc>
          <w:tcPr>
            <w:tcW w:type="dxa" w:w="7060"/>
          </w:tcPr>
          <w:p>
            <w:pPr>
              <w:jc w:val="left"/>
            </w:pPr>
            <w:r>
              <w:rPr>
                <w:rFonts w:ascii="Calibri" w:hAnsi="Calibri"/>
                <w:color w:val="162233"/>
                <w:sz w:val="17"/>
              </w:rPr>
              <w:t>https://chatgpt.com/share/6a353c0a-c490-83ee-a511-e640babeb744</w:t>
            </w:r>
          </w:p>
        </w:tc>
      </w:tr>
      <w:tr>
        <w:tc>
          <w:tcPr>
            <w:tcW w:type="dxa" w:w="2300"/>
          </w:tcPr>
          <w:p>
            <w:pPr>
              <w:jc w:val="center"/>
            </w:pPr>
            <w:r>
              <w:rPr>
                <w:rFonts w:ascii="Calibri" w:hAnsi="Calibri"/>
                <w:color w:val="162233"/>
                <w:sz w:val="17"/>
              </w:rPr>
              <w:t>Device reference</w:t>
            </w:r>
          </w:p>
        </w:tc>
        <w:tc>
          <w:tcPr>
            <w:tcW w:type="dxa" w:w="7060"/>
          </w:tcPr>
          <w:p>
            <w:pPr>
              <w:jc w:val="left"/>
            </w:pPr>
            <w:r>
              <w:rPr>
                <w:rFonts w:ascii="Calibri" w:hAnsi="Calibri"/>
                <w:color w:val="162233"/>
                <w:sz w:val="17"/>
              </w:rPr>
              <w:t>Microchip MCP2515 Family Data Sheet DS20001801K</w:t>
            </w:r>
          </w:p>
        </w:tc>
      </w:tr>
      <w:tr>
        <w:tc>
          <w:tcPr>
            <w:tcW w:type="dxa" w:w="2300"/>
          </w:tcPr>
          <w:p>
            <w:pPr>
              <w:jc w:val="left"/>
            </w:pPr>
            <w:r>
              <w:rPr>
                <w:rFonts w:ascii="Calibri" w:hAnsi="Calibri"/>
                <w:color w:val="162233"/>
                <w:sz w:val="17"/>
              </w:rPr>
              <w:t>Firmware reference</w:t>
            </w:r>
          </w:p>
        </w:tc>
        <w:tc>
          <w:tcPr>
            <w:tcW w:type="dxa" w:w="7060"/>
          </w:tcPr>
          <w:p>
            <w:pPr>
              <w:jc w:val="left"/>
            </w:pPr>
            <w:r>
              <w:rPr>
                <w:rFonts w:ascii="Calibri" w:hAnsi="Calibri"/>
                <w:color w:val="162233"/>
                <w:sz w:val="17"/>
              </w:rPr>
              <w:t>D:\Embedded Communication Protocols\SPI_MCP2515_Receive_Interrupt</w:t>
            </w:r>
          </w:p>
        </w:tc>
      </w:tr>
      <w:tr>
        <w:tc>
          <w:tcPr>
            <w:tcW w:type="dxa" w:w="2300"/>
          </w:tcPr>
          <w:p>
            <w:pPr>
              <w:jc w:val="left"/>
            </w:pPr>
            <w:r>
              <w:rPr>
                <w:rFonts w:ascii="Calibri" w:hAnsi="Calibri"/>
                <w:color w:val="162233"/>
                <w:sz w:val="17"/>
              </w:rPr>
              <w:t>Code fidelity rule</w:t>
            </w:r>
          </w:p>
        </w:tc>
        <w:tc>
          <w:tcPr>
            <w:tcW w:type="dxa" w:w="7060"/>
          </w:tcPr>
          <w:p>
            <w:pPr>
              <w:jc w:val="left"/>
            </w:pPr>
            <w:r>
              <w:rPr>
                <w:rFonts w:ascii="Calibri" w:hAnsi="Calibri"/>
                <w:color w:val="162233"/>
                <w:sz w:val="17"/>
              </w:rPr>
              <w:t>Code snippets are copied only from the finalized source files listed in the appendix</w:t>
            </w:r>
          </w:p>
        </w:tc>
      </w:tr>
      <w:tr>
        <w:tc>
          <w:tcPr>
            <w:tcW w:type="dxa" w:w="2300"/>
          </w:tcPr>
          <w:p>
            <w:pPr>
              <w:jc w:val="center"/>
            </w:pPr>
            <w:r>
              <w:rPr>
                <w:rFonts w:ascii="Calibri" w:hAnsi="Calibri"/>
                <w:color w:val="162233"/>
                <w:sz w:val="17"/>
              </w:rPr>
              <w:t>Footer rule</w:t>
            </w:r>
          </w:p>
        </w:tc>
        <w:tc>
          <w:tcPr>
            <w:tcW w:type="dxa" w:w="7060"/>
          </w:tcPr>
          <w:p>
            <w:pPr>
              <w:jc w:val="left"/>
            </w:pPr>
            <w:r>
              <w:rPr>
                <w:rFonts w:ascii="Calibri" w:hAnsi="Calibri"/>
                <w:color w:val="162233"/>
                <w:sz w:val="17"/>
              </w:rPr>
              <w:t>Embedded Learning Document</w:t>
            </w:r>
          </w:p>
        </w:tc>
      </w:tr>
    </w:tbl>
    <w:p>
      <w:pPr>
        <w:spacing w:after="120"/>
      </w:pPr>
    </w:p>
    <w:p>
      <w:pPr>
        <w:pStyle w:val="Heading1"/>
      </w:pPr>
      <w:r>
        <w:t>2. Learning Objectives</w:t>
      </w:r>
    </w:p>
    <w:p>
      <w:pPr>
        <w:pStyle w:val="ListBullet"/>
      </w:pPr>
      <w:r>
        <w:rPr>
          <w:rFonts w:ascii="Calibri" w:hAnsi="Calibri"/>
          <w:color w:val="162233"/>
          <w:sz w:val="21"/>
        </w:rPr>
        <w:t>Understand why MCP2515 receive interrupts are generated from CANINTE-enabled CANINTF flags.</w:t>
      </w:r>
    </w:p>
    <w:p>
      <w:pPr>
        <w:pStyle w:val="ListBullet"/>
      </w:pPr>
      <w:r>
        <w:rPr>
          <w:rFonts w:ascii="Calibri" w:hAnsi="Calibri"/>
          <w:color w:val="162233"/>
          <w:sz w:val="21"/>
        </w:rPr>
        <w:t>Separate MCP2515 INT behavior from STM32 EXTI pending behavior.</w:t>
      </w:r>
    </w:p>
    <w:p>
      <w:pPr>
        <w:pStyle w:val="ListBullet"/>
      </w:pPr>
      <w:r>
        <w:rPr>
          <w:rFonts w:ascii="Calibri" w:hAnsi="Calibri"/>
          <w:color w:val="162233"/>
          <w:sz w:val="21"/>
        </w:rPr>
        <w:t>Trace Node1-to-Node2 and Node2-to-Node1 receive paths without continuous RX polling.</w:t>
      </w:r>
    </w:p>
    <w:p>
      <w:pPr>
        <w:pStyle w:val="ListBullet"/>
      </w:pPr>
      <w:r>
        <w:rPr>
          <w:rFonts w:ascii="Calibri" w:hAnsi="Calibri"/>
          <w:color w:val="162233"/>
          <w:sz w:val="21"/>
        </w:rPr>
        <w:t>Explain why the ISR should set a pending flag and avoid SPI transactions.</w:t>
      </w:r>
    </w:p>
    <w:p>
      <w:pPr>
        <w:pStyle w:val="ListBullet"/>
      </w:pPr>
      <w:r>
        <w:rPr>
          <w:rFonts w:ascii="Calibri" w:hAnsi="Calibri"/>
          <w:color w:val="162233"/>
          <w:sz w:val="21"/>
        </w:rPr>
        <w:t>Understand how RXB0/RXB1 draining prevents missed frames after one interrupt edge.</w:t>
      </w:r>
    </w:p>
    <w:p>
      <w:pPr>
        <w:pStyle w:val="ListBullet"/>
      </w:pPr>
      <w:r>
        <w:rPr>
          <w:rFonts w:ascii="Calibri" w:hAnsi="Calibri"/>
          <w:color w:val="162233"/>
          <w:sz w:val="21"/>
        </w:rPr>
        <w:t>Review the multi-TX-buffer send improvement and the remaining code risks.</w:t>
      </w:r>
    </w:p>
    <w:p>
      <w:pPr>
        <w:pStyle w:val="Heading1"/>
      </w:pPr>
      <w:r>
        <w:t>3. Project Objective</w:t>
      </w:r>
    </w:p>
    <w:p>
      <w:r>
        <w:rPr>
          <w:rFonts w:ascii="Calibri" w:hAnsi="Calibri"/>
        </w:rPr>
        <w:t>The project upgrades the previous polling receive path into an interrupt-notified receive flow. MCP2515 receive events pull the INT pin low, STM32 EXTI handlers set lightweight pending flags, and the main loop services the MCP2515 over SPI by reading RXB0/RXB1 and clearing the matching CANINTF flags.</w:t>
      </w:r>
    </w:p>
    <w:p>
      <w:pPr>
        <w:pStyle w:val="Heading1"/>
      </w:pPr>
      <w:r>
        <w:t>4.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engineering problem: </w:t>
            </w:r>
            <w:r>
              <w:rPr>
                <w:rFonts w:ascii="Calibri" w:hAnsi="Calibri"/>
                <w:color w:val="162233"/>
                <w:sz w:val="21"/>
              </w:rPr>
              <w:t>Polling wastes CPU time and can miss timing intent. Receive interrupts move detection to hardware, but correctness now depends on two interrupt domains: STM32 EXTI pending and MCP2515 CANINTF pending.</w:t>
            </w:r>
          </w:p>
        </w:tc>
      </w:tr>
    </w:tbl>
    <w:p>
      <w:pPr>
        <w:spacing w:after="80"/>
      </w:pPr>
    </w:p>
    <w:p>
      <w:pPr>
        <w:pStyle w:val="Heading1"/>
      </w:pPr>
      <w:r>
        <w:t>5. System Overview</w:t>
      </w:r>
    </w:p>
    <w:p>
      <w:pPr>
        <w:pStyle w:val="CodeBlock"/>
      </w:pPr>
      <w:r>
        <w:rPr>
          <w:rFonts w:ascii="Consolas" w:hAnsi="Consolas"/>
          <w:color w:val="162233"/>
          <w:sz w:val="16"/>
        </w:rPr>
        <w:t xml:space="preserve">                         USART2 debug</w:t>
        <w:br/>
        <w:t xml:space="preserve">                              |</w:t>
        <w:br/>
        <w:t xml:space="preserve">                              v</w:t>
        <w:br/>
        <w:t xml:space="preserve">                       +--------------+</w:t>
        <w:br/>
        <w:t xml:space="preserve">                       | STM32F407 MCU |</w:t>
        <w:br/>
        <w:t xml:space="preserve">                       +--------------+</w:t>
        <w:br/>
        <w:t xml:space="preserve">          EXTI1 PA1 &lt;----- INT                INT -----&gt; PA0 EXTI0</w:t>
        <w:br/>
        <w:t xml:space="preserve">                         |                         |</w:t>
        <w:br/>
        <w:t xml:space="preserve">             SPI2 PB13/14/15              SPI1 PA5/6/7</w:t>
        <w:br/>
        <w:t xml:space="preserve">                 CS PB12                      CS PA4</w:t>
        <w:br/>
        <w:t xml:space="preserve">                 |                            |</w:t>
        <w:br/>
        <w:t xml:space="preserve">                 v                            v</w:t>
        <w:br/>
        <w:t xml:space="preserve">           +------------+                +------------+</w:t>
        <w:br/>
        <w:t xml:space="preserve">           | MCP2515 #1 |                | MCP2515 #2 |</w:t>
        <w:br/>
        <w:t xml:space="preserve">           |   Node 1   |                |   Node 2   |</w:t>
        <w:br/>
        <w:t xml:space="preserve">           +------------+                +------------+</w:t>
        <w:br/>
        <w:t xml:space="preserve">                 | TXCAN/RXCAN                 | TXCAN/RXCAN</w:t>
        <w:br/>
        <w:t xml:space="preserve">                 v                             v</w:t>
        <w:br/>
        <w:t xml:space="preserve">           +------------+ CANH/CANL bus +------------+</w:t>
        <w:br/>
        <w:t xml:space="preserve">           | CAN XCVR 1 |-------------- | CAN XCVR 2 |</w:t>
        <w:br/>
        <w:t xml:space="preserve">           +------------+               +------------+</w:t>
        <w:br/>
        <w:br/>
        <w:t xml:space="preserve">           MAX7219 shares SPI1 with Node 2 using PA15 chip select.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3100"/>
        <w:gridCol w:w="43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Signal / block</w:t>
            </w:r>
          </w:p>
        </w:tc>
        <w:tc>
          <w:tcPr>
            <w:tcW w:type="dxa" w:w="3100"/>
            <w:vAlign w:val="center"/>
            <w:tcMar>
              <w:top w:w="80" w:type="dxa"/>
              <w:start w:w="120" w:type="dxa"/>
              <w:bottom w:w="80" w:type="dxa"/>
              <w:end w:w="120" w:type="dxa"/>
            </w:tcMar>
            <w:shd w:fill="E8EEF5"/>
          </w:tcPr>
          <w:p>
            <w:pPr>
              <w:jc w:val="center"/>
            </w:pPr>
            <w:r>
              <w:rPr>
                <w:rFonts w:ascii="Calibri" w:hAnsi="Calibri"/>
                <w:b/>
                <w:color w:val="162233"/>
                <w:sz w:val="18"/>
              </w:rPr>
              <w:t>Final source mapping</w:t>
            </w:r>
          </w:p>
        </w:tc>
        <w:tc>
          <w:tcPr>
            <w:tcW w:type="dxa" w:w="4360"/>
            <w:vAlign w:val="center"/>
            <w:tcMar>
              <w:top w:w="80" w:type="dxa"/>
              <w:start w:w="120" w:type="dxa"/>
              <w:bottom w:w="80" w:type="dxa"/>
              <w:end w:w="120" w:type="dxa"/>
            </w:tcMar>
            <w:shd w:fill="E8EEF5"/>
          </w:tcPr>
          <w:p>
            <w:pPr>
              <w:jc w:val="center"/>
            </w:pPr>
            <w:r>
              <w:rPr>
                <w:rFonts w:ascii="Calibri" w:hAnsi="Calibri"/>
                <w:b/>
                <w:color w:val="162233"/>
                <w:sz w:val="18"/>
              </w:rPr>
              <w:t>Learning meaning</w:t>
            </w:r>
          </w:p>
        </w:tc>
      </w:tr>
      <w:tr>
        <w:tc>
          <w:tcPr>
            <w:tcW w:type="dxa" w:w="1900"/>
          </w:tcPr>
          <w:p>
            <w:pPr>
              <w:jc w:val="center"/>
            </w:pPr>
            <w:r>
              <w:rPr>
                <w:rFonts w:ascii="Calibri" w:hAnsi="Calibri"/>
                <w:color w:val="162233"/>
                <w:sz w:val="17"/>
              </w:rPr>
              <w:t>Node1 MCP2515</w:t>
            </w:r>
          </w:p>
        </w:tc>
        <w:tc>
          <w:tcPr>
            <w:tcW w:type="dxa" w:w="3100"/>
          </w:tcPr>
          <w:p>
            <w:pPr>
              <w:jc w:val="left"/>
            </w:pPr>
            <w:r>
              <w:rPr>
                <w:rFonts w:ascii="Calibri" w:hAnsi="Calibri"/>
                <w:color w:val="162233"/>
                <w:sz w:val="17"/>
              </w:rPr>
              <w:t>SPI2 + PB12 CS + PA1 INT</w:t>
            </w:r>
          </w:p>
        </w:tc>
        <w:tc>
          <w:tcPr>
            <w:tcW w:type="dxa" w:w="4360"/>
          </w:tcPr>
          <w:p>
            <w:pPr>
              <w:jc w:val="left"/>
            </w:pPr>
            <w:r>
              <w:rPr>
                <w:rFonts w:ascii="Calibri" w:hAnsi="Calibri"/>
                <w:color w:val="162233"/>
                <w:sz w:val="17"/>
              </w:rPr>
              <w:t>Node1 receive event reaches EXTI1</w:t>
            </w:r>
          </w:p>
        </w:tc>
      </w:tr>
      <w:tr>
        <w:tc>
          <w:tcPr>
            <w:tcW w:type="dxa" w:w="1900"/>
          </w:tcPr>
          <w:p>
            <w:pPr>
              <w:jc w:val="center"/>
            </w:pPr>
            <w:r>
              <w:rPr>
                <w:rFonts w:ascii="Calibri" w:hAnsi="Calibri"/>
                <w:color w:val="162233"/>
                <w:sz w:val="17"/>
              </w:rPr>
              <w:t>Node2 MCP2515</w:t>
            </w:r>
          </w:p>
        </w:tc>
        <w:tc>
          <w:tcPr>
            <w:tcW w:type="dxa" w:w="3100"/>
          </w:tcPr>
          <w:p>
            <w:pPr>
              <w:jc w:val="left"/>
            </w:pPr>
            <w:r>
              <w:rPr>
                <w:rFonts w:ascii="Calibri" w:hAnsi="Calibri"/>
                <w:color w:val="162233"/>
                <w:sz w:val="17"/>
              </w:rPr>
              <w:t>SPI1 + PA4 CS + PA0 INT</w:t>
            </w:r>
          </w:p>
        </w:tc>
        <w:tc>
          <w:tcPr>
            <w:tcW w:type="dxa" w:w="4360"/>
          </w:tcPr>
          <w:p>
            <w:pPr>
              <w:jc w:val="left"/>
            </w:pPr>
            <w:r>
              <w:rPr>
                <w:rFonts w:ascii="Calibri" w:hAnsi="Calibri"/>
                <w:color w:val="162233"/>
                <w:sz w:val="17"/>
              </w:rPr>
              <w:t>Node2 receive event reaches EXTI0</w:t>
            </w:r>
          </w:p>
        </w:tc>
      </w:tr>
      <w:tr>
        <w:tc>
          <w:tcPr>
            <w:tcW w:type="dxa" w:w="1900"/>
          </w:tcPr>
          <w:p>
            <w:pPr>
              <w:jc w:val="center"/>
            </w:pPr>
            <w:r>
              <w:rPr>
                <w:rFonts w:ascii="Calibri" w:hAnsi="Calibri"/>
                <w:color w:val="162233"/>
                <w:sz w:val="17"/>
              </w:rPr>
              <w:t>MCP2515 INT</w:t>
            </w:r>
          </w:p>
        </w:tc>
        <w:tc>
          <w:tcPr>
            <w:tcW w:type="dxa" w:w="3100"/>
          </w:tcPr>
          <w:p>
            <w:pPr>
              <w:jc w:val="left"/>
            </w:pPr>
            <w:r>
              <w:rPr>
                <w:rFonts w:ascii="Calibri" w:hAnsi="Calibri"/>
                <w:color w:val="162233"/>
                <w:sz w:val="17"/>
              </w:rPr>
              <w:t>Active-low output</w:t>
            </w:r>
          </w:p>
        </w:tc>
        <w:tc>
          <w:tcPr>
            <w:tcW w:type="dxa" w:w="4360"/>
          </w:tcPr>
          <w:p>
            <w:pPr>
              <w:jc w:val="left"/>
            </w:pPr>
            <w:r>
              <w:rPr>
                <w:rFonts w:ascii="Calibri" w:hAnsi="Calibri"/>
                <w:color w:val="162233"/>
                <w:sz w:val="17"/>
              </w:rPr>
              <w:t>Low until enabled MCP2515 interrupt flags are cleared</w:t>
            </w:r>
          </w:p>
        </w:tc>
      </w:tr>
      <w:tr>
        <w:tc>
          <w:tcPr>
            <w:tcW w:type="dxa" w:w="1900"/>
          </w:tcPr>
          <w:p>
            <w:pPr>
              <w:jc w:val="center"/>
            </w:pPr>
            <w:r>
              <w:rPr>
                <w:rFonts w:ascii="Calibri" w:hAnsi="Calibri"/>
                <w:color w:val="162233"/>
                <w:sz w:val="17"/>
              </w:rPr>
              <w:t>STM32 EXTI</w:t>
            </w:r>
          </w:p>
        </w:tc>
        <w:tc>
          <w:tcPr>
            <w:tcW w:type="dxa" w:w="3100"/>
          </w:tcPr>
          <w:p>
            <w:pPr>
              <w:jc w:val="left"/>
            </w:pPr>
            <w:r>
              <w:rPr>
                <w:rFonts w:ascii="Calibri" w:hAnsi="Calibri"/>
                <w:color w:val="162233"/>
                <w:sz w:val="17"/>
              </w:rPr>
              <w:t>Falling-edge input interrupt</w:t>
            </w:r>
          </w:p>
        </w:tc>
        <w:tc>
          <w:tcPr>
            <w:tcW w:type="dxa" w:w="4360"/>
          </w:tcPr>
          <w:p>
            <w:pPr>
              <w:jc w:val="left"/>
            </w:pPr>
            <w:r>
              <w:rPr>
                <w:rFonts w:ascii="Calibri" w:hAnsi="Calibri"/>
                <w:color w:val="162233"/>
                <w:sz w:val="17"/>
              </w:rPr>
              <w:t>Detects the INT low transition and sets software pending flag</w:t>
            </w:r>
          </w:p>
        </w:tc>
      </w:tr>
      <w:tr>
        <w:tc>
          <w:tcPr>
            <w:tcW w:type="dxa" w:w="1900"/>
          </w:tcPr>
          <w:p>
            <w:pPr>
              <w:jc w:val="center"/>
            </w:pPr>
            <w:r>
              <w:rPr>
                <w:rFonts w:ascii="Calibri" w:hAnsi="Calibri"/>
                <w:color w:val="162233"/>
                <w:sz w:val="17"/>
              </w:rPr>
              <w:t>Main loop</w:t>
            </w:r>
          </w:p>
        </w:tc>
        <w:tc>
          <w:tcPr>
            <w:tcW w:type="dxa" w:w="3100"/>
          </w:tcPr>
          <w:p>
            <w:pPr>
              <w:jc w:val="left"/>
            </w:pPr>
            <w:r>
              <w:rPr>
                <w:rFonts w:ascii="Calibri" w:hAnsi="Calibri"/>
                <w:color w:val="162233"/>
                <w:sz w:val="17"/>
              </w:rPr>
              <w:t>Checks node pending flags</w:t>
            </w:r>
          </w:p>
        </w:tc>
        <w:tc>
          <w:tcPr>
            <w:tcW w:type="dxa" w:w="4360"/>
          </w:tcPr>
          <w:p>
            <w:pPr>
              <w:jc w:val="left"/>
            </w:pPr>
            <w:r>
              <w:rPr>
                <w:rFonts w:ascii="Calibri" w:hAnsi="Calibri"/>
                <w:color w:val="162233"/>
                <w:sz w:val="17"/>
              </w:rPr>
              <w:t>Services MCP2515 over SPI outside ISR</w:t>
            </w:r>
          </w:p>
        </w:tc>
      </w:tr>
      <w:tr>
        <w:tc>
          <w:tcPr>
            <w:tcW w:type="dxa" w:w="1900"/>
          </w:tcPr>
          <w:p>
            <w:pPr>
              <w:jc w:val="center"/>
            </w:pPr>
            <w:r>
              <w:rPr>
                <w:rFonts w:ascii="Calibri" w:hAnsi="Calibri"/>
                <w:color w:val="162233"/>
                <w:sz w:val="17"/>
              </w:rPr>
              <w:t>RX buffers</w:t>
            </w:r>
          </w:p>
        </w:tc>
        <w:tc>
          <w:tcPr>
            <w:tcW w:type="dxa" w:w="3100"/>
          </w:tcPr>
          <w:p>
            <w:pPr>
              <w:jc w:val="left"/>
            </w:pPr>
            <w:r>
              <w:rPr>
                <w:rFonts w:ascii="Calibri" w:hAnsi="Calibri"/>
                <w:color w:val="162233"/>
                <w:sz w:val="17"/>
              </w:rPr>
              <w:t>RXB0 and RXB1</w:t>
            </w:r>
          </w:p>
        </w:tc>
        <w:tc>
          <w:tcPr>
            <w:tcW w:type="dxa" w:w="4360"/>
          </w:tcPr>
          <w:p>
            <w:pPr>
              <w:jc w:val="left"/>
            </w:pPr>
            <w:r>
              <w:rPr>
                <w:rFonts w:ascii="Calibri" w:hAnsi="Calibri"/>
                <w:color w:val="162233"/>
                <w:sz w:val="17"/>
              </w:rPr>
              <w:t>Read both because rollover and two-buffer receive are enabled</w:t>
            </w:r>
          </w:p>
        </w:tc>
      </w:tr>
    </w:tbl>
    <w:p>
      <w:pPr>
        <w:spacing w:after="120"/>
      </w:pPr>
    </w:p>
    <w:p>
      <w:pPr>
        <w:pStyle w:val="Heading1"/>
      </w:pPr>
      <w:r>
        <w:t>6.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200"/>
        <w:gridCol w:w="43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20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360"/>
            <w:vAlign w:val="center"/>
            <w:tcMar>
              <w:top w:w="80" w:type="dxa"/>
              <w:start w:w="120" w:type="dxa"/>
              <w:bottom w:w="80" w:type="dxa"/>
              <w:end w:w="120" w:type="dxa"/>
            </w:tcMar>
            <w:shd w:fill="E8EEF5"/>
          </w:tcPr>
          <w:p>
            <w:pPr>
              <w:jc w:val="center"/>
            </w:pPr>
            <w:r>
              <w:rPr>
                <w:rFonts w:ascii="Calibri" w:hAnsi="Calibri"/>
                <w:b/>
                <w:color w:val="162233"/>
                <w:sz w:val="18"/>
              </w:rPr>
              <w:t>Verification point</w:t>
            </w:r>
          </w:p>
        </w:tc>
      </w:tr>
      <w:tr>
        <w:tc>
          <w:tcPr>
            <w:tcW w:type="dxa" w:w="1800"/>
          </w:tcPr>
          <w:p>
            <w:pPr>
              <w:jc w:val="center"/>
            </w:pPr>
            <w:r>
              <w:rPr>
                <w:rFonts w:ascii="Calibri" w:hAnsi="Calibri"/>
                <w:color w:val="162233"/>
                <w:sz w:val="17"/>
              </w:rPr>
              <w:t>CAN mode</w:t>
            </w:r>
          </w:p>
        </w:tc>
        <w:tc>
          <w:tcPr>
            <w:tcW w:type="dxa" w:w="3200"/>
          </w:tcPr>
          <w:p>
            <w:pPr>
              <w:jc w:val="left"/>
            </w:pPr>
            <w:r>
              <w:rPr>
                <w:rFonts w:ascii="Calibri" w:hAnsi="Calibri"/>
                <w:color w:val="162233"/>
                <w:sz w:val="17"/>
              </w:rPr>
              <w:t>Both nodes Normal mode</w:t>
            </w:r>
          </w:p>
        </w:tc>
        <w:tc>
          <w:tcPr>
            <w:tcW w:type="dxa" w:w="4360"/>
          </w:tcPr>
          <w:p>
            <w:pPr>
              <w:jc w:val="left"/>
            </w:pPr>
            <w:r>
              <w:rPr>
                <w:rFonts w:ascii="Calibri" w:hAnsi="Calibri"/>
                <w:color w:val="162233"/>
                <w:sz w:val="17"/>
              </w:rPr>
              <w:t>CANSTAT &amp; 0xE0 equals 0x00</w:t>
            </w:r>
          </w:p>
        </w:tc>
      </w:tr>
      <w:tr>
        <w:tc>
          <w:tcPr>
            <w:tcW w:type="dxa" w:w="1800"/>
          </w:tcPr>
          <w:p>
            <w:pPr>
              <w:jc w:val="center"/>
            </w:pPr>
            <w:r>
              <w:rPr>
                <w:rFonts w:ascii="Calibri" w:hAnsi="Calibri"/>
                <w:color w:val="162233"/>
                <w:sz w:val="17"/>
              </w:rPr>
              <w:t>CAN bitrate</w:t>
            </w:r>
          </w:p>
        </w:tc>
        <w:tc>
          <w:tcPr>
            <w:tcW w:type="dxa" w:w="3200"/>
          </w:tcPr>
          <w:p>
            <w:pPr>
              <w:jc w:val="left"/>
            </w:pPr>
            <w:r>
              <w:rPr>
                <w:rFonts w:ascii="Calibri" w:hAnsi="Calibri"/>
                <w:color w:val="162233"/>
                <w:sz w:val="17"/>
              </w:rPr>
              <w:t>500 kbps with 8 MHz MCP2515 oscillator</w:t>
            </w:r>
          </w:p>
        </w:tc>
        <w:tc>
          <w:tcPr>
            <w:tcW w:type="dxa" w:w="4360"/>
          </w:tcPr>
          <w:p>
            <w:pPr>
              <w:jc w:val="left"/>
            </w:pPr>
            <w:r>
              <w:rPr>
                <w:rFonts w:ascii="Calibri" w:hAnsi="Calibri"/>
                <w:color w:val="162233"/>
                <w:sz w:val="17"/>
              </w:rPr>
              <w:t>CNF1=0x00, CNF2=0x91, CNF3=0x01</w:t>
            </w:r>
          </w:p>
        </w:tc>
      </w:tr>
      <w:tr>
        <w:tc>
          <w:tcPr>
            <w:tcW w:type="dxa" w:w="1800"/>
          </w:tcPr>
          <w:p>
            <w:pPr>
              <w:jc w:val="left"/>
            </w:pPr>
            <w:r>
              <w:rPr>
                <w:rFonts w:ascii="Calibri" w:hAnsi="Calibri"/>
                <w:color w:val="162233"/>
                <w:sz w:val="17"/>
              </w:rPr>
              <w:t>Receive interrupts</w:t>
            </w:r>
          </w:p>
        </w:tc>
        <w:tc>
          <w:tcPr>
            <w:tcW w:type="dxa" w:w="3200"/>
          </w:tcPr>
          <w:p>
            <w:pPr>
              <w:jc w:val="left"/>
            </w:pPr>
            <w:r>
              <w:rPr>
                <w:rFonts w:ascii="Calibri" w:hAnsi="Calibri"/>
                <w:color w:val="162233"/>
                <w:sz w:val="17"/>
              </w:rPr>
              <w:t>RX0IE and RX1IE enabled</w:t>
            </w:r>
          </w:p>
        </w:tc>
        <w:tc>
          <w:tcPr>
            <w:tcW w:type="dxa" w:w="4360"/>
          </w:tcPr>
          <w:p>
            <w:pPr>
              <w:jc w:val="left"/>
            </w:pPr>
            <w:r>
              <w:rPr>
                <w:rFonts w:ascii="Calibri" w:hAnsi="Calibri"/>
                <w:color w:val="162233"/>
                <w:sz w:val="17"/>
              </w:rPr>
              <w:t>CANINTE bit modify mask/data 0x03</w:t>
            </w:r>
          </w:p>
        </w:tc>
      </w:tr>
      <w:tr>
        <w:tc>
          <w:tcPr>
            <w:tcW w:type="dxa" w:w="1800"/>
          </w:tcPr>
          <w:p>
            <w:pPr>
              <w:jc w:val="center"/>
            </w:pPr>
            <w:r>
              <w:rPr>
                <w:rFonts w:ascii="Calibri" w:hAnsi="Calibri"/>
                <w:color w:val="162233"/>
                <w:sz w:val="17"/>
              </w:rPr>
              <w:t>Receive flags</w:t>
            </w:r>
          </w:p>
        </w:tc>
        <w:tc>
          <w:tcPr>
            <w:tcW w:type="dxa" w:w="3200"/>
          </w:tcPr>
          <w:p>
            <w:pPr>
              <w:jc w:val="left"/>
            </w:pPr>
            <w:r>
              <w:rPr>
                <w:rFonts w:ascii="Calibri" w:hAnsi="Calibri"/>
                <w:color w:val="162233"/>
                <w:sz w:val="17"/>
              </w:rPr>
              <w:t>RX0IF and RX1IF serviced</w:t>
            </w:r>
          </w:p>
        </w:tc>
        <w:tc>
          <w:tcPr>
            <w:tcW w:type="dxa" w:w="4360"/>
          </w:tcPr>
          <w:p>
            <w:pPr>
              <w:jc w:val="left"/>
            </w:pPr>
            <w:r>
              <w:rPr>
                <w:rFonts w:ascii="Calibri" w:hAnsi="Calibri"/>
                <w:color w:val="162233"/>
                <w:sz w:val="17"/>
              </w:rPr>
              <w:t>MCP2515_ReadMessage chooses RXB0 or RXB1 and clears matching flag</w:t>
            </w:r>
          </w:p>
        </w:tc>
      </w:tr>
      <w:tr>
        <w:tc>
          <w:tcPr>
            <w:tcW w:type="dxa" w:w="1800"/>
          </w:tcPr>
          <w:p>
            <w:pPr>
              <w:jc w:val="center"/>
            </w:pPr>
            <w:r>
              <w:rPr>
                <w:rFonts w:ascii="Calibri" w:hAnsi="Calibri"/>
                <w:color w:val="162233"/>
                <w:sz w:val="17"/>
              </w:rPr>
              <w:t>MCU IRQ wiring</w:t>
            </w:r>
          </w:p>
        </w:tc>
        <w:tc>
          <w:tcPr>
            <w:tcW w:type="dxa" w:w="3200"/>
          </w:tcPr>
          <w:p>
            <w:pPr>
              <w:jc w:val="left"/>
            </w:pPr>
            <w:r>
              <w:rPr>
                <w:rFonts w:ascii="Calibri" w:hAnsi="Calibri"/>
                <w:color w:val="162233"/>
                <w:sz w:val="17"/>
              </w:rPr>
              <w:t>PA0/EXTI0 for Node2, PA1/EXTI1 for Node1</w:t>
            </w:r>
          </w:p>
        </w:tc>
        <w:tc>
          <w:tcPr>
            <w:tcW w:type="dxa" w:w="4360"/>
          </w:tcPr>
          <w:p>
            <w:pPr>
              <w:jc w:val="left"/>
            </w:pPr>
            <w:r>
              <w:rPr>
                <w:rFonts w:ascii="Calibri" w:hAnsi="Calibri"/>
                <w:color w:val="162233"/>
                <w:sz w:val="17"/>
              </w:rPr>
              <w:t>MCP2515_INT_PA0_Init and MCP2515_INT_PA1_Init</w:t>
            </w:r>
          </w:p>
        </w:tc>
      </w:tr>
      <w:tr>
        <w:tc>
          <w:tcPr>
            <w:tcW w:type="dxa" w:w="1800"/>
          </w:tcPr>
          <w:p>
            <w:pPr>
              <w:jc w:val="center"/>
            </w:pPr>
            <w:r>
              <w:rPr>
                <w:rFonts w:ascii="Calibri" w:hAnsi="Calibri"/>
                <w:color w:val="162233"/>
                <w:sz w:val="17"/>
              </w:rPr>
              <w:t>ISR design</w:t>
            </w:r>
          </w:p>
        </w:tc>
        <w:tc>
          <w:tcPr>
            <w:tcW w:type="dxa" w:w="3200"/>
          </w:tcPr>
          <w:p>
            <w:pPr>
              <w:jc w:val="left"/>
            </w:pPr>
            <w:r>
              <w:rPr>
                <w:rFonts w:ascii="Calibri" w:hAnsi="Calibri"/>
                <w:color w:val="162233"/>
                <w:sz w:val="17"/>
              </w:rPr>
              <w:t>No SPI in EXTI ISR</w:t>
            </w:r>
          </w:p>
        </w:tc>
        <w:tc>
          <w:tcPr>
            <w:tcW w:type="dxa" w:w="4360"/>
          </w:tcPr>
          <w:p>
            <w:pPr>
              <w:jc w:val="left"/>
            </w:pPr>
            <w:r>
              <w:rPr>
                <w:rFonts w:ascii="Calibri" w:hAnsi="Calibri"/>
                <w:color w:val="162233"/>
                <w:sz w:val="17"/>
              </w:rPr>
              <w:t>ISR only clears EXTI pending and sets software flag</w:t>
            </w:r>
          </w:p>
        </w:tc>
      </w:tr>
      <w:tr>
        <w:tc>
          <w:tcPr>
            <w:tcW w:type="dxa" w:w="1800"/>
          </w:tcPr>
          <w:p>
            <w:pPr>
              <w:jc w:val="center"/>
            </w:pPr>
            <w:r>
              <w:rPr>
                <w:rFonts w:ascii="Calibri" w:hAnsi="Calibri"/>
                <w:color w:val="162233"/>
                <w:sz w:val="17"/>
              </w:rPr>
              <w:t>TX buffers</w:t>
            </w:r>
          </w:p>
        </w:tc>
        <w:tc>
          <w:tcPr>
            <w:tcW w:type="dxa" w:w="3200"/>
          </w:tcPr>
          <w:p>
            <w:pPr>
              <w:jc w:val="left"/>
            </w:pPr>
            <w:r>
              <w:rPr>
                <w:rFonts w:ascii="Calibri" w:hAnsi="Calibri"/>
                <w:color w:val="162233"/>
                <w:sz w:val="17"/>
              </w:rPr>
              <w:t>TXB0/TXB1/TXB2 free-buffer selection</w:t>
            </w:r>
          </w:p>
        </w:tc>
        <w:tc>
          <w:tcPr>
            <w:tcW w:type="dxa" w:w="4360"/>
          </w:tcPr>
          <w:p>
            <w:pPr>
              <w:jc w:val="left"/>
            </w:pPr>
            <w:r>
              <w:rPr>
                <w:rFonts w:ascii="Calibri" w:hAnsi="Calibri"/>
                <w:color w:val="162233"/>
                <w:sz w:val="17"/>
              </w:rPr>
              <w:t>MCP2515_GetFreeTxBuffer</w:t>
            </w:r>
          </w:p>
        </w:tc>
      </w:tr>
    </w:tbl>
    <w:p>
      <w:pPr>
        <w:spacing w:after="120"/>
      </w:pPr>
    </w:p>
    <w:p>
      <w:pPr>
        <w:pStyle w:val="Heading1"/>
      </w:pPr>
      <w:r>
        <w:t>7. Hardware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500"/>
        <w:gridCol w:w="4060"/>
      </w:tblGrid>
      <w:tr>
        <w:tc>
          <w:tcPr>
            <w:tcW w:type="dxa" w:w="1800"/>
            <w:vAlign w:val="center"/>
            <w:tcMar>
              <w:top w:w="80" w:type="dxa"/>
              <w:start w:w="120" w:type="dxa"/>
              <w:bottom w:w="80" w:type="dxa"/>
              <w:end w:w="120" w:type="dxa"/>
            </w:tcMar>
            <w:shd w:fill="E8EEF5"/>
          </w:tcPr>
          <w:p>
            <w:pPr>
              <w:jc w:val="center"/>
            </w:pPr>
            <w:r>
              <w:rPr>
                <w:rFonts w:ascii="Calibri" w:hAnsi="Calibri"/>
                <w:b/>
                <w:color w:val="162233"/>
                <w:sz w:val="18"/>
              </w:rPr>
              <w:t>Component</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Role</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Important caution</w:t>
            </w:r>
          </w:p>
        </w:tc>
      </w:tr>
      <w:tr>
        <w:tc>
          <w:tcPr>
            <w:tcW w:type="dxa" w:w="1800"/>
          </w:tcPr>
          <w:p>
            <w:pPr>
              <w:jc w:val="center"/>
            </w:pPr>
            <w:r>
              <w:rPr>
                <w:rFonts w:ascii="Calibri" w:hAnsi="Calibri"/>
                <w:color w:val="162233"/>
                <w:sz w:val="17"/>
              </w:rPr>
              <w:t>STM32F407 board</w:t>
            </w:r>
          </w:p>
        </w:tc>
        <w:tc>
          <w:tcPr>
            <w:tcW w:type="dxa" w:w="3500"/>
          </w:tcPr>
          <w:p>
            <w:pPr>
              <w:jc w:val="left"/>
            </w:pPr>
            <w:r>
              <w:rPr>
                <w:rFonts w:ascii="Calibri" w:hAnsi="Calibri"/>
                <w:color w:val="162233"/>
                <w:sz w:val="17"/>
              </w:rPr>
              <w:t>Runs SPI, EXTI, UART, and application loop</w:t>
            </w:r>
          </w:p>
        </w:tc>
        <w:tc>
          <w:tcPr>
            <w:tcW w:type="dxa" w:w="4060"/>
          </w:tcPr>
          <w:p>
            <w:pPr>
              <w:jc w:val="left"/>
            </w:pPr>
            <w:r>
              <w:rPr>
                <w:rFonts w:ascii="Calibri" w:hAnsi="Calibri"/>
                <w:color w:val="162233"/>
                <w:sz w:val="17"/>
              </w:rPr>
              <w:t>EXTI lines must match INT pins physically</w:t>
            </w:r>
          </w:p>
        </w:tc>
      </w:tr>
      <w:tr>
        <w:tc>
          <w:tcPr>
            <w:tcW w:type="dxa" w:w="1800"/>
          </w:tcPr>
          <w:p>
            <w:pPr>
              <w:jc w:val="center"/>
            </w:pPr>
            <w:r>
              <w:rPr>
                <w:rFonts w:ascii="Calibri" w:hAnsi="Calibri"/>
                <w:color w:val="162233"/>
                <w:sz w:val="17"/>
              </w:rPr>
              <w:t>MCP2515 Node 1</w:t>
            </w:r>
          </w:p>
        </w:tc>
        <w:tc>
          <w:tcPr>
            <w:tcW w:type="dxa" w:w="3500"/>
          </w:tcPr>
          <w:p>
            <w:pPr>
              <w:jc w:val="left"/>
            </w:pPr>
            <w:r>
              <w:rPr>
                <w:rFonts w:ascii="Calibri" w:hAnsi="Calibri"/>
                <w:color w:val="162233"/>
                <w:sz w:val="17"/>
              </w:rPr>
              <w:t>CAN controller for Node1</w:t>
            </w:r>
          </w:p>
        </w:tc>
        <w:tc>
          <w:tcPr>
            <w:tcW w:type="dxa" w:w="4060"/>
          </w:tcPr>
          <w:p>
            <w:pPr>
              <w:jc w:val="left"/>
            </w:pPr>
            <w:r>
              <w:rPr>
                <w:rFonts w:ascii="Calibri" w:hAnsi="Calibri"/>
                <w:color w:val="162233"/>
                <w:sz w:val="17"/>
              </w:rPr>
              <w:t>INT must be wired to PA1, not only SPI pins</w:t>
            </w:r>
          </w:p>
        </w:tc>
      </w:tr>
      <w:tr>
        <w:tc>
          <w:tcPr>
            <w:tcW w:type="dxa" w:w="1800"/>
          </w:tcPr>
          <w:p>
            <w:pPr>
              <w:jc w:val="center"/>
            </w:pPr>
            <w:r>
              <w:rPr>
                <w:rFonts w:ascii="Calibri" w:hAnsi="Calibri"/>
                <w:color w:val="162233"/>
                <w:sz w:val="17"/>
              </w:rPr>
              <w:t>MCP2515 Node 2</w:t>
            </w:r>
          </w:p>
        </w:tc>
        <w:tc>
          <w:tcPr>
            <w:tcW w:type="dxa" w:w="3500"/>
          </w:tcPr>
          <w:p>
            <w:pPr>
              <w:jc w:val="left"/>
            </w:pPr>
            <w:r>
              <w:rPr>
                <w:rFonts w:ascii="Calibri" w:hAnsi="Calibri"/>
                <w:color w:val="162233"/>
                <w:sz w:val="17"/>
              </w:rPr>
              <w:t>CAN controller for Node2</w:t>
            </w:r>
          </w:p>
        </w:tc>
        <w:tc>
          <w:tcPr>
            <w:tcW w:type="dxa" w:w="4060"/>
          </w:tcPr>
          <w:p>
            <w:pPr>
              <w:jc w:val="left"/>
            </w:pPr>
            <w:r>
              <w:rPr>
                <w:rFonts w:ascii="Calibri" w:hAnsi="Calibri"/>
                <w:color w:val="162233"/>
                <w:sz w:val="17"/>
              </w:rPr>
              <w:t>INT must be wired to PA0</w:t>
            </w:r>
          </w:p>
        </w:tc>
      </w:tr>
      <w:tr>
        <w:tc>
          <w:tcPr>
            <w:tcW w:type="dxa" w:w="1800"/>
          </w:tcPr>
          <w:p>
            <w:pPr>
              <w:jc w:val="center"/>
            </w:pPr>
            <w:r>
              <w:rPr>
                <w:rFonts w:ascii="Calibri" w:hAnsi="Calibri"/>
                <w:color w:val="162233"/>
                <w:sz w:val="17"/>
              </w:rPr>
              <w:t>CAN transceivers</w:t>
            </w:r>
          </w:p>
        </w:tc>
        <w:tc>
          <w:tcPr>
            <w:tcW w:type="dxa" w:w="3500"/>
          </w:tcPr>
          <w:p>
            <w:pPr>
              <w:jc w:val="left"/>
            </w:pPr>
            <w:r>
              <w:rPr>
                <w:rFonts w:ascii="Calibri" w:hAnsi="Calibri"/>
                <w:color w:val="162233"/>
                <w:sz w:val="17"/>
              </w:rPr>
              <w:t>Convert TXCAN/RXCAN to CANH/CANL</w:t>
            </w:r>
          </w:p>
        </w:tc>
        <w:tc>
          <w:tcPr>
            <w:tcW w:type="dxa" w:w="4060"/>
          </w:tcPr>
          <w:p>
            <w:pPr>
              <w:jc w:val="left"/>
            </w:pPr>
            <w:r>
              <w:rPr>
                <w:rFonts w:ascii="Calibri" w:hAnsi="Calibri"/>
                <w:color w:val="162233"/>
                <w:sz w:val="17"/>
              </w:rPr>
              <w:t>Normal mode needs real bus and ACK</w:t>
            </w:r>
          </w:p>
        </w:tc>
      </w:tr>
      <w:tr>
        <w:tc>
          <w:tcPr>
            <w:tcW w:type="dxa" w:w="1800"/>
          </w:tcPr>
          <w:p>
            <w:pPr>
              <w:jc w:val="center"/>
            </w:pPr>
            <w:r>
              <w:rPr>
                <w:rFonts w:ascii="Calibri" w:hAnsi="Calibri"/>
                <w:color w:val="162233"/>
                <w:sz w:val="17"/>
              </w:rPr>
              <w:t>CAN termination</w:t>
            </w:r>
          </w:p>
        </w:tc>
        <w:tc>
          <w:tcPr>
            <w:tcW w:type="dxa" w:w="3500"/>
          </w:tcPr>
          <w:p>
            <w:pPr>
              <w:jc w:val="left"/>
            </w:pPr>
            <w:r>
              <w:rPr>
                <w:rFonts w:ascii="Calibri" w:hAnsi="Calibri"/>
                <w:color w:val="162233"/>
                <w:sz w:val="17"/>
              </w:rPr>
              <w:t>120 ohm at both physical ends</w:t>
            </w:r>
          </w:p>
        </w:tc>
        <w:tc>
          <w:tcPr>
            <w:tcW w:type="dxa" w:w="4060"/>
          </w:tcPr>
          <w:p>
            <w:pPr>
              <w:jc w:val="left"/>
            </w:pPr>
            <w:r>
              <w:rPr>
                <w:rFonts w:ascii="Calibri" w:hAnsi="Calibri"/>
                <w:color w:val="162233"/>
                <w:sz w:val="17"/>
              </w:rPr>
              <w:t>Required for stable two-node bench operation</w:t>
            </w:r>
          </w:p>
        </w:tc>
      </w:tr>
      <w:tr>
        <w:tc>
          <w:tcPr>
            <w:tcW w:type="dxa" w:w="1800"/>
          </w:tcPr>
          <w:p>
            <w:pPr>
              <w:jc w:val="center"/>
            </w:pPr>
            <w:r>
              <w:rPr>
                <w:rFonts w:ascii="Calibri" w:hAnsi="Calibri"/>
                <w:color w:val="162233"/>
                <w:sz w:val="17"/>
              </w:rPr>
              <w:t>MAX7219</w:t>
            </w:r>
          </w:p>
        </w:tc>
        <w:tc>
          <w:tcPr>
            <w:tcW w:type="dxa" w:w="3500"/>
          </w:tcPr>
          <w:p>
            <w:pPr>
              <w:jc w:val="left"/>
            </w:pPr>
            <w:r>
              <w:rPr>
                <w:rFonts w:ascii="Calibri" w:hAnsi="Calibri"/>
                <w:color w:val="162233"/>
                <w:sz w:val="17"/>
              </w:rPr>
              <w:t>Visual demo on SPI1</w:t>
            </w:r>
          </w:p>
        </w:tc>
        <w:tc>
          <w:tcPr>
            <w:tcW w:type="dxa" w:w="4060"/>
          </w:tcPr>
          <w:p>
            <w:pPr>
              <w:jc w:val="left"/>
            </w:pPr>
            <w:r>
              <w:rPr>
                <w:rFonts w:ascii="Calibri" w:hAnsi="Calibri"/>
                <w:color w:val="162233"/>
                <w:sz w:val="17"/>
              </w:rPr>
              <w:t>Shares SPI1; chip selects must be mutually exclusive</w:t>
            </w:r>
          </w:p>
        </w:tc>
      </w:tr>
      <w:tr>
        <w:tc>
          <w:tcPr>
            <w:tcW w:type="dxa" w:w="1800"/>
          </w:tcPr>
          <w:p>
            <w:pPr>
              <w:jc w:val="left"/>
            </w:pPr>
            <w:r>
              <w:rPr>
                <w:rFonts w:ascii="Calibri" w:hAnsi="Calibri"/>
                <w:color w:val="162233"/>
                <w:sz w:val="17"/>
              </w:rPr>
              <w:t>Logic analyzer / UART</w:t>
            </w:r>
          </w:p>
        </w:tc>
        <w:tc>
          <w:tcPr>
            <w:tcW w:type="dxa" w:w="3500"/>
          </w:tcPr>
          <w:p>
            <w:pPr>
              <w:jc w:val="left"/>
            </w:pPr>
            <w:r>
              <w:rPr>
                <w:rFonts w:ascii="Calibri" w:hAnsi="Calibri"/>
                <w:color w:val="162233"/>
                <w:sz w:val="17"/>
              </w:rPr>
              <w:t>Observe CAN frames and debug messages</w:t>
            </w:r>
          </w:p>
        </w:tc>
        <w:tc>
          <w:tcPr>
            <w:tcW w:type="dxa" w:w="4060"/>
          </w:tcPr>
          <w:p>
            <w:pPr>
              <w:jc w:val="left"/>
            </w:pPr>
            <w:r>
              <w:rPr>
                <w:rFonts w:ascii="Calibri" w:hAnsi="Calibri"/>
                <w:color w:val="162233"/>
                <w:sz w:val="17"/>
              </w:rPr>
              <w:t>No new screenshot was attached for this run</w:t>
            </w:r>
          </w:p>
        </w:tc>
      </w:tr>
    </w:tbl>
    <w:p>
      <w:pPr>
        <w:spacing w:after="120"/>
      </w:pPr>
    </w:p>
    <w:p>
      <w:pPr>
        <w:pStyle w:val="Heading1"/>
      </w:pPr>
      <w:r>
        <w:t>8. Software and Firmware Tools</w:t>
      </w:r>
    </w:p>
    <w:p>
      <w:pPr>
        <w:pStyle w:val="ListBullet"/>
      </w:pPr>
      <w:r>
        <w:rPr>
          <w:rFonts w:ascii="Calibri" w:hAnsi="Calibri"/>
          <w:color w:val="162233"/>
          <w:sz w:val="21"/>
        </w:rPr>
        <w:t>STM32CubeIDE or equivalent for building and flashing.</w:t>
      </w:r>
    </w:p>
    <w:p>
      <w:pPr>
        <w:pStyle w:val="ListBullet"/>
      </w:pPr>
      <w:r>
        <w:rPr>
          <w:rFonts w:ascii="Calibri" w:hAnsi="Calibri"/>
          <w:color w:val="162233"/>
          <w:sz w:val="21"/>
        </w:rPr>
        <w:t>UART terminal connected to USART2 for runtime logs.</w:t>
      </w:r>
    </w:p>
    <w:p>
      <w:pPr>
        <w:pStyle w:val="ListBullet"/>
      </w:pPr>
      <w:r>
        <w:rPr>
          <w:rFonts w:ascii="Calibri" w:hAnsi="Calibri"/>
          <w:color w:val="162233"/>
          <w:sz w:val="21"/>
        </w:rPr>
        <w:t>Logic analyzer or CAN analyzer for frame, ACK, and interrupt correlation.</w:t>
      </w:r>
    </w:p>
    <w:p>
      <w:pPr>
        <w:pStyle w:val="ListBullet"/>
      </w:pPr>
      <w:r>
        <w:rPr>
          <w:rFonts w:ascii="Calibri" w:hAnsi="Calibri"/>
          <w:color w:val="162233"/>
          <w:sz w:val="21"/>
        </w:rPr>
        <w:t>Oscilloscope if validating MCP2515 INT low pulse/level and CANH/CANL voltage levels.</w:t>
      </w:r>
    </w:p>
    <w:p>
      <w:pPr>
        <w:pStyle w:val="ListBullet"/>
      </w:pPr>
      <w:r>
        <w:rPr>
          <w:rFonts w:ascii="Calibri" w:hAnsi="Calibri"/>
          <w:color w:val="162233"/>
          <w:sz w:val="21"/>
        </w:rPr>
        <w:t>Microchip MCP2515 data sheet for register and interrupt semantics.</w:t>
      </w:r>
    </w:p>
    <w:p>
      <w:pPr>
        <w:pStyle w:val="Heading1"/>
      </w:pPr>
      <w:r>
        <w:t>9. System Block Diagrams</w:t>
      </w:r>
    </w:p>
    <w:p>
      <w:pPr>
        <w:pStyle w:val="Heading2"/>
      </w:pPr>
      <w:r>
        <w:t>9.1 Interrupt Event Flow</w:t>
      </w:r>
    </w:p>
    <w:p>
      <w:pPr>
        <w:pStyle w:val="CodeBlock"/>
      </w:pPr>
      <w:r>
        <w:rPr>
          <w:rFonts w:ascii="Consolas" w:hAnsi="Consolas"/>
          <w:color w:val="162233"/>
          <w:sz w:val="16"/>
        </w:rPr>
        <w:t>CAN frame arrives at receiver</w:t>
        <w:br/>
        <w:t xml:space="preserve">    |</w:t>
        <w:br/>
        <w:t xml:space="preserve">    v</w:t>
        <w:br/>
        <w:t>MCP2515 validates frame and stores it in RXB0 or RXB1</w:t>
        <w:br/>
        <w:t xml:space="preserve">    |</w:t>
        <w:br/>
        <w:t xml:space="preserve">    +-- sets CANINTF.RX0IF or CANINTF.RX1IF</w:t>
        <w:br/>
        <w:t xml:space="preserve">    |</w:t>
        <w:br/>
        <w:t xml:space="preserve">    +-- if CANINTE.RX0IE/RX1IE is enabled, INT pin goes low</w:t>
        <w:br/>
        <w:t xml:space="preserve">            |</w:t>
        <w:br/>
        <w:t xml:space="preserve">            v</w:t>
        <w:br/>
        <w:t xml:space="preserve">      STM32 EXTI falling edge</w:t>
        <w:br/>
        <w:t xml:space="preserve">            |</w:t>
        <w:br/>
        <w:t xml:space="preserve">            v</w:t>
        <w:br/>
        <w:t xml:space="preserve">      EXTI ISR clears STM32 EXTI pending bit</w:t>
        <w:br/>
        <w:t xml:space="preserve">      and sets mcp2515_nodeX_int_pending = 1</w:t>
        <w:br/>
        <w:t xml:space="preserve">            |</w:t>
        <w:br/>
        <w:t xml:space="preserve">            v</w:t>
        <w:br/>
        <w:t xml:space="preserve">      Main loop selects correct node + SPI bus</w:t>
        <w:br/>
        <w:t xml:space="preserve">            |</w:t>
        <w:br/>
        <w:t xml:space="preserve">            v</w:t>
        <w:br/>
        <w:t xml:space="preserve">      while(MCP2515_ReadMessage(...)) drains RXB0/RXB1</w:t>
        <w:br/>
        <w:t xml:space="preserve">            |</w:t>
        <w:br/>
        <w:t xml:space="preserve">            v</w:t>
        <w:br/>
        <w:t xml:space="preserve">      MCP2515_ReadMessage clears RX0IF/RX1IF in CANINTF</w:t>
        <w:br/>
        <w:t xml:space="preserve">            |</w:t>
        <w:br/>
        <w:t xml:space="preserve">            v</w:t>
        <w:br/>
        <w:t xml:space="preserve">      MCP2515 INT releases high when all enabled flags are clear</w:t>
      </w:r>
    </w:p>
    <w:p>
      <w:pPr>
        <w:pStyle w:val="Heading2"/>
      </w:pPr>
      <w:r>
        <w:t>9.2 Two-Node Directional Flow</w:t>
      </w:r>
    </w:p>
    <w:p>
      <w:pPr>
        <w:pStyle w:val="CodeBlock"/>
      </w:pPr>
      <w:r>
        <w:rPr>
          <w:rFonts w:ascii="Consolas" w:hAnsi="Consolas"/>
          <w:color w:val="162233"/>
          <w:sz w:val="16"/>
        </w:rPr>
        <w:t>Node1 -&gt; Node2:</w:t>
        <w:br/>
        <w:t>Node1/SPI2 loads a free TX buffer with ID 0x101 and data 11 22</w:t>
        <w:br/>
        <w:t xml:space="preserve">    -&gt; Node1 transmits on CAN bus</w:t>
        <w:br/>
        <w:t xml:space="preserve">    -&gt; Node2 stores the frame in RXB0/RXB1</w:t>
        <w:br/>
        <w:t xml:space="preserve">    -&gt; Node2 MCP2515 INT pulls PA0 low</w:t>
        <w:br/>
        <w:t xml:space="preserve">    -&gt; EXTI0 sets mcp2515_node2_int_pending</w:t>
        <w:br/>
        <w:t xml:space="preserve">    -&gt; main loop selects Node2/SPI1 and drains receive buffers</w:t>
        <w:br/>
        <w:br/>
        <w:t>Node2 -&gt; Node1:</w:t>
        <w:br/>
        <w:t>Node2/SPI1 transmits ID 0x201</w:t>
        <w:br/>
        <w:t xml:space="preserve">    -&gt; Node1 MCP2515 INT pulls PA1 low</w:t>
        <w:br/>
        <w:t xml:space="preserve">    -&gt; EXTI1 sets mcp2515_node1_int_pending</w:t>
        <w:br/>
        <w:t xml:space="preserve">    -&gt; main loop selects Node1/SPI2 and drains receive buffers</w:t>
      </w:r>
    </w:p>
    <w:p>
      <w:pPr>
        <w:pStyle w:val="Heading1"/>
      </w:pPr>
      <w:r>
        <w:t>10.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50"/>
        <w:gridCol w:w="3600"/>
        <w:gridCol w:w="4210"/>
      </w:tblGrid>
      <w:tr>
        <w:tc>
          <w:tcPr>
            <w:tcW w:type="dxa" w:w="1550"/>
            <w:vAlign w:val="center"/>
            <w:tcMar>
              <w:top w:w="80" w:type="dxa"/>
              <w:start w:w="120" w:type="dxa"/>
              <w:bottom w:w="80" w:type="dxa"/>
              <w:end w:w="120" w:type="dxa"/>
            </w:tcMar>
            <w:shd w:fill="E8EEF5"/>
          </w:tcPr>
          <w:p>
            <w:pPr>
              <w:jc w:val="center"/>
            </w:pPr>
            <w:r>
              <w:rPr>
                <w:rFonts w:ascii="Calibri" w:hAnsi="Calibri"/>
                <w:b/>
                <w:color w:val="162233"/>
                <w:sz w:val="18"/>
              </w:rPr>
              <w:t>Module</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Responsibility</w:t>
            </w:r>
          </w:p>
        </w:tc>
        <w:tc>
          <w:tcPr>
            <w:tcW w:type="dxa" w:w="4210"/>
            <w:vAlign w:val="center"/>
            <w:tcMar>
              <w:top w:w="80" w:type="dxa"/>
              <w:start w:w="120" w:type="dxa"/>
              <w:bottom w:w="80" w:type="dxa"/>
              <w:end w:w="120" w:type="dxa"/>
            </w:tcMar>
            <w:shd w:fill="E8EEF5"/>
          </w:tcPr>
          <w:p>
            <w:pPr>
              <w:jc w:val="center"/>
            </w:pPr>
            <w:r>
              <w:rPr>
                <w:rFonts w:ascii="Calibri" w:hAnsi="Calibri"/>
                <w:b/>
                <w:color w:val="162233"/>
                <w:sz w:val="18"/>
              </w:rPr>
              <w:t>Important APIs / data</w:t>
            </w:r>
          </w:p>
        </w:tc>
      </w:tr>
      <w:tr>
        <w:tc>
          <w:tcPr>
            <w:tcW w:type="dxa" w:w="1550"/>
          </w:tcPr>
          <w:p>
            <w:pPr>
              <w:jc w:val="center"/>
            </w:pPr>
            <w:r>
              <w:rPr>
                <w:rFonts w:ascii="Calibri" w:hAnsi="Calibri"/>
                <w:color w:val="162233"/>
                <w:sz w:val="17"/>
              </w:rPr>
              <w:t>main.c</w:t>
            </w:r>
          </w:p>
        </w:tc>
        <w:tc>
          <w:tcPr>
            <w:tcW w:type="dxa" w:w="3600"/>
          </w:tcPr>
          <w:p>
            <w:pPr>
              <w:jc w:val="left"/>
            </w:pPr>
            <w:r>
              <w:rPr>
                <w:rFonts w:ascii="Calibri" w:hAnsi="Calibri"/>
                <w:color w:val="162233"/>
                <w:sz w:val="17"/>
              </w:rPr>
              <w:t>Initialization and bidirectional CAN test loop</w:t>
            </w:r>
          </w:p>
        </w:tc>
        <w:tc>
          <w:tcPr>
            <w:tcW w:type="dxa" w:w="4210"/>
          </w:tcPr>
          <w:p>
            <w:pPr>
              <w:jc w:val="left"/>
            </w:pPr>
            <w:r>
              <w:rPr>
                <w:rFonts w:ascii="Calibri" w:hAnsi="Calibri"/>
                <w:color w:val="162233"/>
                <w:sz w:val="17"/>
              </w:rPr>
              <w:t>mcp2515_node1_int_pending, mcp2515_node2_int_pending</w:t>
            </w:r>
          </w:p>
        </w:tc>
      </w:tr>
      <w:tr>
        <w:tc>
          <w:tcPr>
            <w:tcW w:type="dxa" w:w="1550"/>
          </w:tcPr>
          <w:p>
            <w:pPr>
              <w:jc w:val="center"/>
            </w:pPr>
            <w:r>
              <w:rPr>
                <w:rFonts w:ascii="Calibri" w:hAnsi="Calibri"/>
                <w:color w:val="162233"/>
                <w:sz w:val="17"/>
              </w:rPr>
              <w:t>mcp2515.c</w:t>
            </w:r>
          </w:p>
        </w:tc>
        <w:tc>
          <w:tcPr>
            <w:tcW w:type="dxa" w:w="3600"/>
          </w:tcPr>
          <w:p>
            <w:pPr>
              <w:jc w:val="left"/>
            </w:pPr>
            <w:r>
              <w:rPr>
                <w:rFonts w:ascii="Calibri" w:hAnsi="Calibri"/>
                <w:color w:val="162233"/>
                <w:sz w:val="17"/>
              </w:rPr>
              <w:t>MCP2515 SPI command layer, mode, TX, RX, INT GPIO/EXTI init</w:t>
            </w:r>
          </w:p>
        </w:tc>
        <w:tc>
          <w:tcPr>
            <w:tcW w:type="dxa" w:w="4210"/>
          </w:tcPr>
          <w:p>
            <w:pPr>
              <w:jc w:val="left"/>
            </w:pPr>
            <w:r>
              <w:rPr>
                <w:rFonts w:ascii="Calibri" w:hAnsi="Calibri"/>
                <w:color w:val="162233"/>
                <w:sz w:val="17"/>
              </w:rPr>
              <w:t>MCP2515_Init, ReadMessage, GetFreeTxBuffer, INT_PA0/PA1_Init</w:t>
            </w:r>
          </w:p>
        </w:tc>
      </w:tr>
      <w:tr>
        <w:tc>
          <w:tcPr>
            <w:tcW w:type="dxa" w:w="1550"/>
          </w:tcPr>
          <w:p>
            <w:pPr>
              <w:jc w:val="center"/>
            </w:pPr>
            <w:r>
              <w:rPr>
                <w:rFonts w:ascii="Calibri" w:hAnsi="Calibri"/>
                <w:color w:val="162233"/>
                <w:sz w:val="17"/>
              </w:rPr>
              <w:t>stm32f4xx_it.c</w:t>
            </w:r>
          </w:p>
        </w:tc>
        <w:tc>
          <w:tcPr>
            <w:tcW w:type="dxa" w:w="3600"/>
          </w:tcPr>
          <w:p>
            <w:pPr>
              <w:jc w:val="left"/>
            </w:pPr>
            <w:r>
              <w:rPr>
                <w:rFonts w:ascii="Calibri" w:hAnsi="Calibri"/>
                <w:color w:val="162233"/>
                <w:sz w:val="17"/>
              </w:rPr>
              <w:t>EXTI0/EXTI1 interrupt handlers</w:t>
            </w:r>
          </w:p>
        </w:tc>
        <w:tc>
          <w:tcPr>
            <w:tcW w:type="dxa" w:w="4210"/>
          </w:tcPr>
          <w:p>
            <w:pPr>
              <w:jc w:val="left"/>
            </w:pPr>
            <w:r>
              <w:rPr>
                <w:rFonts w:ascii="Calibri" w:hAnsi="Calibri"/>
                <w:color w:val="162233"/>
                <w:sz w:val="17"/>
              </w:rPr>
              <w:t>Sets node pending flags; no SPI inside ISR</w:t>
            </w:r>
          </w:p>
        </w:tc>
      </w:tr>
      <w:tr>
        <w:tc>
          <w:tcPr>
            <w:tcW w:type="dxa" w:w="1550"/>
          </w:tcPr>
          <w:p>
            <w:pPr>
              <w:jc w:val="center"/>
            </w:pPr>
            <w:r>
              <w:rPr>
                <w:rFonts w:ascii="Calibri" w:hAnsi="Calibri"/>
                <w:color w:val="162233"/>
                <w:sz w:val="17"/>
              </w:rPr>
              <w:t>spi.c</w:t>
            </w:r>
          </w:p>
        </w:tc>
        <w:tc>
          <w:tcPr>
            <w:tcW w:type="dxa" w:w="3600"/>
          </w:tcPr>
          <w:p>
            <w:pPr>
              <w:jc w:val="left"/>
            </w:pPr>
            <w:r>
              <w:rPr>
                <w:rFonts w:ascii="Calibri" w:hAnsi="Calibri"/>
                <w:color w:val="162233"/>
                <w:sz w:val="17"/>
              </w:rPr>
              <w:t>SPI1/SPI2 GPIO and byte transfers</w:t>
            </w:r>
          </w:p>
        </w:tc>
        <w:tc>
          <w:tcPr>
            <w:tcW w:type="dxa" w:w="4210"/>
          </w:tcPr>
          <w:p>
            <w:pPr>
              <w:jc w:val="left"/>
            </w:pPr>
            <w:r>
              <w:rPr>
                <w:rFonts w:ascii="Calibri" w:hAnsi="Calibri"/>
                <w:color w:val="162233"/>
                <w:sz w:val="17"/>
              </w:rPr>
              <w:t>SPI1_TransferByte, SPI2_TransferByte</w:t>
            </w:r>
          </w:p>
        </w:tc>
      </w:tr>
      <w:tr>
        <w:tc>
          <w:tcPr>
            <w:tcW w:type="dxa" w:w="1550"/>
          </w:tcPr>
          <w:p>
            <w:pPr>
              <w:jc w:val="center"/>
            </w:pPr>
            <w:r>
              <w:rPr>
                <w:rFonts w:ascii="Calibri" w:hAnsi="Calibri"/>
                <w:color w:val="162233"/>
                <w:sz w:val="17"/>
              </w:rPr>
              <w:t>usart.c</w:t>
            </w:r>
          </w:p>
        </w:tc>
        <w:tc>
          <w:tcPr>
            <w:tcW w:type="dxa" w:w="3600"/>
          </w:tcPr>
          <w:p>
            <w:pPr>
              <w:jc w:val="left"/>
            </w:pPr>
            <w:r>
              <w:rPr>
                <w:rFonts w:ascii="Calibri" w:hAnsi="Calibri"/>
                <w:color w:val="162233"/>
                <w:sz w:val="17"/>
              </w:rPr>
              <w:t>Blocking UART debug output</w:t>
            </w:r>
          </w:p>
        </w:tc>
        <w:tc>
          <w:tcPr>
            <w:tcW w:type="dxa" w:w="4210"/>
          </w:tcPr>
          <w:p>
            <w:pPr>
              <w:jc w:val="left"/>
            </w:pPr>
            <w:r>
              <w:rPr>
                <w:rFonts w:ascii="Calibri" w:hAnsi="Calibri"/>
                <w:color w:val="162233"/>
                <w:sz w:val="17"/>
              </w:rPr>
              <w:t>USART2_SendString</w:t>
            </w:r>
          </w:p>
        </w:tc>
      </w:tr>
      <w:tr>
        <w:tc>
          <w:tcPr>
            <w:tcW w:type="dxa" w:w="1550"/>
          </w:tcPr>
          <w:p>
            <w:pPr>
              <w:jc w:val="center"/>
            </w:pPr>
            <w:r>
              <w:rPr>
                <w:rFonts w:ascii="Calibri" w:hAnsi="Calibri"/>
                <w:color w:val="162233"/>
                <w:sz w:val="17"/>
              </w:rPr>
              <w:t>max7219.c</w:t>
            </w:r>
          </w:p>
        </w:tc>
        <w:tc>
          <w:tcPr>
            <w:tcW w:type="dxa" w:w="3600"/>
          </w:tcPr>
          <w:p>
            <w:pPr>
              <w:jc w:val="left"/>
            </w:pPr>
            <w:r>
              <w:rPr>
                <w:rFonts w:ascii="Calibri" w:hAnsi="Calibri"/>
                <w:color w:val="162233"/>
                <w:sz w:val="17"/>
              </w:rPr>
              <w:t>LED matrix side module on SPI1</w:t>
            </w:r>
          </w:p>
        </w:tc>
        <w:tc>
          <w:tcPr>
            <w:tcW w:type="dxa" w:w="4210"/>
          </w:tcPr>
          <w:p>
            <w:pPr>
              <w:jc w:val="left"/>
            </w:pPr>
            <w:r>
              <w:rPr>
                <w:rFonts w:ascii="Calibri" w:hAnsi="Calibri"/>
                <w:color w:val="162233"/>
                <w:sz w:val="17"/>
              </w:rPr>
              <w:t>MAX7219_Write, MAX7219_CharBlinking</w:t>
            </w:r>
          </w:p>
        </w:tc>
      </w:tr>
    </w:tbl>
    <w:p>
      <w:pPr>
        <w:spacing w:after="120"/>
      </w:pPr>
    </w:p>
    <w:p>
      <w:pPr>
        <w:pStyle w:val="Heading1"/>
      </w:pPr>
      <w:r>
        <w:t>11. Communication Protocol Used</w:t>
      </w:r>
    </w:p>
    <w:p>
      <w:r>
        <w:rPr>
          <w:rFonts w:ascii="Calibri" w:hAnsi="Calibri"/>
        </w:rPr>
        <w:t>The MCU still accesses MCP2515 registers over polling SPI. The change is not SPI interrupt mode; it is MCP2515 receive-event notification through the external INT pin. The actual frame data is still fetched over SPI after the EXTI ISR notifies the main loop.</w:t>
      </w:r>
    </w:p>
    <w:p>
      <w:pPr>
        <w:pStyle w:val="Heading1"/>
      </w:pPr>
      <w:r>
        <w:t>12. Core Concept Deep Dive</w:t>
      </w:r>
    </w:p>
    <w:p>
      <w:pPr>
        <w:pStyle w:val="Heading2"/>
      </w:pPr>
      <w:r>
        <w:t>12.1 MCP2515 Receive Interrupt Registers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50"/>
        <w:gridCol w:w="3600"/>
        <w:gridCol w:w="3910"/>
      </w:tblGrid>
      <w:tr>
        <w:tc>
          <w:tcPr>
            <w:tcW w:type="dxa" w:w="1850"/>
            <w:vAlign w:val="center"/>
            <w:tcMar>
              <w:top w:w="80" w:type="dxa"/>
              <w:start w:w="120" w:type="dxa"/>
              <w:bottom w:w="80" w:type="dxa"/>
              <w:end w:w="120" w:type="dxa"/>
            </w:tcMar>
            <w:shd w:fill="E8EEF5"/>
          </w:tcPr>
          <w:p>
            <w:pPr>
              <w:jc w:val="center"/>
            </w:pPr>
            <w:r>
              <w:rPr>
                <w:rFonts w:ascii="Calibri" w:hAnsi="Calibri"/>
                <w:b/>
                <w:color w:val="162233"/>
                <w:sz w:val="18"/>
              </w:rPr>
              <w:t>Register / bit</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Final source use</w:t>
            </w:r>
          </w:p>
        </w:tc>
        <w:tc>
          <w:tcPr>
            <w:tcW w:type="dxa" w:w="391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850"/>
          </w:tcPr>
          <w:p>
            <w:pPr>
              <w:jc w:val="center"/>
            </w:pPr>
            <w:r>
              <w:rPr>
                <w:rFonts w:ascii="Calibri" w:hAnsi="Calibri"/>
                <w:color w:val="162233"/>
                <w:sz w:val="17"/>
              </w:rPr>
              <w:t>CANINTE 0x2B</w:t>
            </w:r>
          </w:p>
        </w:tc>
        <w:tc>
          <w:tcPr>
            <w:tcW w:type="dxa" w:w="3600"/>
          </w:tcPr>
          <w:p>
            <w:pPr>
              <w:jc w:val="left"/>
            </w:pPr>
            <w:r>
              <w:rPr>
                <w:rFonts w:ascii="Calibri" w:hAnsi="Calibri"/>
                <w:color w:val="162233"/>
                <w:sz w:val="17"/>
              </w:rPr>
              <w:t>MCP2515_BitModify(CANINTE, 0x03, 0x03)</w:t>
            </w:r>
          </w:p>
        </w:tc>
        <w:tc>
          <w:tcPr>
            <w:tcW w:type="dxa" w:w="3910"/>
          </w:tcPr>
          <w:p>
            <w:pPr>
              <w:jc w:val="left"/>
            </w:pPr>
            <w:r>
              <w:rPr>
                <w:rFonts w:ascii="Calibri" w:hAnsi="Calibri"/>
                <w:color w:val="162233"/>
                <w:sz w:val="17"/>
              </w:rPr>
              <w:t>Enable receive interrupts for RXB0 and RXB1</w:t>
            </w:r>
          </w:p>
        </w:tc>
      </w:tr>
      <w:tr>
        <w:tc>
          <w:tcPr>
            <w:tcW w:type="dxa" w:w="1850"/>
          </w:tcPr>
          <w:p>
            <w:pPr>
              <w:jc w:val="center"/>
            </w:pPr>
            <w:r>
              <w:rPr>
                <w:rFonts w:ascii="Calibri" w:hAnsi="Calibri"/>
                <w:color w:val="162233"/>
                <w:sz w:val="17"/>
              </w:rPr>
              <w:t>CANINTF 0x2C</w:t>
            </w:r>
          </w:p>
        </w:tc>
        <w:tc>
          <w:tcPr>
            <w:tcW w:type="dxa" w:w="3600"/>
          </w:tcPr>
          <w:p>
            <w:pPr>
              <w:jc w:val="left"/>
            </w:pPr>
            <w:r>
              <w:rPr>
                <w:rFonts w:ascii="Calibri" w:hAnsi="Calibri"/>
                <w:color w:val="162233"/>
                <w:sz w:val="17"/>
              </w:rPr>
              <w:t>Read in MCP2515_ReadMessage</w:t>
            </w:r>
          </w:p>
        </w:tc>
        <w:tc>
          <w:tcPr>
            <w:tcW w:type="dxa" w:w="3910"/>
          </w:tcPr>
          <w:p>
            <w:pPr>
              <w:jc w:val="left"/>
            </w:pPr>
            <w:r>
              <w:rPr>
                <w:rFonts w:ascii="Calibri" w:hAnsi="Calibri"/>
                <w:color w:val="162233"/>
                <w:sz w:val="17"/>
              </w:rPr>
              <w:t>Shows pending interrupt source flags</w:t>
            </w:r>
          </w:p>
        </w:tc>
      </w:tr>
      <w:tr>
        <w:tc>
          <w:tcPr>
            <w:tcW w:type="dxa" w:w="1850"/>
          </w:tcPr>
          <w:p>
            <w:pPr>
              <w:jc w:val="center"/>
            </w:pPr>
            <w:r>
              <w:rPr>
                <w:rFonts w:ascii="Calibri" w:hAnsi="Calibri"/>
                <w:color w:val="162233"/>
                <w:sz w:val="17"/>
              </w:rPr>
              <w:t>RX0IE</w:t>
            </w:r>
          </w:p>
        </w:tc>
        <w:tc>
          <w:tcPr>
            <w:tcW w:type="dxa" w:w="3600"/>
          </w:tcPr>
          <w:p>
            <w:pPr>
              <w:jc w:val="left"/>
            </w:pPr>
            <w:r>
              <w:rPr>
                <w:rFonts w:ascii="Calibri" w:hAnsi="Calibri"/>
                <w:color w:val="162233"/>
                <w:sz w:val="17"/>
              </w:rPr>
              <w:t>CANINTE bit 0</w:t>
            </w:r>
          </w:p>
        </w:tc>
        <w:tc>
          <w:tcPr>
            <w:tcW w:type="dxa" w:w="3910"/>
          </w:tcPr>
          <w:p>
            <w:pPr>
              <w:jc w:val="left"/>
            </w:pPr>
            <w:r>
              <w:rPr>
                <w:rFonts w:ascii="Calibri" w:hAnsi="Calibri"/>
                <w:color w:val="162233"/>
                <w:sz w:val="17"/>
              </w:rPr>
              <w:t>Allow RXB0 full event to drive INT</w:t>
            </w:r>
          </w:p>
        </w:tc>
      </w:tr>
      <w:tr>
        <w:tc>
          <w:tcPr>
            <w:tcW w:type="dxa" w:w="1850"/>
          </w:tcPr>
          <w:p>
            <w:pPr>
              <w:jc w:val="center"/>
            </w:pPr>
            <w:r>
              <w:rPr>
                <w:rFonts w:ascii="Calibri" w:hAnsi="Calibri"/>
                <w:color w:val="162233"/>
                <w:sz w:val="17"/>
              </w:rPr>
              <w:t>RX1IE</w:t>
            </w:r>
          </w:p>
        </w:tc>
        <w:tc>
          <w:tcPr>
            <w:tcW w:type="dxa" w:w="3600"/>
          </w:tcPr>
          <w:p>
            <w:pPr>
              <w:jc w:val="left"/>
            </w:pPr>
            <w:r>
              <w:rPr>
                <w:rFonts w:ascii="Calibri" w:hAnsi="Calibri"/>
                <w:color w:val="162233"/>
                <w:sz w:val="17"/>
              </w:rPr>
              <w:t>CANINTE bit 1</w:t>
            </w:r>
          </w:p>
        </w:tc>
        <w:tc>
          <w:tcPr>
            <w:tcW w:type="dxa" w:w="3910"/>
          </w:tcPr>
          <w:p>
            <w:pPr>
              <w:jc w:val="left"/>
            </w:pPr>
            <w:r>
              <w:rPr>
                <w:rFonts w:ascii="Calibri" w:hAnsi="Calibri"/>
                <w:color w:val="162233"/>
                <w:sz w:val="17"/>
              </w:rPr>
              <w:t>Allow RXB1 full event to drive INT</w:t>
            </w:r>
          </w:p>
        </w:tc>
      </w:tr>
      <w:tr>
        <w:tc>
          <w:tcPr>
            <w:tcW w:type="dxa" w:w="1850"/>
          </w:tcPr>
          <w:p>
            <w:pPr>
              <w:jc w:val="center"/>
            </w:pPr>
            <w:r>
              <w:rPr>
                <w:rFonts w:ascii="Calibri" w:hAnsi="Calibri"/>
                <w:color w:val="162233"/>
                <w:sz w:val="17"/>
              </w:rPr>
              <w:t>RX0IF</w:t>
            </w:r>
          </w:p>
        </w:tc>
        <w:tc>
          <w:tcPr>
            <w:tcW w:type="dxa" w:w="3600"/>
          </w:tcPr>
          <w:p>
            <w:pPr>
              <w:jc w:val="left"/>
            </w:pPr>
            <w:r>
              <w:rPr>
                <w:rFonts w:ascii="Calibri" w:hAnsi="Calibri"/>
                <w:color w:val="162233"/>
                <w:sz w:val="17"/>
              </w:rPr>
              <w:t>CANINTF bit 0</w:t>
            </w:r>
          </w:p>
        </w:tc>
        <w:tc>
          <w:tcPr>
            <w:tcW w:type="dxa" w:w="3910"/>
          </w:tcPr>
          <w:p>
            <w:pPr>
              <w:jc w:val="left"/>
            </w:pPr>
            <w:r>
              <w:rPr>
                <w:rFonts w:ascii="Calibri" w:hAnsi="Calibri"/>
                <w:color w:val="162233"/>
                <w:sz w:val="17"/>
              </w:rPr>
              <w:t>RXB0 has a received frame pending</w:t>
            </w:r>
          </w:p>
        </w:tc>
      </w:tr>
      <w:tr>
        <w:tc>
          <w:tcPr>
            <w:tcW w:type="dxa" w:w="1850"/>
          </w:tcPr>
          <w:p>
            <w:pPr>
              <w:jc w:val="center"/>
            </w:pPr>
            <w:r>
              <w:rPr>
                <w:rFonts w:ascii="Calibri" w:hAnsi="Calibri"/>
                <w:color w:val="162233"/>
                <w:sz w:val="17"/>
              </w:rPr>
              <w:t>RX1IF</w:t>
            </w:r>
          </w:p>
        </w:tc>
        <w:tc>
          <w:tcPr>
            <w:tcW w:type="dxa" w:w="3600"/>
          </w:tcPr>
          <w:p>
            <w:pPr>
              <w:jc w:val="left"/>
            </w:pPr>
            <w:r>
              <w:rPr>
                <w:rFonts w:ascii="Calibri" w:hAnsi="Calibri"/>
                <w:color w:val="162233"/>
                <w:sz w:val="17"/>
              </w:rPr>
              <w:t>CANINTF bit 1</w:t>
            </w:r>
          </w:p>
        </w:tc>
        <w:tc>
          <w:tcPr>
            <w:tcW w:type="dxa" w:w="3910"/>
          </w:tcPr>
          <w:p>
            <w:pPr>
              <w:jc w:val="left"/>
            </w:pPr>
            <w:r>
              <w:rPr>
                <w:rFonts w:ascii="Calibri" w:hAnsi="Calibri"/>
                <w:color w:val="162233"/>
                <w:sz w:val="17"/>
              </w:rPr>
              <w:t>RXB1 has a received frame pending</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Datasheet verification: </w:t>
            </w:r>
            <w:r>
              <w:rPr>
                <w:rFonts w:ascii="Calibri" w:hAnsi="Calibri"/>
                <w:color w:val="162233"/>
                <w:sz w:val="21"/>
              </w:rPr>
              <w:t>Microchip documents that INT is driven low when an enabled interrupt occurs and remains low until the MCU clears the relevant CANINTF flag. Receive interrupts are generated when RXnIE is enabled and a message is loaded into RXBn.</w:t>
            </w:r>
          </w:p>
        </w:tc>
      </w:tr>
    </w:tbl>
    <w:p>
      <w:pPr>
        <w:spacing w:after="80"/>
      </w:pPr>
    </w:p>
    <w:p>
      <w:pPr>
        <w:pStyle w:val="Heading2"/>
      </w:pPr>
      <w:r>
        <w:t>12.2 EXTI Pending vs MCP2515 Pending</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900"/>
        <w:gridCol w:w="2500"/>
        <w:gridCol w:w="2500"/>
        <w:gridCol w:w="2460"/>
      </w:tblGrid>
      <w:tr>
        <w:tc>
          <w:tcPr>
            <w:tcW w:type="dxa" w:w="1900"/>
            <w:vAlign w:val="center"/>
            <w:tcMar>
              <w:top w:w="80" w:type="dxa"/>
              <w:start w:w="120" w:type="dxa"/>
              <w:bottom w:w="80" w:type="dxa"/>
              <w:end w:w="120" w:type="dxa"/>
            </w:tcMar>
            <w:shd w:fill="E8EEF5"/>
          </w:tcPr>
          <w:p>
            <w:pPr>
              <w:jc w:val="center"/>
            </w:pPr>
            <w:r>
              <w:rPr>
                <w:rFonts w:ascii="Calibri" w:hAnsi="Calibri"/>
                <w:b/>
                <w:color w:val="162233"/>
                <w:sz w:val="18"/>
              </w:rPr>
              <w:t>Pending source</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Where it lives</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How it is cleared</w:t>
            </w:r>
          </w:p>
        </w:tc>
        <w:tc>
          <w:tcPr>
            <w:tcW w:type="dxa" w:w="2460"/>
            <w:vAlign w:val="center"/>
            <w:tcMar>
              <w:top w:w="80" w:type="dxa"/>
              <w:start w:w="120" w:type="dxa"/>
              <w:bottom w:w="80" w:type="dxa"/>
              <w:end w:w="120" w:type="dxa"/>
            </w:tcMar>
            <w:shd w:fill="E8EEF5"/>
          </w:tcPr>
          <w:p>
            <w:pPr>
              <w:jc w:val="center"/>
            </w:pPr>
            <w:r>
              <w:rPr>
                <w:rFonts w:ascii="Calibri" w:hAnsi="Calibri"/>
                <w:b/>
                <w:color w:val="162233"/>
                <w:sz w:val="18"/>
              </w:rPr>
              <w:t>What it means</w:t>
            </w:r>
          </w:p>
        </w:tc>
      </w:tr>
      <w:tr>
        <w:tc>
          <w:tcPr>
            <w:tcW w:type="dxa" w:w="1900"/>
          </w:tcPr>
          <w:p>
            <w:pPr>
              <w:jc w:val="left"/>
            </w:pPr>
            <w:r>
              <w:rPr>
                <w:rFonts w:ascii="Calibri" w:hAnsi="Calibri"/>
                <w:color w:val="162233"/>
                <w:sz w:val="17"/>
              </w:rPr>
              <w:t>STM32 EXTI pending</w:t>
            </w:r>
          </w:p>
        </w:tc>
        <w:tc>
          <w:tcPr>
            <w:tcW w:type="dxa" w:w="2500"/>
          </w:tcPr>
          <w:p>
            <w:pPr>
              <w:jc w:val="left"/>
            </w:pPr>
            <w:r>
              <w:rPr>
                <w:rFonts w:ascii="Calibri" w:hAnsi="Calibri"/>
                <w:color w:val="162233"/>
                <w:sz w:val="17"/>
              </w:rPr>
              <w:t>EXTI-&gt;PR bit 0 or bit 1</w:t>
            </w:r>
          </w:p>
        </w:tc>
        <w:tc>
          <w:tcPr>
            <w:tcW w:type="dxa" w:w="2500"/>
          </w:tcPr>
          <w:p>
            <w:pPr>
              <w:jc w:val="left"/>
            </w:pPr>
            <w:r>
              <w:rPr>
                <w:rFonts w:ascii="Calibri" w:hAnsi="Calibri"/>
                <w:color w:val="162233"/>
                <w:sz w:val="17"/>
              </w:rPr>
              <w:t>Write 1 to EXTI-&gt;PR bit</w:t>
            </w:r>
          </w:p>
        </w:tc>
        <w:tc>
          <w:tcPr>
            <w:tcW w:type="dxa" w:w="2460"/>
          </w:tcPr>
          <w:p>
            <w:pPr>
              <w:jc w:val="left"/>
            </w:pPr>
            <w:r>
              <w:rPr>
                <w:rFonts w:ascii="Calibri" w:hAnsi="Calibri"/>
                <w:color w:val="162233"/>
                <w:sz w:val="17"/>
              </w:rPr>
              <w:t>The MCU saw the falling edge on PA0/PA1</w:t>
            </w:r>
          </w:p>
        </w:tc>
      </w:tr>
      <w:tr>
        <w:tc>
          <w:tcPr>
            <w:tcW w:type="dxa" w:w="1900"/>
          </w:tcPr>
          <w:p>
            <w:pPr>
              <w:jc w:val="left"/>
            </w:pPr>
            <w:r>
              <w:rPr>
                <w:rFonts w:ascii="Calibri" w:hAnsi="Calibri"/>
                <w:color w:val="162233"/>
                <w:sz w:val="17"/>
              </w:rPr>
              <w:t>MCP2515 receive pending</w:t>
            </w:r>
          </w:p>
        </w:tc>
        <w:tc>
          <w:tcPr>
            <w:tcW w:type="dxa" w:w="2500"/>
          </w:tcPr>
          <w:p>
            <w:pPr>
              <w:jc w:val="left"/>
            </w:pPr>
            <w:r>
              <w:rPr>
                <w:rFonts w:ascii="Calibri" w:hAnsi="Calibri"/>
                <w:color w:val="162233"/>
                <w:sz w:val="17"/>
              </w:rPr>
              <w:t>CANINTF.RX0IF/RX1IF</w:t>
            </w:r>
          </w:p>
        </w:tc>
        <w:tc>
          <w:tcPr>
            <w:tcW w:type="dxa" w:w="2500"/>
          </w:tcPr>
          <w:p>
            <w:pPr>
              <w:jc w:val="left"/>
            </w:pPr>
            <w:r>
              <w:rPr>
                <w:rFonts w:ascii="Calibri" w:hAnsi="Calibri"/>
                <w:color w:val="162233"/>
                <w:sz w:val="17"/>
              </w:rPr>
              <w:t>Bit Modify CANINTF with matching mask to 0</w:t>
            </w:r>
          </w:p>
        </w:tc>
        <w:tc>
          <w:tcPr>
            <w:tcW w:type="dxa" w:w="2460"/>
          </w:tcPr>
          <w:p>
            <w:pPr>
              <w:jc w:val="left"/>
            </w:pPr>
            <w:r>
              <w:rPr>
                <w:rFonts w:ascii="Calibri" w:hAnsi="Calibri"/>
                <w:color w:val="162233"/>
                <w:sz w:val="17"/>
              </w:rPr>
              <w:t>A frame is still waiting in RXB0/RXB1</w:t>
            </w:r>
          </w:p>
        </w:tc>
      </w:tr>
      <w:tr>
        <w:tc>
          <w:tcPr>
            <w:tcW w:type="dxa" w:w="1900"/>
          </w:tcPr>
          <w:p>
            <w:pPr>
              <w:jc w:val="left"/>
            </w:pPr>
            <w:r>
              <w:rPr>
                <w:rFonts w:ascii="Calibri" w:hAnsi="Calibri"/>
                <w:color w:val="162233"/>
                <w:sz w:val="17"/>
              </w:rPr>
              <w:t>Software pending flag</w:t>
            </w:r>
          </w:p>
        </w:tc>
        <w:tc>
          <w:tcPr>
            <w:tcW w:type="dxa" w:w="2500"/>
          </w:tcPr>
          <w:p>
            <w:pPr>
              <w:jc w:val="left"/>
            </w:pPr>
            <w:r>
              <w:rPr>
                <w:rFonts w:ascii="Calibri" w:hAnsi="Calibri"/>
                <w:color w:val="162233"/>
                <w:sz w:val="17"/>
              </w:rPr>
              <w:t>mcp2515_nodeX_int_pending</w:t>
            </w:r>
          </w:p>
        </w:tc>
        <w:tc>
          <w:tcPr>
            <w:tcW w:type="dxa" w:w="2500"/>
          </w:tcPr>
          <w:p>
            <w:pPr>
              <w:jc w:val="left"/>
            </w:pPr>
            <w:r>
              <w:rPr>
                <w:rFonts w:ascii="Calibri" w:hAnsi="Calibri"/>
                <w:color w:val="162233"/>
                <w:sz w:val="17"/>
              </w:rPr>
              <w:t>Main loop clears before servicing</w:t>
            </w:r>
          </w:p>
        </w:tc>
        <w:tc>
          <w:tcPr>
            <w:tcW w:type="dxa" w:w="2460"/>
          </w:tcPr>
          <w:p>
            <w:pPr>
              <w:jc w:val="left"/>
            </w:pPr>
            <w:r>
              <w:rPr>
                <w:rFonts w:ascii="Calibri" w:hAnsi="Calibri"/>
                <w:color w:val="162233"/>
                <w:sz w:val="17"/>
              </w:rPr>
              <w:t>A deferred service request for the main loop</w:t>
            </w:r>
          </w:p>
        </w:tc>
      </w:tr>
    </w:tbl>
    <w:p>
      <w:pPr>
        <w:spacing w:after="120"/>
      </w:pPr>
    </w:p>
    <w:p>
      <w:r>
        <w:rPr>
          <w:rFonts w:ascii="Calibri" w:hAnsi="Calibri"/>
        </w:rPr>
        <w:t>The shared learning correction is important: clearing STM32 EXTI-&gt;PR does not clear the MCP2515 interrupt. If CANINTF remains set, the MCP2515 INT pin remains low and another falling edge may not occur.</w:t>
      </w:r>
    </w:p>
    <w:p>
      <w:pPr>
        <w:pStyle w:val="Heading2"/>
      </w:pPr>
      <w:r>
        <w:t>12.3 Why No SPI Inside EXTI ISR</w:t>
      </w:r>
    </w:p>
    <w:p>
      <w:pPr>
        <w:pStyle w:val="ListBullet"/>
      </w:pPr>
      <w:r>
        <w:rPr>
          <w:rFonts w:ascii="Calibri" w:hAnsi="Calibri"/>
          <w:color w:val="162233"/>
          <w:sz w:val="21"/>
        </w:rPr>
        <w:t>SPI register reads are blocking in this project and can take unbounded time if the SPI state is wrong.</w:t>
      </w:r>
    </w:p>
    <w:p>
      <w:pPr>
        <w:pStyle w:val="ListBullet"/>
      </w:pPr>
      <w:r>
        <w:rPr>
          <w:rFonts w:ascii="Calibri" w:hAnsi="Calibri"/>
          <w:color w:val="162233"/>
          <w:sz w:val="21"/>
        </w:rPr>
        <w:t>The ISR should stay short so it does not delay SysTick, UART/DMA, or other interrupt paths.</w:t>
      </w:r>
    </w:p>
    <w:p>
      <w:pPr>
        <w:pStyle w:val="ListBullet"/>
      </w:pPr>
      <w:r>
        <w:rPr>
          <w:rFonts w:ascii="Calibri" w:hAnsi="Calibri"/>
          <w:color w:val="162233"/>
          <w:sz w:val="21"/>
        </w:rPr>
        <w:t>The main loop already has the node/SPI selection context needed to read RXB0/RXB1 safely.</w:t>
      </w:r>
    </w:p>
    <w:p>
      <w:pPr>
        <w:pStyle w:val="ListBullet"/>
      </w:pPr>
      <w:r>
        <w:rPr>
          <w:rFonts w:ascii="Calibri" w:hAnsi="Calibri"/>
          <w:color w:val="162233"/>
          <w:sz w:val="21"/>
        </w:rPr>
        <w:t>A flag-based ISR is easier to debug and avoids nested chip-select/SPI ownership problems.</w:t>
      </w:r>
    </w:p>
    <w:p>
      <w:pPr>
        <w:pStyle w:val="Heading2"/>
      </w:pPr>
      <w:r>
        <w:t>12.4 RXB0/RXB1 Draining Strategy</w:t>
      </w:r>
    </w:p>
    <w:p>
      <w:r>
        <w:rPr>
          <w:rFonts w:ascii="Calibri" w:hAnsi="Calibri"/>
        </w:rPr>
        <w:t>Because RXB0 rollover is enabled and both RX0IE/RX1IE are enabled, the service routine must not stop after one read. The main loop uses while(MCP2515_ReadMessage(...)) so both receive buffers are drained before waiting for a new INT edge.</w:t>
      </w:r>
    </w:p>
    <w:p>
      <w:pPr>
        <w:pStyle w:val="Heading1"/>
      </w:pPr>
      <w:r>
        <w:t>13. Module-Wise Implementation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3850"/>
        <w:gridCol w:w="391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3850"/>
            <w:vAlign w:val="center"/>
            <w:tcMar>
              <w:top w:w="80" w:type="dxa"/>
              <w:start w:w="120" w:type="dxa"/>
              <w:bottom w:w="80" w:type="dxa"/>
              <w:end w:w="120" w:type="dxa"/>
            </w:tcMar>
            <w:shd w:fill="E8EEF5"/>
          </w:tcPr>
          <w:p>
            <w:pPr>
              <w:jc w:val="center"/>
            </w:pPr>
            <w:r>
              <w:rPr>
                <w:rFonts w:ascii="Calibri" w:hAnsi="Calibri"/>
                <w:b/>
                <w:color w:val="162233"/>
                <w:sz w:val="18"/>
              </w:rPr>
              <w:t>Final-source behavior</w:t>
            </w:r>
          </w:p>
        </w:tc>
        <w:tc>
          <w:tcPr>
            <w:tcW w:type="dxa" w:w="3910"/>
            <w:vAlign w:val="center"/>
            <w:tcMar>
              <w:top w:w="80" w:type="dxa"/>
              <w:start w:w="120" w:type="dxa"/>
              <w:bottom w:w="80" w:type="dxa"/>
              <w:end w:w="120" w:type="dxa"/>
            </w:tcMar>
            <w:shd w:fill="E8EEF5"/>
          </w:tcPr>
          <w:p>
            <w:pPr>
              <w:jc w:val="center"/>
            </w:pPr>
            <w:r>
              <w:rPr>
                <w:rFonts w:ascii="Calibri" w:hAnsi="Calibri"/>
                <w:b/>
                <w:color w:val="162233"/>
                <w:sz w:val="18"/>
              </w:rPr>
              <w:t>Engineering purpose</w:t>
            </w:r>
          </w:p>
        </w:tc>
      </w:tr>
      <w:tr>
        <w:tc>
          <w:tcPr>
            <w:tcW w:type="dxa" w:w="1600"/>
          </w:tcPr>
          <w:p>
            <w:pPr>
              <w:jc w:val="center"/>
            </w:pPr>
            <w:r>
              <w:rPr>
                <w:rFonts w:ascii="Calibri" w:hAnsi="Calibri"/>
                <w:color w:val="162233"/>
                <w:sz w:val="17"/>
              </w:rPr>
              <w:t>EXTI setup</w:t>
            </w:r>
          </w:p>
        </w:tc>
        <w:tc>
          <w:tcPr>
            <w:tcW w:type="dxa" w:w="3850"/>
          </w:tcPr>
          <w:p>
            <w:pPr>
              <w:jc w:val="left"/>
            </w:pPr>
            <w:r>
              <w:rPr>
                <w:rFonts w:ascii="Calibri" w:hAnsi="Calibri"/>
                <w:color w:val="162233"/>
                <w:sz w:val="17"/>
              </w:rPr>
              <w:t>PA0 and PA1 configured as input pull-up, falling edge, NVIC enabled</w:t>
            </w:r>
          </w:p>
        </w:tc>
        <w:tc>
          <w:tcPr>
            <w:tcW w:type="dxa" w:w="3910"/>
          </w:tcPr>
          <w:p>
            <w:pPr>
              <w:jc w:val="left"/>
            </w:pPr>
            <w:r>
              <w:rPr>
                <w:rFonts w:ascii="Calibri" w:hAnsi="Calibri"/>
                <w:color w:val="162233"/>
                <w:sz w:val="17"/>
              </w:rPr>
              <w:t>Detect active-low INT transitions</w:t>
            </w:r>
          </w:p>
        </w:tc>
      </w:tr>
      <w:tr>
        <w:tc>
          <w:tcPr>
            <w:tcW w:type="dxa" w:w="1600"/>
          </w:tcPr>
          <w:p>
            <w:pPr>
              <w:jc w:val="center"/>
            </w:pPr>
            <w:r>
              <w:rPr>
                <w:rFonts w:ascii="Calibri" w:hAnsi="Calibri"/>
                <w:color w:val="162233"/>
                <w:sz w:val="17"/>
              </w:rPr>
              <w:t>MCP2515 init</w:t>
            </w:r>
          </w:p>
        </w:tc>
        <w:tc>
          <w:tcPr>
            <w:tcW w:type="dxa" w:w="3850"/>
          </w:tcPr>
          <w:p>
            <w:pPr>
              <w:jc w:val="left"/>
            </w:pPr>
            <w:r>
              <w:rPr>
                <w:rFonts w:ascii="Calibri" w:hAnsi="Calibri"/>
                <w:color w:val="162233"/>
                <w:sz w:val="17"/>
              </w:rPr>
              <w:t>Clear CANINTF, enable RX0IE/RX1IE</w:t>
            </w:r>
          </w:p>
        </w:tc>
        <w:tc>
          <w:tcPr>
            <w:tcW w:type="dxa" w:w="3910"/>
          </w:tcPr>
          <w:p>
            <w:pPr>
              <w:jc w:val="left"/>
            </w:pPr>
            <w:r>
              <w:rPr>
                <w:rFonts w:ascii="Calibri" w:hAnsi="Calibri"/>
                <w:color w:val="162233"/>
                <w:sz w:val="17"/>
              </w:rPr>
              <w:t>Allow receive-buffer events to assert INT</w:t>
            </w:r>
          </w:p>
        </w:tc>
      </w:tr>
      <w:tr>
        <w:tc>
          <w:tcPr>
            <w:tcW w:type="dxa" w:w="1600"/>
          </w:tcPr>
          <w:p>
            <w:pPr>
              <w:jc w:val="center"/>
            </w:pPr>
            <w:r>
              <w:rPr>
                <w:rFonts w:ascii="Calibri" w:hAnsi="Calibri"/>
                <w:color w:val="162233"/>
                <w:sz w:val="17"/>
              </w:rPr>
              <w:t>TX path</w:t>
            </w:r>
          </w:p>
        </w:tc>
        <w:tc>
          <w:tcPr>
            <w:tcW w:type="dxa" w:w="3850"/>
          </w:tcPr>
          <w:p>
            <w:pPr>
              <w:jc w:val="left"/>
            </w:pPr>
            <w:r>
              <w:rPr>
                <w:rFonts w:ascii="Calibri" w:hAnsi="Calibri"/>
                <w:color w:val="162233"/>
                <w:sz w:val="17"/>
              </w:rPr>
              <w:t>Select free TXB0/TXB1/TXB2 buffer</w:t>
            </w:r>
          </w:p>
        </w:tc>
        <w:tc>
          <w:tcPr>
            <w:tcW w:type="dxa" w:w="3910"/>
          </w:tcPr>
          <w:p>
            <w:pPr>
              <w:jc w:val="left"/>
            </w:pPr>
            <w:r>
              <w:rPr>
                <w:rFonts w:ascii="Calibri" w:hAnsi="Calibri"/>
                <w:color w:val="162233"/>
                <w:sz w:val="17"/>
              </w:rPr>
              <w:t>Avoid failing just because TXB0 is busy</w:t>
            </w:r>
          </w:p>
        </w:tc>
      </w:tr>
      <w:tr>
        <w:tc>
          <w:tcPr>
            <w:tcW w:type="dxa" w:w="1600"/>
          </w:tcPr>
          <w:p>
            <w:pPr>
              <w:jc w:val="center"/>
            </w:pPr>
            <w:r>
              <w:rPr>
                <w:rFonts w:ascii="Calibri" w:hAnsi="Calibri"/>
                <w:color w:val="162233"/>
                <w:sz w:val="17"/>
              </w:rPr>
              <w:t>RX path</w:t>
            </w:r>
          </w:p>
        </w:tc>
        <w:tc>
          <w:tcPr>
            <w:tcW w:type="dxa" w:w="3850"/>
          </w:tcPr>
          <w:p>
            <w:pPr>
              <w:jc w:val="left"/>
            </w:pPr>
            <w:r>
              <w:rPr>
                <w:rFonts w:ascii="Calibri" w:hAnsi="Calibri"/>
                <w:color w:val="162233"/>
                <w:sz w:val="17"/>
              </w:rPr>
              <w:t>Read CANINTF, choose RXB0 or RXB1, clear matching flag</w:t>
            </w:r>
          </w:p>
        </w:tc>
        <w:tc>
          <w:tcPr>
            <w:tcW w:type="dxa" w:w="3910"/>
          </w:tcPr>
          <w:p>
            <w:pPr>
              <w:jc w:val="left"/>
            </w:pPr>
            <w:r>
              <w:rPr>
                <w:rFonts w:ascii="Calibri" w:hAnsi="Calibri"/>
                <w:color w:val="162233"/>
                <w:sz w:val="17"/>
              </w:rPr>
              <w:t>Correctly releases MCP2515 INT after data is read</w:t>
            </w:r>
          </w:p>
        </w:tc>
      </w:tr>
      <w:tr>
        <w:tc>
          <w:tcPr>
            <w:tcW w:type="dxa" w:w="1600"/>
          </w:tcPr>
          <w:p>
            <w:pPr>
              <w:jc w:val="center"/>
            </w:pPr>
            <w:r>
              <w:rPr>
                <w:rFonts w:ascii="Calibri" w:hAnsi="Calibri"/>
                <w:color w:val="162233"/>
                <w:sz w:val="17"/>
              </w:rPr>
              <w:t>Main loop</w:t>
            </w:r>
          </w:p>
        </w:tc>
        <w:tc>
          <w:tcPr>
            <w:tcW w:type="dxa" w:w="3850"/>
          </w:tcPr>
          <w:p>
            <w:pPr>
              <w:jc w:val="left"/>
            </w:pPr>
            <w:r>
              <w:rPr>
                <w:rFonts w:ascii="Calibri" w:hAnsi="Calibri"/>
                <w:color w:val="162233"/>
                <w:sz w:val="17"/>
              </w:rPr>
              <w:t>Check node pending flags before receive service</w:t>
            </w:r>
          </w:p>
        </w:tc>
        <w:tc>
          <w:tcPr>
            <w:tcW w:type="dxa" w:w="3910"/>
          </w:tcPr>
          <w:p>
            <w:pPr>
              <w:jc w:val="left"/>
            </w:pPr>
            <w:r>
              <w:rPr>
                <w:rFonts w:ascii="Calibri" w:hAnsi="Calibri"/>
                <w:color w:val="162233"/>
                <w:sz w:val="17"/>
              </w:rPr>
              <w:t>Avoid continuous polling receive path</w:t>
            </w:r>
          </w:p>
        </w:tc>
      </w:tr>
      <w:tr>
        <w:tc>
          <w:tcPr>
            <w:tcW w:type="dxa" w:w="1600"/>
          </w:tcPr>
          <w:p>
            <w:pPr>
              <w:jc w:val="center"/>
            </w:pPr>
            <w:r>
              <w:rPr>
                <w:rFonts w:ascii="Calibri" w:hAnsi="Calibri"/>
                <w:color w:val="162233"/>
                <w:sz w:val="17"/>
              </w:rPr>
              <w:t>Status path</w:t>
            </w:r>
          </w:p>
        </w:tc>
        <w:tc>
          <w:tcPr>
            <w:tcW w:type="dxa" w:w="3850"/>
          </w:tcPr>
          <w:p>
            <w:pPr>
              <w:jc w:val="left"/>
            </w:pPr>
            <w:r>
              <w:rPr>
                <w:rFonts w:ascii="Calibri" w:hAnsi="Calibri"/>
                <w:color w:val="162233"/>
                <w:sz w:val="17"/>
              </w:rPr>
              <w:t>Read active TX control address</w:t>
            </w:r>
          </w:p>
        </w:tc>
        <w:tc>
          <w:tcPr>
            <w:tcW w:type="dxa" w:w="3910"/>
          </w:tcPr>
          <w:p>
            <w:pPr>
              <w:jc w:val="left"/>
            </w:pPr>
            <w:r>
              <w:rPr>
                <w:rFonts w:ascii="Calibri" w:hAnsi="Calibri"/>
                <w:color w:val="162233"/>
                <w:sz w:val="17"/>
              </w:rPr>
              <w:t>Report pending, TXERR, MLOA, ABTF</w:t>
            </w:r>
          </w:p>
        </w:tc>
      </w:tr>
    </w:tbl>
    <w:p>
      <w:pPr>
        <w:spacing w:after="120"/>
      </w:pPr>
    </w:p>
    <w:p>
      <w:pPr>
        <w:pStyle w:val="Heading1"/>
      </w:pPr>
      <w:r>
        <w:t>14. Main Algorithm and Flowchart</w:t>
      </w:r>
    </w:p>
    <w:p>
      <w:pPr>
        <w:pStyle w:val="CodeBlock"/>
      </w:pPr>
      <w:r>
        <w:rPr>
          <w:rFonts w:ascii="Consolas" w:hAnsi="Consolas"/>
          <w:color w:val="162233"/>
          <w:sz w:val="16"/>
        </w:rPr>
        <w:t>Power-on</w:t>
        <w:br/>
        <w:t xml:space="preserve">  |</w:t>
        <w:br/>
        <w:t xml:space="preserve">  +-- HAL_Init and clock setup</w:t>
        <w:br/>
        <w:t xml:space="preserve">  +-- USART2_Init</w:t>
        <w:br/>
        <w:t xml:space="preserve">  +-- SPI2 + SPI1 GPIO/peripheral init</w:t>
        <w:br/>
        <w:t xml:space="preserve">  +-- MCP2515_INT_PA0_Init for Node2 INT</w:t>
        <w:br/>
        <w:t xml:space="preserve">  +-- MCP2515_INT_PA1_Init for Node1 INT</w:t>
        <w:br/>
        <w:t xml:space="preserve">  +-- Initialize Node1 over SPI2 and set Normal mode</w:t>
        <w:br/>
        <w:t xml:space="preserve">  +-- Initialize Node2 over SPI1 and set Normal mode</w:t>
        <w:br/>
        <w:t xml:space="preserve">  +-- Initialize MAX7219</w:t>
        <w:br/>
        <w:t xml:space="preserve">  |</w:t>
        <w:br/>
        <w:t xml:space="preserve">  +-- Forever:</w:t>
        <w:br/>
        <w:t xml:space="preserve">        Node1 sends ID 0x101</w:t>
        <w:br/>
        <w:t xml:space="preserve">        if Node2 INT pending:</w:t>
        <w:br/>
        <w:t xml:space="preserve">            clear software flag</w:t>
        <w:br/>
        <w:t xml:space="preserve">            select Node2/SPI1</w:t>
        <w:br/>
        <w:t xml:space="preserve">            drain RXB0/RXB1 by MCP2515_ReadMessage()</w:t>
        <w:br/>
        <w:t xml:space="preserve">        blink MAX7219</w:t>
        <w:br/>
        <w:t xml:space="preserve">        Node2 sends ID 0x201</w:t>
        <w:br/>
        <w:t xml:space="preserve">        if Node1 INT pending:</w:t>
        <w:br/>
        <w:t xml:space="preserve">            clear software flag</w:t>
        <w:br/>
        <w:t xml:space="preserve">            select Node1/SPI2</w:t>
        <w:br/>
        <w:t xml:space="preserve">            drain RXB0/RXB1 by MCP2515_ReadMessage()</w:t>
        <w:br/>
        <w:t xml:space="preserve">        blink MAX7219</w:t>
      </w:r>
    </w:p>
    <w:p>
      <w:pPr>
        <w:pStyle w:val="Heading1"/>
      </w:pPr>
      <w:r>
        <w:t>15. Code Explanation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The snippets below are copied from the project files under SPI_MCP2515_Receive_Interrupt. Review corrections are documented separately and are not silently applied to the source.</w:t>
            </w:r>
          </w:p>
        </w:tc>
      </w:tr>
    </w:tbl>
    <w:p>
      <w:pPr>
        <w:spacing w:after="80"/>
      </w:pPr>
    </w:p>
    <w:p>
      <w:pPr>
        <w:pStyle w:val="Heading2"/>
      </w:pPr>
      <w:r>
        <w:t>15.1 Application State and Pending Flags</w:t>
      </w:r>
    </w:p>
    <w:p>
      <w:pPr>
        <w:pStyle w:val="CodeBlock"/>
      </w:pPr>
      <w:r>
        <w:rPr>
          <w:rFonts w:ascii="Consolas" w:hAnsi="Consolas"/>
          <w:color w:val="162233"/>
          <w:sz w:val="16"/>
        </w:rPr>
        <w:t>extern const uint8_t font_8x8_digits[10][8];</w:t>
        <w:br/>
        <w:t>extern const uint8_t font_8x8_alpha[26][8];</w:t>
        <w:br/>
        <w:t>extern const uint8_t font_space[8];</w:t>
        <w:br/>
        <w:br/>
        <w:br/>
        <w:t>volatile uint8_t mcp2515_node2_int_pending;</w:t>
        <w:br/>
        <w:t>volatile uint8_t mcp2515_node1_int_pending;</w:t>
        <w:br/>
        <w:t>uint8_t current_txctrl_addr;</w:t>
      </w:r>
    </w:p>
    <w:p>
      <w:pPr>
        <w:pStyle w:val="Heading2"/>
      </w:pPr>
      <w:r>
        <w:t>15.2 Main Initialization</w:t>
      </w:r>
    </w:p>
    <w:p>
      <w:pPr>
        <w:pStyle w:val="CodeBlock"/>
      </w:pPr>
      <w:r>
        <w:rPr>
          <w:rFonts w:ascii="Consolas" w:hAnsi="Consolas"/>
          <w:color w:val="162233"/>
          <w:sz w:val="16"/>
        </w:rPr>
        <w:t>USART2_Init();</w:t>
        <w:br/>
        <w:br/>
        <w:t xml:space="preserve">  USART2_SendString("UART Initialized....!!\r\n");</w:t>
        <w:br/>
        <w:br/>
        <w:t xml:space="preserve">  SPI2_GPIO_Init();</w:t>
        <w:br/>
        <w:t xml:space="preserve">  SPI2_Init();</w:t>
        <w:br/>
        <w:br/>
        <w:t xml:space="preserve">  SPI1_GPIO_Init();</w:t>
        <w:br/>
        <w:t xml:space="preserve">  SPI1_Init();</w:t>
        <w:br/>
        <w:t xml:space="preserve">  USART2_SendString("SPI Initialized.....!!\r\n");</w:t>
        <w:br/>
        <w:br/>
        <w:t xml:space="preserve">  //Enable Exti interrupt in PA0 for node2</w:t>
        <w:br/>
        <w:t xml:space="preserve">  MCP2515_INT_PA0_Init();</w:t>
        <w:br/>
        <w:br/>
        <w:t xml:space="preserve">  //Enable Exti interrupt in PA1 for node1</w:t>
        <w:br/>
        <w:t xml:space="preserve">  MCP2515_INT_PA1_Init();</w:t>
        <w:br/>
        <w:br/>
        <w:t xml:space="preserve">  MCP2515_SelectNode(MCP2515_NODE_1);</w:t>
        <w:br/>
        <w:t xml:space="preserve">  MCP2515_SelectSpiBus(MCP2515_SPI_BUS_2);</w:t>
        <w:br/>
        <w:t xml:space="preserve">  SPI2_Test();</w:t>
        <w:br/>
        <w:br/>
        <w:t xml:space="preserve">  MCP2515_SelectNode(MCP2515_NODE_2);</w:t>
        <w:br/>
        <w:t xml:space="preserve">  MCP2515_SelectSpiBus(MCP2515_SPI_BUS_1);</w:t>
        <w:br/>
        <w:t xml:space="preserve">  SPI1_Test();</w:t>
        <w:br/>
        <w:br/>
        <w:t xml:space="preserve">  // Initialize MCP node1 and move to normal mode</w:t>
        <w:br/>
        <w:t xml:space="preserve">  MCP2515_SelectNode(MCP2515_NODE_1);</w:t>
        <w:br/>
        <w:t xml:space="preserve">  MCP2515_SelectSpiBus(MCP2515_SPI_BUS_2);</w:t>
        <w:br/>
        <w:t xml:space="preserve">  MCP2515_Init();</w:t>
        <w:br/>
        <w:br/>
        <w:t xml:space="preserve">  //Enter normal mode</w:t>
        <w:br/>
        <w:t xml:space="preserve">  MCP2515_SetMode(MCP2515_MODE_NORMAL);</w:t>
        <w:br/>
        <w:br/>
        <w:t xml:space="preserve">  //check and wait till normal mode</w:t>
        <w:br/>
        <w:t xml:space="preserve">  while((MCP2515_ReadRegister(MCP2515_CANSTAT) &amp; MCP2515_MODE_MASK) != MCP2515_MODE_NORMAL);</w:t>
        <w:br/>
        <w:br/>
        <w:t xml:space="preserve">  uint8_t canstat = MCP2515_ReadRegister(MCP2515_CANSTAT);</w:t>
        <w:br/>
        <w:br/>
        <w:t xml:space="preserve">  if((canstat &amp; MCP2515_MODE_MASK) == MCP2515_MODE_NORMAL)</w:t>
        <w:br/>
        <w:t xml:space="preserve">  {</w:t>
        <w:br/>
        <w:t xml:space="preserve">      USART2_SendString("MCP2515 Node1 Normal mode OK\r\n");</w:t>
        <w:br/>
        <w:t xml:space="preserve">  }</w:t>
        <w:br/>
        <w:t xml:space="preserve">  else</w:t>
        <w:br/>
        <w:t xml:space="preserve">  {</w:t>
        <w:br/>
        <w:t xml:space="preserve">      USART2_SendString("MCP2515 Node1 Normal mode failed\r\n");</w:t>
        <w:br/>
        <w:t xml:space="preserve">  }</w:t>
        <w:br/>
        <w:br/>
        <w:t xml:space="preserve">  // Initialize MCP node2 and move to normal mode</w:t>
        <w:br/>
        <w:t xml:space="preserve">  MCP2515_SelectNode(MCP2515_NODE_2);</w:t>
        <w:br/>
        <w:t xml:space="preserve">  MCP2515_SelectSpiBus(MCP2515_SPI_BUS_1);</w:t>
        <w:br/>
        <w:t xml:space="preserve">  MCP2515_Init();</w:t>
        <w:br/>
        <w:br/>
        <w:t xml:space="preserve">  //Enter Normal mode</w:t>
        <w:br/>
        <w:t xml:space="preserve">  MCP2515_SetMode(MCP2515_MODE_NORMAL);</w:t>
        <w:br/>
        <w:br/>
        <w:t xml:space="preserve">  //check and wait till loopback mode</w:t>
        <w:br/>
        <w:t xml:space="preserve">  while((MCP2515_ReadRegister(MCP2515_CANSTAT) &amp; MCP2515_MODE_MASK) != MCP2515_MODE_NORMAL);</w:t>
        <w:br/>
        <w:br/>
        <w:t xml:space="preserve">  uint8_t canstat2 = MCP2515_ReadRegister(MCP2515_CANSTAT);</w:t>
        <w:br/>
        <w:br/>
        <w:t xml:space="preserve">  if((canstat2 &amp; MCP2515_MODE_MASK) == MCP2515_MODE_NORMAL)</w:t>
        <w:br/>
        <w:t xml:space="preserve">  {</w:t>
        <w:br/>
        <w:t xml:space="preserve">      USART2_SendString("MCP2515 Node2 Normal mode OK\r\n");</w:t>
        <w:br/>
        <w:t xml:space="preserve">  }</w:t>
        <w:br/>
        <w:t xml:space="preserve">  else</w:t>
        <w:br/>
        <w:t xml:space="preserve">  {</w:t>
        <w:br/>
        <w:t xml:space="preserve">      USART2_SendString("MCP2515 Node2 Normal mode failed\r\n");</w:t>
        <w:br/>
        <w:t xml:space="preserve">  }</w:t>
        <w:br/>
        <w:br/>
        <w:t xml:space="preserve">  // Simple hardware test</w:t>
        <w:br/>
        <w:t xml:space="preserve">  MAX7219_Write(0x0F, 0x01);   // All LEDs ON</w:t>
        <w:br/>
        <w:t xml:space="preserve">  HAL_Delay(2000);</w:t>
        <w:br/>
        <w:t xml:space="preserve">  MAX7219_Write(0x0F, 0x00);   // Test OFF</w:t>
        <w:br/>
        <w:br/>
        <w:t xml:space="preserve">  MAX7219_Init();</w:t>
        <w:br/>
        <w:t xml:space="preserve">  MAX7219_Clear();</w:t>
      </w:r>
    </w:p>
    <w:p>
      <w:pPr>
        <w:pStyle w:val="Heading2"/>
      </w:pPr>
      <w:r>
        <w:t>15.3 Main Interrupt-Service Loop</w:t>
      </w:r>
    </w:p>
    <w:p>
      <w:pPr>
        <w:pStyle w:val="CodeBlock"/>
      </w:pPr>
      <w:r>
        <w:rPr>
          <w:rFonts w:ascii="Consolas" w:hAnsi="Consolas"/>
          <w:color w:val="162233"/>
          <w:sz w:val="16"/>
        </w:rPr>
        <w:t>//Transmitting standard CAN frame</w:t>
        <w:br/>
        <w:tab/>
        <w:t xml:space="preserve">  MCP2515_SelectNode(MCP2515_NODE_1);</w:t>
        <w:br/>
        <w:tab/>
        <w:t xml:space="preserve">  MCP2515_SelectSpiBus(MCP2515_SPI_BUS_2);</w:t>
        <w:br/>
        <w:tab/>
        <w:t xml:space="preserve">  if(MCP2515_SendMessage(0x101,msg,dlc_len))</w:t>
        <w:br/>
        <w:tab/>
        <w:t xml:space="preserve">  {</w:t>
        <w:br/>
        <w:tab/>
        <w:tab/>
        <w:t xml:space="preserve">  HAL_Delay(10);</w:t>
        <w:br/>
        <w:br/>
        <w:tab/>
        <w:tab/>
        <w:t xml:space="preserve">  if(MCP2515_PrintTxStatus(current_txctrl_addr))</w:t>
        <w:br/>
        <w:tab/>
        <w:tab/>
        <w:t xml:space="preserve">  {</w:t>
        <w:br/>
        <w:tab/>
        <w:tab/>
        <w:tab/>
        <w:t xml:space="preserve">  USART2_SendString("Node1 Message Transmitted Successfully\r\n");</w:t>
        <w:br/>
        <w:tab/>
        <w:tab/>
        <w:t xml:space="preserve">  }</w:t>
        <w:br/>
        <w:tab/>
        <w:tab/>
        <w:t xml:space="preserve">  else</w:t>
        <w:br/>
        <w:tab/>
        <w:tab/>
        <w:t xml:space="preserve">  {</w:t>
        <w:br/>
        <w:tab/>
        <w:tab/>
        <w:tab/>
        <w:t xml:space="preserve">  USART2_SendString("Node1 Tx Error\r\n");</w:t>
        <w:br/>
        <w:tab/>
        <w:tab/>
        <w:t xml:space="preserve">  }</w:t>
        <w:br/>
        <w:br/>
        <w:tab/>
        <w:tab/>
        <w:t xml:space="preserve">  sprintf(uart_msg_tx,"Node1 Message Transmitted : ID = 0x%03X, DLC = 0x%02X, DATA1 = 0x%02X, DATA2 = 0x%02X\r\n",0x101,dlc_len,msg[0],msg[1]);</w:t>
        <w:br/>
        <w:tab/>
        <w:tab/>
        <w:t xml:space="preserve">  USART2_SendString(uart_msg_tx);</w:t>
        <w:br/>
        <w:tab/>
        <w:t xml:space="preserve">  }</w:t>
        <w:br/>
        <w:tab/>
        <w:t xml:space="preserve">  else</w:t>
        <w:br/>
        <w:tab/>
        <w:t xml:space="preserve">  {</w:t>
        <w:br/>
        <w:tab/>
        <w:tab/>
        <w:t xml:space="preserve">  USART2_SendString("Node1 : Message Tx Failed\r\n");</w:t>
        <w:br/>
        <w:tab/>
        <w:t xml:space="preserve">  }</w:t>
        <w:br/>
        <w:br/>
        <w:tab/>
        <w:t xml:space="preserve">  if(mcp2515_node2_int_pending)</w:t>
        <w:br/>
        <w:tab/>
        <w:t xml:space="preserve">  {</w:t>
        <w:br/>
        <w:tab/>
        <w:tab/>
        <w:t xml:space="preserve">  mcp2515_node2_int_pending = 0;</w:t>
        <w:br/>
        <w:br/>
        <w:tab/>
        <w:tab/>
        <w:t xml:space="preserve"> //Node 2 Receives</w:t>
        <w:br/>
        <w:tab/>
        <w:tab/>
        <w:t xml:space="preserve">  MCP2515_SelectNode(MCP2515_NODE_2);</w:t>
        <w:br/>
        <w:tab/>
        <w:tab/>
        <w:t xml:space="preserve">  MCP2515_SelectSpiBus(MCP2515_SPI_BUS_1);</w:t>
        <w:br/>
        <w:br/>
        <w:tab/>
        <w:tab/>
        <w:t xml:space="preserve">  //Receiving frame</w:t>
        <w:br/>
        <w:tab/>
        <w:tab/>
        <w:t xml:space="preserve">  while(MCP2515_ReadMessage(&amp;rx_id,rx_msg,&amp;rx_dlc_len))</w:t>
        <w:br/>
        <w:tab/>
        <w:tab/>
        <w:t xml:space="preserve">  {</w:t>
        <w:br/>
        <w:tab/>
        <w:tab/>
        <w:tab/>
        <w:t xml:space="preserve">  sprintf(uart_msg_rx,"Node2 Message Received    : ID = 0x%03X, DLC = 0x%02X, DATA1 = 0x%02X, DATA2 = 0x%02X\r\n",rx_id,rx_dlc_len,rx_msg[0],rx_msg[1]);</w:t>
        <w:br/>
        <w:tab/>
        <w:tab/>
        <w:tab/>
        <w:t xml:space="preserve">  USART2_SendString(uart_msg_rx);</w:t>
        <w:br/>
        <w:tab/>
        <w:tab/>
        <w:t xml:space="preserve">  }</w:t>
        <w:br/>
        <w:tab/>
        <w:t xml:space="preserve">  }</w:t>
        <w:br/>
        <w:br/>
        <w:tab/>
        <w:t xml:space="preserve">  MAX7219_CharBlinking('A');</w:t>
        <w:br/>
        <w:br/>
        <w:tab/>
        <w:t xml:space="preserve">  //This time Node 2 Transmits and Node 1 Receives</w:t>
        <w:br/>
        <w:tab/>
        <w:t xml:space="preserve">  MCP2515_SelectNode(MCP2515_NODE_2);</w:t>
        <w:br/>
        <w:tab/>
        <w:t xml:space="preserve">  MCP2515_SelectSpiBus(MCP2515_SPI_BUS_1);</w:t>
        <w:br/>
        <w:br/>
        <w:tab/>
        <w:t xml:space="preserve">  if(MCP2515_SendMessage(0x201,msg,dlc_len))</w:t>
        <w:br/>
        <w:tab/>
        <w:t xml:space="preserve">  {</w:t>
        <w:br/>
        <w:tab/>
        <w:tab/>
        <w:t xml:space="preserve">  HAL_Delay(10);</w:t>
        <w:br/>
        <w:br/>
        <w:tab/>
        <w:tab/>
        <w:t xml:space="preserve">  if(MCP2515_PrintTxStatus(current_txctrl_addr))</w:t>
        <w:br/>
        <w:tab/>
        <w:tab/>
        <w:t xml:space="preserve">  {</w:t>
        <w:br/>
        <w:tab/>
        <w:tab/>
        <w:tab/>
        <w:t xml:space="preserve">  USART2_SendString("Node2 Message Transmitted Successfully\r\n");</w:t>
        <w:br/>
        <w:tab/>
        <w:tab/>
        <w:t xml:space="preserve">  }</w:t>
        <w:br/>
        <w:tab/>
        <w:tab/>
        <w:t xml:space="preserve">  else</w:t>
        <w:br/>
        <w:tab/>
        <w:tab/>
        <w:t xml:space="preserve">  {</w:t>
        <w:br/>
        <w:tab/>
        <w:tab/>
        <w:tab/>
        <w:t xml:space="preserve">  USART2_SendString("Node2 Tx Error\r\n");</w:t>
        <w:br/>
        <w:tab/>
        <w:tab/>
        <w:t xml:space="preserve">  }</w:t>
        <w:br/>
        <w:tab/>
        <w:tab/>
        <w:t xml:space="preserve">  sprintf(uart_msg_tx,"Node2 Message Transmitted : ID = 0x%03X, DLC = 0x%02X, DATA1 = 0x%02X, DATA2 = 0x%02X\r\n",0x201,dlc_len,msg[0],msg[1]);</w:t>
        <w:br/>
        <w:tab/>
        <w:tab/>
        <w:t xml:space="preserve">  USART2_SendString(uart_msg_tx);</w:t>
        <w:br/>
        <w:tab/>
        <w:t xml:space="preserve">  }</w:t>
        <w:br/>
        <w:tab/>
        <w:t xml:space="preserve">  else</w:t>
        <w:br/>
        <w:tab/>
        <w:t xml:space="preserve">  {</w:t>
        <w:br/>
        <w:tab/>
        <w:tab/>
        <w:t xml:space="preserve">  USART2_SendString("Node2 : Message Tx Failed\r\n");</w:t>
        <w:br/>
        <w:tab/>
        <w:t xml:space="preserve">  }</w:t>
        <w:br/>
        <w:br/>
        <w:tab/>
        <w:t xml:space="preserve">  if(mcp2515_node1_int_pending)</w:t>
        <w:br/>
        <w:tab/>
        <w:t xml:space="preserve">  {</w:t>
        <w:br/>
        <w:tab/>
        <w:tab/>
        <w:t xml:space="preserve">  mcp2515_node1_int_pending = 0;</w:t>
        <w:br/>
        <w:br/>
        <w:tab/>
        <w:tab/>
        <w:t xml:space="preserve">  MCP2515_SelectNode(MCP2515_NODE_1);</w:t>
        <w:br/>
        <w:tab/>
        <w:tab/>
        <w:t xml:space="preserve">  MCP2515_SelectSpiBus(MCP2515_SPI_BUS_2);</w:t>
        <w:br/>
        <w:br/>
        <w:tab/>
        <w:tab/>
        <w:t xml:space="preserve">  //Receiving frame</w:t>
        <w:br/>
        <w:tab/>
        <w:tab/>
        <w:t xml:space="preserve">  while(MCP2515_ReadMessage(&amp;rx_id,rx_msg,&amp;rx_dlc_len))</w:t>
        <w:br/>
        <w:tab/>
        <w:tab/>
        <w:t xml:space="preserve">  {</w:t>
        <w:br/>
        <w:tab/>
        <w:tab/>
        <w:tab/>
        <w:t xml:space="preserve">  sprintf(uart_msg_rx,"Node2 Message Received    : ID = 0x%03X, DLC = 0x%02X, DATA1 = 0x%02X, DATA2 = 0x%02X\r\n",rx_id,rx_dlc_len,rx_msg[0],rx_msg[1]);</w:t>
        <w:br/>
        <w:tab/>
        <w:tab/>
        <w:tab/>
        <w:t xml:space="preserve">  USART2_SendString(uart_msg_rx);</w:t>
        <w:br/>
        <w:tab/>
        <w:tab/>
        <w:t xml:space="preserve">  }</w:t>
        <w:br/>
        <w:tab/>
        <w:t xml:space="preserve">  }</w:t>
        <w:br/>
        <w:br/>
        <w:tab/>
        <w:t xml:space="preserve">  MAX7219_CharBlinking('A');</w:t>
        <w:br/>
        <w:br/>
        <w:tab/>
        <w:t xml:space="preserve">  //MAX7219_StringBlinking("Hello Via Matrix");</w:t>
        <w:br/>
        <w:br/>
        <w:tab/>
        <w:t xml:space="preserve">  //MAX7219_ScrollText_RtoL("HELLO", 100);</w:t>
      </w:r>
    </w:p>
    <w:p>
      <w:pPr>
        <w:pStyle w:val="Heading2"/>
      </w:pPr>
      <w:r>
        <w:t>15.4 Active SPI and Chip-Select Wrappers</w:t>
      </w:r>
    </w:p>
    <w:p>
      <w:pPr>
        <w:pStyle w:val="CodeBlock"/>
      </w:pPr>
      <w:r>
        <w:rPr>
          <w:rFonts w:ascii="Consolas" w:hAnsi="Consolas"/>
          <w:color w:val="162233"/>
          <w:sz w:val="16"/>
        </w:rPr>
        <w:t>static uint8_t MCP2515_SPI_TransferByte(uint8_t data)</w:t>
        <w:br/>
        <w:t>{</w:t>
        <w:br/>
        <w:t xml:space="preserve">    if(active_mcp_spi_bus == MCP2515_SPI_BUS_1)</w:t>
        <w:br/>
        <w:t xml:space="preserve">    {</w:t>
        <w:br/>
        <w:t xml:space="preserve">        return SPI1_TransferByte(data);</w:t>
        <w:br/>
        <w:t xml:space="preserve">    }</w:t>
        <w:br/>
        <w:t xml:space="preserve">    else</w:t>
        <w:br/>
        <w:t xml:space="preserve">    {</w:t>
        <w:br/>
        <w:t xml:space="preserve">        return SPI2_TransferByte(data);</w:t>
        <w:br/>
        <w:t xml:space="preserve">    }</w:t>
        <w:br/>
        <w:t>}</w:t>
      </w:r>
    </w:p>
    <w:p>
      <w:pPr>
        <w:pStyle w:val="CodeBlock"/>
      </w:pPr>
      <w:r>
        <w:rPr>
          <w:rFonts w:ascii="Consolas" w:hAnsi="Consolas"/>
          <w:color w:val="162233"/>
          <w:sz w:val="16"/>
        </w:rPr>
        <w:t>static void MCP2515_CS_Low(void)</w:t>
        <w:br/>
        <w:t>{</w:t>
        <w:br/>
        <w:tab/>
        <w:t>if(active_mcp_node == MCP2515_NODE_1)</w:t>
        <w:br/>
        <w:tab/>
        <w:t>{</w:t>
        <w:br/>
        <w:tab/>
        <w:tab/>
        <w:t>MCP2515_CS_LOW();</w:t>
        <w:br/>
        <w:tab/>
        <w:t>}</w:t>
        <w:br/>
        <w:tab/>
        <w:t>else</w:t>
        <w:br/>
        <w:tab/>
        <w:t>{</w:t>
        <w:br/>
        <w:tab/>
        <w:tab/>
        <w:t>MCP2515_NODE2_CS_LOW();</w:t>
        <w:br/>
        <w:tab/>
        <w:t>}</w:t>
        <w:br/>
        <w:t>}</w:t>
      </w:r>
    </w:p>
    <w:p>
      <w:pPr>
        <w:pStyle w:val="CodeBlock"/>
      </w:pPr>
      <w:r>
        <w:rPr>
          <w:rFonts w:ascii="Consolas" w:hAnsi="Consolas"/>
          <w:color w:val="162233"/>
          <w:sz w:val="16"/>
        </w:rPr>
        <w:t>static void MCP2515_CS_High(void)</w:t>
        <w:br/>
        <w:t>{</w:t>
        <w:br/>
        <w:tab/>
        <w:t>if(active_mcp_node == MCP2515_NODE_1)</w:t>
        <w:br/>
        <w:tab/>
        <w:t>{</w:t>
        <w:br/>
        <w:tab/>
        <w:tab/>
        <w:t>MCP2515_CS_HIGH();</w:t>
        <w:br/>
        <w:tab/>
        <w:t>}</w:t>
        <w:br/>
        <w:tab/>
        <w:t>else</w:t>
        <w:br/>
        <w:tab/>
        <w:t>{</w:t>
        <w:br/>
        <w:tab/>
        <w:tab/>
        <w:t>MCP2515_NODE2_CS_HIGH();</w:t>
        <w:br/>
        <w:tab/>
        <w:t>}</w:t>
        <w:br/>
        <w:t>}</w:t>
      </w:r>
    </w:p>
    <w:p>
      <w:pPr>
        <w:pStyle w:val="Heading2"/>
      </w:pPr>
      <w:r>
        <w:t>15.5 MCP2515 Initialization</w:t>
      </w:r>
    </w:p>
    <w:p>
      <w:pPr>
        <w:pStyle w:val="CodeBlock"/>
      </w:pPr>
      <w:r>
        <w:rPr>
          <w:rFonts w:ascii="Consolas" w:hAnsi="Consolas"/>
          <w:color w:val="162233"/>
          <w:sz w:val="16"/>
        </w:rPr>
        <w:t>void MCP2515_Init(void)</w:t>
        <w:br/>
        <w:t>{</w:t>
        <w:br/>
        <w:tab/>
        <w:t>// Reset to reach config mode</w:t>
        <w:br/>
        <w:tab/>
        <w:t>MCP2515_Reset();</w:t>
        <w:br/>
        <w:br/>
        <w:tab/>
        <w:t>//check and wait till config mode</w:t>
        <w:br/>
        <w:tab/>
        <w:t>while((MCP2515_ReadRegister(MCP2515_CANSTAT) &amp; MCP2515_MODE_MASK) != MCP2515_MODE_CONFIG);</w:t>
        <w:br/>
        <w:br/>
        <w:tab/>
        <w:t>/*Baudrate config , 500kbps ,8 N_TQ, SyncSeg = 1 TQ,</w:t>
        <w:br/>
        <w:tab/>
        <w:t>PropSeg = 2 TQ ,PS1     = 3 TQ ,PS2     = 2 TQ</w:t>
        <w:br/>
        <w:tab/>
        <w:t>Total   = 8 TQ*/</w:t>
        <w:br/>
        <w:tab/>
        <w:t>MCP2515_WriteRegister(MCP2515_CNF1, 0x00);</w:t>
        <w:br/>
        <w:tab/>
        <w:t>MCP2515_WriteRegister(MCP2515_CNF2, 0x91);</w:t>
        <w:br/>
        <w:tab/>
        <w:t>MCP2515_WriteRegister(MCP2515_CNF3, 0x01);</w:t>
        <w:br/>
        <w:br/>
        <w:tab/>
        <w:t>//Filter,mask settings, receive any message ID</w:t>
        <w:br/>
        <w:tab/>
        <w:t>MCP2515_BitModify(MCP2515_RXB0CTRL, 0x60 , 0x60);</w:t>
        <w:br/>
        <w:tab/>
        <w:t>MCP2515_BitModify(MCP2515_RXB1CTRL, 0x60 , 0x60);</w:t>
        <w:br/>
        <w:br/>
        <w:tab/>
        <w:t>//enable RXB0 rollover to RXB1 */</w:t>
        <w:br/>
        <w:tab/>
        <w:t>MCP2515_BitModify(MCP2515_RXB0CTRL, 0x04, 0x04);</w:t>
        <w:br/>
        <w:br/>
        <w:tab/>
        <w:t>/* Clear interrupt flags */</w:t>
        <w:br/>
        <w:tab/>
        <w:t>MCP2515_WriteRegister(MCP2515_CANINTF, 0x00);</w:t>
        <w:br/>
        <w:br/>
        <w:tab/>
        <w:t>/* Enable Receive interrupt for buffer 0 and buffer 1 */</w:t>
        <w:br/>
        <w:tab/>
        <w:t>MCP2515_BitModify(MCP2515_CANINTE, 0x03, 0x03);</w:t>
        <w:br/>
        <w:t>}</w:t>
      </w:r>
    </w:p>
    <w:p>
      <w:pPr>
        <w:pStyle w:val="Heading2"/>
      </w:pPr>
      <w:r>
        <w:t>15.6 Free TX Buffer Selection</w:t>
      </w:r>
    </w:p>
    <w:p>
      <w:pPr>
        <w:pStyle w:val="CodeBlock"/>
      </w:pPr>
      <w:r>
        <w:rPr>
          <w:rFonts w:ascii="Consolas" w:hAnsi="Consolas"/>
          <w:color w:val="162233"/>
          <w:sz w:val="16"/>
        </w:rPr>
        <w:t>static uint8_t MCP2515_GetFreeTxBuffer(uint8_t *ctrl_addr,uint8_t *sidh_addr,</w:t>
        <w:br/>
        <w:tab/>
        <w:tab/>
        <w:tab/>
        <w:tab/>
        <w:tab/>
        <w:tab/>
        <w:tab/>
        <w:tab/>
        <w:t>uint8_t *sidl_addr,uint8_t *dlc_addr,uint8_t *d0_addr)</w:t>
        <w:br/>
        <w:t>{</w:t>
        <w:br/>
        <w:tab/>
        <w:t>uint8_t buffer_available = E_NOT_OK;</w:t>
        <w:br/>
        <w:br/>
        <w:tab/>
        <w:t>if((MCP2515_ReadRegister(MCP2515_TXB0CTRL)&amp; 0x08) == 0)</w:t>
        <w:br/>
        <w:tab/>
        <w:t>{</w:t>
        <w:br/>
        <w:tab/>
        <w:tab/>
        <w:t>//if buffer available then store register address</w:t>
        <w:br/>
        <w:tab/>
        <w:tab/>
        <w:t>buffer_available = E_OK;</w:t>
        <w:br/>
        <w:tab/>
        <w:tab/>
        <w:t>*ctrl_addr = MCP2515_TXB0CTRL;</w:t>
        <w:br/>
        <w:tab/>
        <w:tab/>
        <w:t>*sidh_addr = MCP2515_TXB0SIDH;</w:t>
        <w:br/>
        <w:tab/>
        <w:tab/>
        <w:t>*sidl_addr = MCP2515_TXB0SIDL;</w:t>
        <w:br/>
        <w:tab/>
        <w:tab/>
        <w:t>*dlc_addr  = MCP2515_TXB0DLC;</w:t>
        <w:br/>
        <w:tab/>
        <w:tab/>
        <w:t>*d0_addr   = MCP2515_TXB0D0;</w:t>
        <w:br/>
        <w:tab/>
        <w:t>}</w:t>
        <w:br/>
        <w:tab/>
        <w:t>else if((MCP2515_ReadRegister(MCP2515_TXB1CTRL)&amp; 0x08) == 0)</w:t>
        <w:br/>
        <w:tab/>
        <w:t>{</w:t>
        <w:br/>
        <w:tab/>
        <w:tab/>
        <w:t>//if buffer available then store register address</w:t>
        <w:br/>
        <w:tab/>
        <w:tab/>
        <w:t>buffer_available = E_OK;</w:t>
        <w:br/>
        <w:tab/>
        <w:tab/>
        <w:t>*ctrl_addr = MCP2515_TXB1CTRL;</w:t>
        <w:br/>
        <w:tab/>
        <w:tab/>
        <w:t>*sidh_addr = MCP2515_TXB1SIDH;</w:t>
        <w:br/>
        <w:tab/>
        <w:tab/>
        <w:t>*sidl_addr = MCP2515_TXB1SIDL;</w:t>
        <w:br/>
        <w:tab/>
        <w:tab/>
        <w:t>*dlc_addr  = MCP2515_TXB1DLC;</w:t>
        <w:br/>
        <w:tab/>
        <w:tab/>
        <w:t>*d0_addr   = MCP2515_TXB1D0;</w:t>
        <w:br/>
        <w:tab/>
        <w:t>}</w:t>
        <w:br/>
        <w:tab/>
        <w:t>else if((MCP2515_ReadRegister(MCP2515_TXB2CTRL)&amp; 0x08) == 0)</w:t>
        <w:br/>
        <w:tab/>
        <w:t>{</w:t>
        <w:br/>
        <w:tab/>
        <w:tab/>
        <w:t>//if buffer available then store register address</w:t>
        <w:br/>
        <w:tab/>
        <w:tab/>
        <w:t>buffer_available = E_OK;</w:t>
        <w:br/>
        <w:tab/>
        <w:tab/>
        <w:t>*ctrl_addr = MCP2515_TXB2CTRL;</w:t>
        <w:br/>
        <w:tab/>
        <w:tab/>
        <w:t>*sidh_addr = MCP2515_TXB2SIDH;</w:t>
        <w:br/>
        <w:tab/>
        <w:tab/>
        <w:t>*sidl_addr = MCP2515_TXB2SIDL;</w:t>
        <w:br/>
        <w:tab/>
        <w:tab/>
        <w:t>*dlc_addr  = MCP2515_TXB2DLC;</w:t>
        <w:br/>
        <w:tab/>
        <w:tab/>
        <w:t>*d0_addr   = MCP2515_TXB2D0;</w:t>
        <w:br/>
        <w:tab/>
        <w:t>}</w:t>
        <w:br/>
        <w:tab/>
        <w:t>else</w:t>
        <w:br/>
        <w:tab/>
        <w:t>{</w:t>
        <w:br/>
        <w:tab/>
        <w:tab/>
        <w:t>buffer_available = E_NOT_OK;</w:t>
        <w:br/>
        <w:tab/>
        <w:t>}</w:t>
        <w:br/>
        <w:br/>
        <w:tab/>
        <w:t>return buffer_available;</w:t>
        <w:br/>
        <w:t>}</w:t>
      </w:r>
    </w:p>
    <w:p>
      <w:pPr>
        <w:pStyle w:val="CodeBlock"/>
      </w:pPr>
      <w:r>
        <w:rPr>
          <w:rFonts w:ascii="Consolas" w:hAnsi="Consolas"/>
          <w:color w:val="162233"/>
          <w:sz w:val="16"/>
        </w:rPr>
        <w:t>uint8_t MCP2515_SendMessage(uint16_t id, uint8_t *data, uint8_t len)</w:t>
        <w:br/>
        <w:t>{</w:t>
        <w:br/>
        <w:t xml:space="preserve">    uint8_t ctrl_addr;</w:t>
        <w:br/>
        <w:t xml:space="preserve">    uint8_t sidh_addr;</w:t>
        <w:br/>
        <w:t xml:space="preserve">    uint8_t sidl_addr;</w:t>
        <w:br/>
        <w:t xml:space="preserve">    uint8_t dlc_addr;</w:t>
        <w:br/>
        <w:t xml:space="preserve">    uint8_t d0_addr;</w:t>
        <w:br/>
        <w:br/>
        <w:t xml:space="preserve">    uint8_t sidh;</w:t>
        <w:br/>
        <w:t xml:space="preserve">    uint8_t sidl;</w:t>
        <w:br/>
        <w:br/>
        <w:t xml:space="preserve">    /* Standard CAN ID is 11-bit */</w:t>
        <w:br/>
        <w:t xml:space="preserve">    if(id &gt; 0x7FF)</w:t>
        <w:br/>
        <w:t xml:space="preserve">    {</w:t>
        <w:br/>
        <w:t xml:space="preserve">        return 0;</w:t>
        <w:br/>
        <w:t xml:space="preserve">    }</w:t>
        <w:br/>
        <w:br/>
        <w:t xml:space="preserve">    /* CAN data length max is 8 bytes */</w:t>
        <w:br/>
        <w:t xml:space="preserve">    if(len &gt; 8)</w:t>
        <w:br/>
        <w:t xml:space="preserve">    {</w:t>
        <w:br/>
        <w:t xml:space="preserve">        return 0;</w:t>
        <w:br/>
        <w:t xml:space="preserve">    }</w:t>
        <w:br/>
        <w:br/>
        <w:t xml:space="preserve">    if((data == 0) &amp;&amp; (len &gt; 0))</w:t>
        <w:br/>
        <w:t xml:space="preserve">    {</w:t>
        <w:br/>
        <w:t xml:space="preserve">        return 0;</w:t>
        <w:br/>
        <w:t xml:space="preserve">    }</w:t>
        <w:br/>
        <w:br/>
        <w:t xml:space="preserve">    //find free buffer</w:t>
        <w:br/>
        <w:t xml:space="preserve">    if(!MCP2515_GetFreeTxBuffer(&amp;ctrl_addr,&amp;sidh_addr,&amp;sidl_addr,&amp;dlc_addr,&amp;d0_addr))</w:t>
        <w:br/>
        <w:t xml:space="preserve">    {</w:t>
        <w:br/>
        <w:t xml:space="preserve">    </w:t>
        <w:tab/>
        <w:t>return 0;</w:t>
        <w:br/>
        <w:t xml:space="preserve">    }</w:t>
        <w:br/>
        <w:br/>
        <w:t xml:space="preserve">    //global var for current tx addr</w:t>
        <w:br/>
        <w:t xml:space="preserve">    current_txctrl_addr = ctrl_addr;</w:t>
        <w:br/>
        <w:t xml:space="preserve">    /*</w:t>
        <w:br/>
        <w:t xml:space="preserve">     * Standard ID mapping:</w:t>
        <w:br/>
        <w:t xml:space="preserve">     * TXB0SIDH = SID10..SID3</w:t>
        <w:br/>
        <w:t xml:space="preserve">     * TXB0SIDL[7:5] = SID2..SID0</w:t>
        <w:br/>
        <w:t xml:space="preserve">     */</w:t>
        <w:br/>
        <w:t xml:space="preserve">    sidh = (uint8_t)(id &gt;&gt; 3);</w:t>
        <w:br/>
        <w:t xml:space="preserve">    sidl = (uint8_t)((id &amp; 0x07) &lt;&lt; 5);</w:t>
        <w:br/>
        <w:br/>
        <w:t xml:space="preserve">    /* Load standard ID */</w:t>
        <w:br/>
        <w:t xml:space="preserve">    MCP2515_WriteRegister(sidh_addr, sidh);</w:t>
        <w:br/>
        <w:t xml:space="preserve">    MCP2515_WriteRegister(sidl_addr, sidl);</w:t>
        <w:br/>
        <w:br/>
        <w:t xml:space="preserve">    /* Standard data frame, DLC = len */</w:t>
        <w:br/>
        <w:t xml:space="preserve">    MCP2515_WriteRegister(dlc_addr, len &amp; 0x0F);</w:t>
        <w:br/>
        <w:br/>
        <w:t xml:space="preserve">    /* Load data bytes */</w:t>
        <w:br/>
        <w:t xml:space="preserve">    for(uint8_t i = 0; i &lt; len; i++)</w:t>
        <w:br/>
        <w:t xml:space="preserve">    {</w:t>
        <w:br/>
        <w:t xml:space="preserve">        MCP2515_WriteRegister(d0_addr + i, data[i]);</w:t>
        <w:br/>
        <w:t xml:space="preserve">    }</w:t>
        <w:br/>
        <w:br/>
        <w:t xml:space="preserve">    /* Request transmission: set TXB0CTRL.TXREQ */</w:t>
        <w:br/>
        <w:t xml:space="preserve">    MCP2515_BitModify(ctrl_addr, 0x08, 0x08);</w:t>
        <w:br/>
        <w:br/>
        <w:t xml:space="preserve">    return 1;</w:t>
        <w:br/>
        <w:t>}</w:t>
      </w:r>
    </w:p>
    <w:p>
      <w:pPr>
        <w:pStyle w:val="Heading2"/>
      </w:pPr>
      <w:r>
        <w:t>15.7 RXB0/RXB1 Read and Flag Clear</w:t>
      </w:r>
    </w:p>
    <w:p>
      <w:pPr>
        <w:pStyle w:val="CodeBlock"/>
      </w:pPr>
      <w:r>
        <w:rPr>
          <w:rFonts w:ascii="Consolas" w:hAnsi="Consolas"/>
          <w:color w:val="162233"/>
          <w:sz w:val="16"/>
        </w:rPr>
        <w:t>uint8_t MCP2515_ReadMessage(uint16_t *id, uint8_t *data, uint8_t *len)</w:t>
        <w:br/>
        <w:t>{</w:t>
        <w:br/>
        <w:t xml:space="preserve">    uint8_t sidh_addr;</w:t>
        <w:br/>
        <w:t xml:space="preserve">    uint8_t sidl_addr;</w:t>
        <w:br/>
        <w:t xml:space="preserve">    uint8_t dlc_addr;</w:t>
        <w:br/>
        <w:t xml:space="preserve">    uint8_t d0_addr;</w:t>
        <w:br/>
        <w:t xml:space="preserve">    uint8_t clear_mask;</w:t>
        <w:br/>
        <w:t xml:space="preserve">    uint8_t canintf;</w:t>
        <w:br/>
        <w:br/>
        <w:t xml:space="preserve">    uint8_t sidh;</w:t>
        <w:br/>
        <w:t xml:space="preserve">    uint8_t sidl;</w:t>
        <w:br/>
        <w:t xml:space="preserve">    uint8_t dlc;</w:t>
        <w:br/>
        <w:br/>
        <w:t xml:space="preserve">    canintf = MCP2515_ReadRegister(MCP2515_CANINTF);</w:t>
        <w:br/>
        <w:br/>
        <w:t xml:space="preserve">    if(canintf &amp; MCP2515_CANINTF_RX0IF_MASK)</w:t>
        <w:br/>
        <w:t xml:space="preserve">    {</w:t>
        <w:br/>
        <w:t xml:space="preserve">        sidh_addr  = MCP2515_RXB0SIDH;</w:t>
        <w:br/>
        <w:t xml:space="preserve">        sidl_addr  = MCP2515_RXB0SIDL;</w:t>
        <w:br/>
        <w:t xml:space="preserve">        dlc_addr   = MCP2515_RXB0DLC;</w:t>
        <w:br/>
        <w:t xml:space="preserve">        d0_addr    = MCP2515_RXB0D0;</w:t>
        <w:br/>
        <w:t xml:space="preserve">        clear_mask = MCP2515_CANINTF_RX0IF_MASK;</w:t>
        <w:br/>
        <w:t xml:space="preserve">    }</w:t>
        <w:br/>
        <w:t xml:space="preserve">    else if(canintf &amp; MCP2515_CANINTF_RX1IF_MASK)</w:t>
        <w:br/>
        <w:t xml:space="preserve">    {</w:t>
        <w:br/>
        <w:t xml:space="preserve">        sidh_addr  = MCP2515_RXB1SIDH;</w:t>
        <w:br/>
        <w:t xml:space="preserve">        sidl_addr  = MCP2515_RXB1SIDL;</w:t>
        <w:br/>
        <w:t xml:space="preserve">        dlc_addr   = MCP2515_RXB1DLC;</w:t>
        <w:br/>
        <w:t xml:space="preserve">        d0_addr    = MCP2515_RXB1D0;</w:t>
        <w:br/>
        <w:t xml:space="preserve">        clear_mask = MCP2515_CANINTF_RX1IF_MASK;</w:t>
        <w:br/>
        <w:t xml:space="preserve">    }</w:t>
        <w:br/>
        <w:t xml:space="preserve">    else</w:t>
        <w:br/>
        <w:t xml:space="preserve">    {</w:t>
        <w:br/>
        <w:t xml:space="preserve">        return 0;</w:t>
        <w:br/>
        <w:t xml:space="preserve">    }</w:t>
        <w:br/>
        <w:br/>
        <w:t xml:space="preserve">    sidh = MCP2515_ReadRegister(sidh_addr);</w:t>
        <w:br/>
        <w:t xml:space="preserve">    sidl = MCP2515_ReadRegister(sidl_addr);</w:t>
        <w:br/>
        <w:br/>
        <w:t xml:space="preserve">    *id = ((uint16_t)sidh &lt;&lt; 3) | (sidl &gt;&gt; 5);</w:t>
        <w:br/>
        <w:br/>
        <w:t xml:space="preserve">    dlc = MCP2515_ReadRegister(dlc_addr) &amp; 0x0F;</w:t>
        <w:br/>
        <w:br/>
        <w:t xml:space="preserve">    if(dlc &gt; 8)</w:t>
        <w:br/>
        <w:t xml:space="preserve">    {</w:t>
        <w:br/>
        <w:t xml:space="preserve">        dlc = 8;</w:t>
        <w:br/>
        <w:t xml:space="preserve">    }</w:t>
        <w:br/>
        <w:br/>
        <w:t xml:space="preserve">    *len = dlc;</w:t>
        <w:br/>
        <w:br/>
        <w:t xml:space="preserve">    for(uint8_t i = 0; i &lt; dlc; i++)</w:t>
        <w:br/>
        <w:t xml:space="preserve">    {</w:t>
        <w:br/>
        <w:t xml:space="preserve">        data[i] = MCP2515_ReadRegister(d0_addr + i);</w:t>
        <w:br/>
        <w:t xml:space="preserve">    }</w:t>
        <w:br/>
        <w:br/>
        <w:t xml:space="preserve">    MCP2515_BitModify(MCP2515_CANINTF, clear_mask, 0x00);</w:t>
        <w:br/>
        <w:br/>
        <w:t xml:space="preserve">    return 1;</w:t>
        <w:br/>
        <w:t>}</w:t>
      </w:r>
    </w:p>
    <w:p>
      <w:pPr>
        <w:pStyle w:val="Heading2"/>
      </w:pPr>
      <w:r>
        <w:t>15.8 MCP2515 INT GPIO/EXTI Setup</w:t>
      </w:r>
    </w:p>
    <w:p>
      <w:pPr>
        <w:pStyle w:val="CodeBlock"/>
      </w:pPr>
      <w:r>
        <w:rPr>
          <w:rFonts w:ascii="Consolas" w:hAnsi="Consolas"/>
          <w:color w:val="162233"/>
          <w:sz w:val="16"/>
        </w:rPr>
        <w:t>void MCP2515_INT_PA0_Init(void)</w:t>
        <w:br/>
        <w:t>{</w:t>
        <w:br/>
        <w:t xml:space="preserve">    /*</w:t>
        <w:br/>
        <w:t xml:space="preserve">     * MCP2515 INT pin:</w:t>
        <w:br/>
        <w:t xml:space="preserve">     * Active low</w:t>
        <w:br/>
        <w:t xml:space="preserve">     * Normal state = high</w:t>
        <w:br/>
        <w:t xml:space="preserve">     * Interrupt event = falling edge</w:t>
        <w:br/>
        <w:t xml:space="preserve">     */</w:t>
        <w:br/>
        <w:br/>
        <w:t xml:space="preserve">    /* Enable GPIOA clock */</w:t>
        <w:br/>
        <w:t xml:space="preserve">    RCC-&gt;AHB1ENR |= RCC_AHB1ENR_GPIOAEN;</w:t>
        <w:br/>
        <w:br/>
        <w:t xml:space="preserve">    /* Enable SYSCFG clock */</w:t>
        <w:br/>
        <w:t xml:space="preserve">    RCC-&gt;APB2ENR |= RCC_APB2ENR_SYSCFGEN;</w:t>
        <w:br/>
        <w:br/>
        <w:t xml:space="preserve">    /*</w:t>
        <w:br/>
        <w:t xml:space="preserve">     * PA0 as input</w:t>
        <w:br/>
        <w:t xml:space="preserve">     * MODER0 = 00</w:t>
        <w:br/>
        <w:t xml:space="preserve">     */</w:t>
        <w:br/>
        <w:t xml:space="preserve">    GPIOA-&gt;MODER &amp;= ~GPIO_MODER_MODER0;</w:t>
        <w:br/>
        <w:br/>
        <w:t xml:space="preserve">    /*</w:t>
        <w:br/>
        <w:t xml:space="preserve">     * Pull-up on PA0</w:t>
        <w:br/>
        <w:t xml:space="preserve">     * PUPDR0 = 01</w:t>
        <w:br/>
        <w:t xml:space="preserve">     */</w:t>
        <w:br/>
        <w:t xml:space="preserve">    GPIOA-&gt;PUPDR &amp;= ~GPIO_PUPDR_PUPD0;</w:t>
        <w:br/>
        <w:t xml:space="preserve">    GPIOA-&gt;PUPDR |=  GPIO_PUPDR_PUPD0_0;</w:t>
        <w:br/>
        <w:br/>
        <w:t xml:space="preserve">    /*</w:t>
        <w:br/>
        <w:t xml:space="preserve">     * Map EXTI0 to Port A.</w:t>
        <w:br/>
        <w:t xml:space="preserve">     * EXTICR[0], EXTI0 field = bits [3:0]</w:t>
        <w:br/>
        <w:t xml:space="preserve">     * Port A = 0000</w:t>
        <w:br/>
        <w:t xml:space="preserve">     */</w:t>
        <w:br/>
        <w:t xml:space="preserve">    SYSCFG-&gt;EXTICR[0] &amp;= ~SYSCFG_EXTICR1_EXTI0;</w:t>
        <w:br/>
        <w:br/>
        <w:t xml:space="preserve">    /*</w:t>
        <w:br/>
        <w:t xml:space="preserve">     * Unmask EXTI0 interrupt</w:t>
        <w:br/>
        <w:t xml:space="preserve">     */</w:t>
        <w:br/>
        <w:t xml:space="preserve">    EXTI-&gt;IMR |= EXTI_IMR_MR0;</w:t>
        <w:br/>
        <w:br/>
        <w:t xml:space="preserve">    /*</w:t>
        <w:br/>
        <w:t xml:space="preserve">     * Falling edge trigger enable.</w:t>
        <w:br/>
        <w:t xml:space="preserve">     * MCP2515 INT is active-low.</w:t>
        <w:br/>
        <w:t xml:space="preserve">     */</w:t>
        <w:br/>
        <w:t xml:space="preserve">    EXTI-&gt;FTSR |= EXTI_FTSR_TR0;</w:t>
        <w:br/>
        <w:br/>
        <w:t xml:space="preserve">    /*</w:t>
        <w:br/>
        <w:t xml:space="preserve">     * Disable rising edge trigger</w:t>
        <w:br/>
        <w:t xml:space="preserve">     */</w:t>
        <w:br/>
        <w:t xml:space="preserve">    EXTI-&gt;RTSR &amp;= ~EXTI_RTSR_TR0;</w:t>
        <w:br/>
        <w:br/>
        <w:t xml:space="preserve">    /*</w:t>
        <w:br/>
        <w:t xml:space="preserve">     * Clear pending flag before enabling NVIC.</w:t>
        <w:br/>
        <w:t xml:space="preserve">     * Write 1 to clear.</w:t>
        <w:br/>
        <w:t xml:space="preserve">     */</w:t>
        <w:br/>
        <w:t xml:space="preserve">    EXTI-&gt;PR = EXTI_PR_PR0;</w:t>
        <w:br/>
        <w:br/>
        <w:t xml:space="preserve">    /*</w:t>
        <w:br/>
        <w:t xml:space="preserve">     * Optional but recommended: set priority</w:t>
        <w:br/>
        <w:t xml:space="preserve">     */</w:t>
        <w:br/>
        <w:t xml:space="preserve">    NVIC_SetPriority(EXTI0_IRQn, 2);</w:t>
        <w:br/>
        <w:br/>
        <w:t xml:space="preserve">    /*</w:t>
        <w:br/>
        <w:t xml:space="preserve">     * Enable EXTI line 0 interrupt in NVIC.</w:t>
        <w:br/>
        <w:t xml:space="preserve">     */</w:t>
        <w:br/>
        <w:t xml:space="preserve">    NVIC_EnableIRQ(EXTI0_IRQn);</w:t>
        <w:br/>
        <w:t>}</w:t>
      </w:r>
    </w:p>
    <w:p>
      <w:pPr>
        <w:pStyle w:val="CodeBlock"/>
      </w:pPr>
      <w:r>
        <w:rPr>
          <w:rFonts w:ascii="Consolas" w:hAnsi="Consolas"/>
          <w:color w:val="162233"/>
          <w:sz w:val="16"/>
        </w:rPr>
        <w:t>void MCP2515_INT_PA1_Init(void)</w:t>
        <w:br/>
        <w:t>{</w:t>
        <w:br/>
        <w:t xml:space="preserve">    /*</w:t>
        <w:br/>
        <w:t xml:space="preserve">     * MCP2515 INT pin:</w:t>
        <w:br/>
        <w:t xml:space="preserve">     * Active low</w:t>
        <w:br/>
        <w:t xml:space="preserve">     * Normal state = high</w:t>
        <w:br/>
        <w:t xml:space="preserve">     * Interrupt event = falling edge</w:t>
        <w:br/>
        <w:t xml:space="preserve">     */</w:t>
        <w:br/>
        <w:br/>
        <w:t xml:space="preserve">    /* Enable GPIOA clock */</w:t>
        <w:br/>
        <w:t xml:space="preserve">    RCC-&gt;AHB1ENR |= RCC_AHB1ENR_GPIOAEN;</w:t>
        <w:br/>
        <w:br/>
        <w:t xml:space="preserve">    /* Enable SYSCFG clock */</w:t>
        <w:br/>
        <w:t xml:space="preserve">    RCC-&gt;APB2ENR |= RCC_APB2ENR_SYSCFGEN;</w:t>
        <w:br/>
        <w:br/>
        <w:t xml:space="preserve">    /*</w:t>
        <w:br/>
        <w:t xml:space="preserve">     * PA1 as input</w:t>
        <w:br/>
        <w:t xml:space="preserve">     * MODER0 = 00</w:t>
        <w:br/>
        <w:t xml:space="preserve">     */</w:t>
        <w:br/>
        <w:t xml:space="preserve">    GPIOA-&gt;MODER &amp;= ~GPIO_MODER_MODER1;</w:t>
        <w:br/>
        <w:br/>
        <w:t xml:space="preserve">    /*</w:t>
        <w:br/>
        <w:t xml:space="preserve">     * Pull-up on PA1</w:t>
        <w:br/>
        <w:t xml:space="preserve">     * PUPDR0 = 01</w:t>
        <w:br/>
        <w:t xml:space="preserve">     */</w:t>
        <w:br/>
        <w:t xml:space="preserve">    GPIOA-&gt;PUPDR &amp;= ~GPIO_PUPDR_PUPD1;</w:t>
        <w:br/>
        <w:t xml:space="preserve">    GPIOA-&gt;PUPDR |=  GPIO_PUPDR_PUPD1_0;</w:t>
        <w:br/>
        <w:br/>
        <w:t xml:space="preserve">    /*</w:t>
        <w:br/>
        <w:t xml:space="preserve">     * Map EXTI0 to Port A.</w:t>
        <w:br/>
        <w:t xml:space="preserve">     * EXTICR[0], EXTI0 field = bits [3:0]</w:t>
        <w:br/>
        <w:t xml:space="preserve">     * Port A = 0000</w:t>
        <w:br/>
        <w:t xml:space="preserve">     */</w:t>
        <w:br/>
        <w:t xml:space="preserve">    SYSCFG-&gt;EXTICR[0] &amp;= ~SYSCFG_EXTICR1_EXTI1;</w:t>
        <w:br/>
        <w:br/>
        <w:t xml:space="preserve">    /*</w:t>
        <w:br/>
        <w:t xml:space="preserve">     * Unmask EXTI0 interrupt</w:t>
        <w:br/>
        <w:t xml:space="preserve">     */</w:t>
        <w:br/>
        <w:t xml:space="preserve">    EXTI-&gt;IMR |= EXTI_IMR_MR1;</w:t>
        <w:br/>
        <w:br/>
        <w:t xml:space="preserve">    /*</w:t>
        <w:br/>
        <w:t xml:space="preserve">     * Falling edge trigger enable.</w:t>
        <w:br/>
        <w:t xml:space="preserve">     * MCP2515 INT is active-low.</w:t>
        <w:br/>
        <w:t xml:space="preserve">     */</w:t>
        <w:br/>
        <w:t xml:space="preserve">    EXTI-&gt;FTSR |= EXTI_FTSR_TR1;</w:t>
        <w:br/>
        <w:br/>
        <w:t xml:space="preserve">    /*</w:t>
        <w:br/>
        <w:t xml:space="preserve">     * Disable rising edge trigger</w:t>
        <w:br/>
        <w:t xml:space="preserve">     */</w:t>
        <w:br/>
        <w:t xml:space="preserve">    EXTI-&gt;RTSR &amp;= ~EXTI_RTSR_TR1;</w:t>
        <w:br/>
        <w:br/>
        <w:t xml:space="preserve">    /*</w:t>
        <w:br/>
        <w:t xml:space="preserve">     * Clear pending flag before enabling NVIC.</w:t>
        <w:br/>
        <w:t xml:space="preserve">     * Write 1 to clear.</w:t>
        <w:br/>
        <w:t xml:space="preserve">     */</w:t>
        <w:br/>
        <w:t xml:space="preserve">    EXTI-&gt;PR = EXTI_PR_PR1;</w:t>
        <w:br/>
        <w:br/>
        <w:t xml:space="preserve">    /*</w:t>
        <w:br/>
        <w:t xml:space="preserve">     * Optional but recommended: set priority</w:t>
        <w:br/>
        <w:t xml:space="preserve">     */</w:t>
        <w:br/>
        <w:t xml:space="preserve">    NVIC_SetPriority(EXTI1_IRQn, 2);</w:t>
        <w:br/>
        <w:br/>
        <w:t xml:space="preserve">    /*</w:t>
        <w:br/>
        <w:t xml:space="preserve">     * Enable EXTI line 0 interrupt in NVIC.</w:t>
        <w:br/>
        <w:t xml:space="preserve">     */</w:t>
        <w:br/>
        <w:t xml:space="preserve">    NVIC_EnableIRQ(EXTI1_IRQn);</w:t>
        <w:br/>
        <w:t>}</w:t>
      </w:r>
    </w:p>
    <w:p>
      <w:pPr>
        <w:pStyle w:val="Heading2"/>
      </w:pPr>
      <w:r>
        <w:t>15.9 STM32 EXTI Handlers</w:t>
      </w:r>
    </w:p>
    <w:p>
      <w:pPr>
        <w:pStyle w:val="CodeBlock"/>
      </w:pPr>
      <w:r>
        <w:rPr>
          <w:rFonts w:ascii="Consolas" w:hAnsi="Consolas"/>
          <w:color w:val="162233"/>
          <w:sz w:val="16"/>
        </w:rPr>
        <w:t>void EXTI0_IRQHandler(void)</w:t>
        <w:br/>
        <w:t>{</w:t>
        <w:br/>
        <w:tab/>
        <w:t>if(!(EXTI-&gt;PR &amp; 0U))</w:t>
        <w:br/>
        <w:tab/>
        <w:t>{</w:t>
        <w:br/>
        <w:tab/>
        <w:tab/>
        <w:t>/*</w:t>
        <w:br/>
        <w:tab/>
        <w:tab/>
        <w:t xml:space="preserve"> * Clear EXTI pending flag first.</w:t>
        <w:br/>
        <w:tab/>
        <w:tab/>
        <w:t xml:space="preserve"> * Write 1 to clear.</w:t>
        <w:br/>
        <w:tab/>
        <w:tab/>
        <w:t>*/</w:t>
        <w:br/>
        <w:tab/>
        <w:tab/>
        <w:t>EXTI-&gt;PR = (1 &lt;&lt; 0);</w:t>
        <w:br/>
        <w:br/>
        <w:tab/>
        <w:tab/>
        <w:t>/*</w:t>
        <w:br/>
        <w:tab/>
        <w:tab/>
        <w:t>* Do not read MCP2515 over SPI here.</w:t>
        <w:br/>
        <w:tab/>
        <w:tab/>
        <w:t>* Just notify main loop.</w:t>
        <w:br/>
        <w:tab/>
        <w:tab/>
        <w:t>*/</w:t>
        <w:br/>
        <w:br/>
        <w:tab/>
        <w:tab/>
        <w:t>mcp2515_node2_int_pending = 1;</w:t>
        <w:br/>
        <w:tab/>
        <w:t>}</w:t>
        <w:br/>
        <w:br/>
        <w:t>}</w:t>
      </w:r>
    </w:p>
    <w:p>
      <w:pPr>
        <w:pStyle w:val="CodeBlock"/>
      </w:pPr>
      <w:r>
        <w:rPr>
          <w:rFonts w:ascii="Consolas" w:hAnsi="Consolas"/>
          <w:color w:val="162233"/>
          <w:sz w:val="16"/>
        </w:rPr>
        <w:t>void EXTI1_IRQHandler(void)</w:t>
        <w:br/>
        <w:t>{</w:t>
        <w:br/>
        <w:tab/>
        <w:t>if(!(EXTI-&gt;PR &amp; 1U))</w:t>
        <w:br/>
        <w:tab/>
        <w:t>{</w:t>
        <w:br/>
        <w:tab/>
        <w:tab/>
        <w:t>/*</w:t>
        <w:br/>
        <w:tab/>
        <w:tab/>
        <w:t xml:space="preserve"> * Clear EXTI pending flag first.</w:t>
        <w:br/>
        <w:tab/>
        <w:tab/>
        <w:t xml:space="preserve"> * Write 1 to clear.</w:t>
        <w:br/>
        <w:tab/>
        <w:tab/>
        <w:t>*/</w:t>
        <w:br/>
        <w:tab/>
        <w:tab/>
        <w:t>EXTI-&gt;PR = (1 &lt;&lt; 1);</w:t>
        <w:br/>
        <w:br/>
        <w:tab/>
        <w:tab/>
        <w:t>/*</w:t>
        <w:br/>
        <w:tab/>
        <w:tab/>
        <w:t>* Do not read MCP2515 over SPI here.</w:t>
        <w:br/>
        <w:tab/>
        <w:tab/>
        <w:t>* Just notify main loop.</w:t>
        <w:br/>
        <w:tab/>
        <w:tab/>
        <w:t>*/</w:t>
        <w:br/>
        <w:br/>
        <w:tab/>
        <w:tab/>
        <w:t>mcp2515_node1_int_pending = 1;</w:t>
        <w:br/>
        <w:tab/>
        <w:t>}</w:t>
        <w:br/>
        <w:br/>
        <w:t>}</w:t>
      </w:r>
    </w:p>
    <w:p>
      <w:pPr>
        <w:pStyle w:val="Heading2"/>
      </w:pPr>
      <w:r>
        <w:t>15.10 SPI and UART Support</w:t>
      </w:r>
    </w:p>
    <w:p>
      <w:pPr>
        <w:pStyle w:val="CodeBlock"/>
      </w:pPr>
      <w:r>
        <w:rPr>
          <w:rFonts w:ascii="Consolas" w:hAnsi="Consolas"/>
          <w:color w:val="162233"/>
          <w:sz w:val="16"/>
        </w:rPr>
        <w:t>void SPI1_GPIO_Init(void)</w:t>
        <w:br/>
        <w:t>{</w:t>
        <w:br/>
        <w:t xml:space="preserve">    /* Enable GPIOB clock */</w:t>
        <w:br/>
        <w:t xml:space="preserve">    RCC-&gt;AHB1ENR |= RCC_AHB1ENR_GPIOAEN;</w:t>
        <w:br/>
        <w:br/>
        <w:t xml:space="preserve">    /*</w:t>
        <w:br/>
        <w:t xml:space="preserve">     * PA15 = CS_MAX7219</w:t>
        <w:br/>
        <w:t xml:space="preserve">     * PA4 = CS_MCP2515_NODE1</w:t>
        <w:br/>
        <w:t xml:space="preserve">     * PA5 = SPI1_SCK AF</w:t>
        <w:br/>
        <w:t xml:space="preserve">     * PA6 = SPI1_MISO AF</w:t>
        <w:br/>
        <w:t xml:space="preserve">     * PA7 = SPI1_MOSI AF</w:t>
        <w:br/>
        <w:t xml:space="preserve">     */</w:t>
        <w:br/>
        <w:br/>
        <w:t xml:space="preserve">    /* Clear mode bits */</w:t>
        <w:br/>
        <w:t xml:space="preserve">    GPIOA-&gt;MODER &amp;= ~((3UL &lt;&lt; (15 * 2))|</w:t>
        <w:br/>
        <w:t xml:space="preserve">    </w:t>
        <w:tab/>
        <w:tab/>
        <w:tab/>
        <w:tab/>
        <w:t xml:space="preserve">  (3UL &lt;&lt; (4 * 2)) |</w:t>
        <w:br/>
        <w:t xml:space="preserve">                      (3UL &lt;&lt; (5 * 2)) |</w:t>
        <w:br/>
        <w:t xml:space="preserve">                      (3UL &lt;&lt; (6 * 2)) |</w:t>
        <w:br/>
        <w:t xml:space="preserve">                      (3UL &lt;&lt; (7 * 2)));</w:t>
        <w:br/>
        <w:br/>
        <w:t xml:space="preserve">    /* Set modes */</w:t>
        <w:br/>
        <w:t xml:space="preserve">    GPIOA-&gt;MODER |=  ((1UL &lt;&lt; (15 * 2)) |</w:t>
        <w:br/>
        <w:t xml:space="preserve">    </w:t>
        <w:tab/>
        <w:tab/>
        <w:tab/>
        <w:tab/>
        <w:t xml:space="preserve">  (1UL &lt;&lt; (4 * 2))  |   /* PA4 output */</w:t>
        <w:br/>
        <w:t xml:space="preserve">                      (2UL &lt;&lt; (5 * 2)) |   /* PA5 AF */</w:t>
        <w:br/>
        <w:t xml:space="preserve">                      (2UL &lt;&lt; (6 * 2)) |   /* PA6 AF */</w:t>
        <w:br/>
        <w:t xml:space="preserve">                      (2UL &lt;&lt; (7 * 2)));   /* PA7 AF */</w:t>
        <w:br/>
        <w:br/>
        <w:t xml:space="preserve">    /* Push-pull */</w:t>
        <w:br/>
        <w:t xml:space="preserve">    GPIOA-&gt;OTYPER &amp;= ~((1UL &lt;&lt; 15)  |</w:t>
        <w:br/>
        <w:t xml:space="preserve">    </w:t>
        <w:tab/>
        <w:tab/>
        <w:tab/>
        <w:tab/>
        <w:t xml:space="preserve">   (1UL &lt;&lt; 4)   |</w:t>
        <w:br/>
        <w:t xml:space="preserve">                       (1UL &lt;&lt; 5)   |</w:t>
        <w:br/>
        <w:t xml:space="preserve">                       (1UL &lt;&lt; 6)   |</w:t>
        <w:br/>
        <w:t xml:space="preserve">                       (1UL &lt;&lt; 7));</w:t>
        <w:br/>
        <w:br/>
        <w:t xml:space="preserve">    /* Speed: medium/high for SPI */</w:t>
        <w:br/>
        <w:t xml:space="preserve">    GPIOA-&gt;OSPEEDR &amp;= ~((3UL &lt;&lt; (15 * 2)) |</w:t>
        <w:br/>
        <w:t xml:space="preserve">    </w:t>
        <w:tab/>
        <w:tab/>
        <w:tab/>
        <w:tab/>
        <w:tab/>
        <w:t>(3UL &lt;&lt; (4 * 2)) |</w:t>
        <w:br/>
        <w:t xml:space="preserve">                        (3UL &lt;&lt; (5 * 2)) |</w:t>
        <w:br/>
        <w:t xml:space="preserve">                        (3UL &lt;&lt; (6 * 2)) |</w:t>
        <w:br/>
        <w:t xml:space="preserve">                        (3UL &lt;&lt; (7 * 2)));</w:t>
        <w:br/>
        <w:br/>
        <w:t xml:space="preserve">    GPIOA-&gt;OSPEEDR |=  ((2UL &lt;&lt; (15 * 2)) |</w:t>
        <w:br/>
        <w:t xml:space="preserve">    </w:t>
        <w:tab/>
        <w:tab/>
        <w:tab/>
        <w:tab/>
        <w:tab/>
        <w:t>(2UL &lt;&lt; (4 * 2)) |</w:t>
        <w:br/>
        <w:t xml:space="preserve">                        (2UL &lt;&lt; (5 * 2)) |</w:t>
        <w:br/>
        <w:t xml:space="preserve">                        (2UL &lt;&lt; (6 * 2)) |</w:t>
        <w:br/>
        <w:t xml:space="preserve">                        (2UL &lt;&lt; (7 * 2)));</w:t>
        <w:br/>
        <w:br/>
        <w:t xml:space="preserve">    /* Pull config: CS pull-up, others no pull */</w:t>
        <w:br/>
        <w:t xml:space="preserve">    GPIOA-&gt;PUPDR &amp;= ~((3UL &lt;&lt; (15 * 2)) |</w:t>
        <w:br/>
        <w:t xml:space="preserve">    </w:t>
        <w:tab/>
        <w:tab/>
        <w:tab/>
        <w:tab/>
        <w:t xml:space="preserve">  (3UL &lt;&lt; (4 * 2)) |</w:t>
        <w:br/>
        <w:t xml:space="preserve">                      (3UL &lt;&lt; (5 * 2)) |</w:t>
        <w:br/>
        <w:t xml:space="preserve">                      (3UL &lt;&lt; (6 * 2)) |</w:t>
        <w:br/>
        <w:t xml:space="preserve">                      (3UL &lt;&lt; (7 * 2)));</w:t>
        <w:br/>
        <w:br/>
        <w:t xml:space="preserve">    GPIOA-&gt;PUPDR |=  (1UL &lt;&lt; (4 * 2));     /* PA4 pull-up */</w:t>
        <w:br/>
        <w:t xml:space="preserve">    GPIOA-&gt;PUPDR |=  (1UL &lt;&lt; (15 * 2));    /* PA15 pull-up */</w:t>
        <w:br/>
        <w:br/>
        <w:t xml:space="preserve">    /* AF5 for PA5, PA6, PA7 */</w:t>
        <w:br/>
        <w:t xml:space="preserve">    GPIOA-&gt;AFR[0] &amp;= ~(GPIO_AFRL_AFSEL5 |</w:t>
        <w:br/>
        <w:t xml:space="preserve">                       GPIO_AFRL_AFSEL6 |</w:t>
        <w:br/>
        <w:t xml:space="preserve">                       GPIO_AFRL_AFSEL7);</w:t>
        <w:br/>
        <w:br/>
        <w:t xml:space="preserve">    GPIOA-&gt;AFR[0] |=  (5UL &lt;&lt; GPIO_AFRL_AFSEL5_Pos) |</w:t>
        <w:br/>
        <w:t xml:space="preserve">                       (5UL &lt;&lt; GPIO_AFRL_AFSEL6_Pos) |</w:t>
        <w:br/>
        <w:t xml:space="preserve">                       (5UL &lt;&lt; GPIO_AFRL_AFSEL7_Pos);</w:t>
        <w:br/>
        <w:br/>
        <w:t xml:space="preserve">    /* Keep CS high initially */</w:t>
        <w:br/>
        <w:t xml:space="preserve">    MCP2515_NODE2_CS_HIGH();</w:t>
        <w:br/>
        <w:t xml:space="preserve">    MAX7219_CS_HIGH();</w:t>
        <w:br/>
        <w:br/>
        <w:t>}</w:t>
      </w:r>
    </w:p>
    <w:p>
      <w:pPr>
        <w:pStyle w:val="CodeBlock"/>
      </w:pPr>
      <w:r>
        <w:rPr>
          <w:rFonts w:ascii="Consolas" w:hAnsi="Consolas"/>
          <w:color w:val="162233"/>
          <w:sz w:val="16"/>
        </w:rPr>
        <w:t>void SPI2_GPIO_Init(void)</w:t>
        <w:br/>
        <w:t>{</w:t>
        <w:br/>
        <w:t xml:space="preserve">    /* Enable GPIOB clock */</w:t>
        <w:br/>
        <w:t xml:space="preserve">    RCC-&gt;AHB1ENR |= RCC_AHB1ENR_GPIOBEN;</w:t>
        <w:br/>
        <w:br/>
        <w:t xml:space="preserve">    /*</w:t>
        <w:br/>
        <w:t xml:space="preserve">     * PB12 = CS_MCP2515_NODE1</w:t>
        <w:br/>
        <w:t xml:space="preserve">     * PB13 = SPI2_SCK AF</w:t>
        <w:br/>
        <w:t xml:space="preserve">     * PB14 = SPI2_MISO AF</w:t>
        <w:br/>
        <w:t xml:space="preserve">     * PB15 = SPI2_MOSI AF</w:t>
        <w:br/>
        <w:t xml:space="preserve">     */</w:t>
        <w:br/>
        <w:br/>
        <w:t xml:space="preserve">    /* Clear mode bits */</w:t>
        <w:br/>
        <w:t xml:space="preserve">    GPIOB-&gt;MODER &amp;= ~((3UL &lt;&lt; (12 * 2)) |</w:t>
        <w:br/>
        <w:t xml:space="preserve">                      (3UL &lt;&lt; (13 * 2)) |</w:t>
        <w:br/>
        <w:t xml:space="preserve">                      (3UL &lt;&lt; (14 * 2)) |</w:t>
        <w:br/>
        <w:t xml:space="preserve">                      (3UL &lt;&lt; (15 * 2)));</w:t>
        <w:br/>
        <w:br/>
        <w:t xml:space="preserve">    /* Set modes */</w:t>
        <w:br/>
        <w:t xml:space="preserve">    GPIOB-&gt;MODER |=  ((1UL &lt;&lt; (12 * 2)) |   /* PB12 output */</w:t>
        <w:br/>
        <w:t xml:space="preserve">                      (2UL &lt;&lt; (13 * 2)) |   /* PB13 AF */</w:t>
        <w:br/>
        <w:t xml:space="preserve">                      (2UL &lt;&lt; (14 * 2)) |   /* PB14 AF */</w:t>
        <w:br/>
        <w:t xml:space="preserve">                      (2UL &lt;&lt; (15 * 2)));   /* PB15 AF */</w:t>
        <w:br/>
        <w:br/>
        <w:t xml:space="preserve">    /* Push-pull */</w:t>
        <w:br/>
        <w:t xml:space="preserve">    GPIOB-&gt;OTYPER &amp;= ~((1UL &lt;&lt; 12) |</w:t>
        <w:br/>
        <w:t xml:space="preserve">                       (1UL &lt;&lt; 13) |</w:t>
        <w:br/>
        <w:t xml:space="preserve">                       (1UL &lt;&lt; 14) |</w:t>
        <w:br/>
        <w:t xml:space="preserve">                       (1UL &lt;&lt; 15));</w:t>
        <w:br/>
        <w:br/>
        <w:t xml:space="preserve">    /* Speed: medium/high for SPI */</w:t>
        <w:br/>
        <w:t xml:space="preserve">    GPIOB-&gt;OSPEEDR &amp;= ~((3UL &lt;&lt; (12 * 2)) |</w:t>
        <w:br/>
        <w:t xml:space="preserve">                        (3UL &lt;&lt; (13 * 2)) |</w:t>
        <w:br/>
        <w:t xml:space="preserve">                        (3UL &lt;&lt; (14 * 2)) |</w:t>
        <w:br/>
        <w:t xml:space="preserve">                        (3UL &lt;&lt; (15 * 2)));</w:t>
        <w:br/>
        <w:br/>
        <w:t xml:space="preserve">    GPIOB-&gt;OSPEEDR |=  ((2UL &lt;&lt; (12 * 2)) |</w:t>
        <w:br/>
        <w:t xml:space="preserve">                        (2UL &lt;&lt; (13 * 2)) |</w:t>
        <w:br/>
        <w:t xml:space="preserve">                        (2UL &lt;&lt; (14 * 2)) |</w:t>
        <w:br/>
        <w:t xml:space="preserve">                        (2UL &lt;&lt; (15 * 2)));</w:t>
        <w:br/>
        <w:br/>
        <w:t xml:space="preserve">    /* Pull config: CS pull-up, others no pull */</w:t>
        <w:br/>
        <w:t xml:space="preserve">    GPIOB-&gt;PUPDR &amp;= ~((3UL &lt;&lt; (12 * 2)) |</w:t>
        <w:br/>
        <w:t xml:space="preserve">                      (3UL &lt;&lt; (13 * 2)) |</w:t>
        <w:br/>
        <w:t xml:space="preserve">                      (3UL &lt;&lt; (14 * 2)) |</w:t>
        <w:br/>
        <w:t xml:space="preserve">                      (3UL &lt;&lt; (15 * 2)));</w:t>
        <w:br/>
        <w:br/>
        <w:t xml:space="preserve">    GPIOB-&gt;PUPDR |=  (1UL &lt;&lt; (12 * 2));     /* PB12 pull-up */</w:t>
        <w:br/>
        <w:br/>
        <w:t xml:space="preserve">    /* AF5 for PB13, PB14, PB15 */</w:t>
        <w:br/>
        <w:t xml:space="preserve">    GPIOB-&gt;AFR[1] &amp;= ~((0xFUL &lt;&lt; ((13 - 8) * 4)) |</w:t>
        <w:br/>
        <w:t xml:space="preserve">                       (0xFUL &lt;&lt; ((14 - 8) * 4)) |</w:t>
        <w:br/>
        <w:t xml:space="preserve">                       (0xFUL &lt;&lt; ((15 - 8) * 4)));</w:t>
        <w:br/>
        <w:br/>
        <w:t xml:space="preserve">    GPIOB-&gt;AFR[1] |=  ((5UL &lt;&lt; ((13 - 8) * 4)) |</w:t>
        <w:br/>
        <w:t xml:space="preserve">                       (5UL &lt;&lt; ((14 - 8) * 4)) |</w:t>
        <w:br/>
        <w:t xml:space="preserve">                       (5UL &lt;&lt; ((15 - 8) * 4)));</w:t>
        <w:br/>
        <w:br/>
        <w:t xml:space="preserve">    /* Keep CS high initially */</w:t>
        <w:br/>
        <w:t xml:space="preserve">    MCP2515_CS_HIGH();</w:t>
        <w:br/>
        <w:br/>
        <w:t>}</w:t>
      </w:r>
    </w:p>
    <w:p>
      <w:pPr>
        <w:pStyle w:val="CodeBlock"/>
      </w:pPr>
      <w:r>
        <w:rPr>
          <w:rFonts w:ascii="Consolas" w:hAnsi="Consolas"/>
          <w:color w:val="162233"/>
          <w:sz w:val="16"/>
        </w:rPr>
        <w:t>uint8_t SPI1_TransferByte(uint8_t data)</w:t>
        <w:br/>
        <w:t>{</w:t>
        <w:br/>
        <w:t xml:space="preserve">    uint8_t received;</w:t>
        <w:br/>
        <w:br/>
        <w:t xml:space="preserve">    while(!(SPI1-&gt;SR &amp; SPI_SR_TXE));</w:t>
        <w:br/>
        <w:br/>
        <w:t xml:space="preserve">    *((volatile uint8_t *)&amp;SPI1-&gt;DR) = data;</w:t>
        <w:br/>
        <w:br/>
        <w:t xml:space="preserve">    while(!(SPI1-&gt;SR &amp; SPI_SR_RXNE));</w:t>
        <w:br/>
        <w:br/>
        <w:t xml:space="preserve">    received = *((volatile uint8_t *)&amp;SPI1-&gt;DR);</w:t>
        <w:br/>
        <w:br/>
        <w:t xml:space="preserve">    while(SPI1-&gt;SR &amp; SPI_SR_BSY);</w:t>
        <w:br/>
        <w:br/>
        <w:t xml:space="preserve">    return received;</w:t>
        <w:br/>
        <w:t>}</w:t>
      </w:r>
    </w:p>
    <w:p>
      <w:pPr>
        <w:pStyle w:val="CodeBlock"/>
      </w:pPr>
      <w:r>
        <w:rPr>
          <w:rFonts w:ascii="Consolas" w:hAnsi="Consolas"/>
          <w:color w:val="162233"/>
          <w:sz w:val="16"/>
        </w:rPr>
        <w:t>uint8_t SPI2_TransferByte(uint8_t byte)</w:t>
        <w:br/>
        <w:t>{</w:t>
        <w:br/>
        <w:t xml:space="preserve">    uint8_t received;</w:t>
        <w:br/>
        <w:br/>
        <w:t xml:space="preserve">    //waiting for TX buffer empty</w:t>
        <w:br/>
        <w:t xml:space="preserve">    while(!(SPI2-&gt;SR &amp; SPI_SR_TXE));</w:t>
        <w:br/>
        <w:t xml:space="preserve">    *((volatile uint8_t *)&amp;SPI2-&gt;DR) = byte;</w:t>
        <w:br/>
        <w:br/>
        <w:t xml:space="preserve">    //waiting for RX buffer Not empty</w:t>
        <w:br/>
        <w:t xml:space="preserve">    while(!(SPI2-&gt;SR &amp; SPI_SR_RXNE));</w:t>
        <w:br/>
        <w:t xml:space="preserve">    received = *((volatile uint8_t *)&amp;SPI2-&gt;DR);</w:t>
        <w:br/>
        <w:br/>
        <w:t xml:space="preserve">    //Wait till SPI completes</w:t>
        <w:br/>
        <w:t xml:space="preserve">    while(SPI2-&gt;SR &amp; SPI_SR_BSY);</w:t>
        <w:br/>
        <w:br/>
        <w:t xml:space="preserve">    return received;</w:t>
        <w:br/>
        <w:t>}</w:t>
      </w:r>
    </w:p>
    <w:p>
      <w:pPr>
        <w:pStyle w:val="CodeBlock"/>
      </w:pPr>
      <w:r>
        <w:rPr>
          <w:rFonts w:ascii="Consolas" w:hAnsi="Consolas"/>
          <w:color w:val="162233"/>
          <w:sz w:val="16"/>
        </w:rPr>
        <w:t>void USART2_SendString(char *s)</w:t>
        <w:br/>
        <w:t>{</w:t>
        <w:br/>
        <w:tab/>
        <w:t>while(*s != '\0')</w:t>
        <w:br/>
        <w:tab/>
        <w:t>{</w:t>
        <w:br/>
        <w:tab/>
        <w:tab/>
        <w:t>while(!(USART2-&gt;SR &amp; USART_SR_TXE));</w:t>
        <w:br/>
        <w:tab/>
        <w:tab/>
        <w:t>USART2-&gt;DR = *s++;</w:t>
        <w:br/>
        <w:tab/>
        <w:t>}</w:t>
        <w:br/>
        <w:br/>
        <w:tab/>
        <w:t>//checking for the last character</w:t>
        <w:br/>
        <w:tab/>
        <w:t>while(!(USART2-&gt;SR &amp; USART_SR_TC));</w:t>
        <w:br/>
        <w:t>}</w:t>
      </w:r>
    </w:p>
    <w:p>
      <w:pPr>
        <w:pStyle w:val="Heading1"/>
      </w:pPr>
      <w:r>
        <w:t>16. Testing and Validation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50"/>
        <w:gridCol w:w="3900"/>
        <w:gridCol w:w="3610"/>
      </w:tblGrid>
      <w:tr>
        <w:tc>
          <w:tcPr>
            <w:tcW w:type="dxa" w:w="185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3900"/>
            <w:vAlign w:val="center"/>
            <w:tcMar>
              <w:top w:w="80" w:type="dxa"/>
              <w:start w:w="120" w:type="dxa"/>
              <w:bottom w:w="80" w:type="dxa"/>
              <w:end w:w="120" w:type="dxa"/>
            </w:tcMar>
            <w:shd w:fill="E8EEF5"/>
          </w:tcPr>
          <w:p>
            <w:pPr>
              <w:jc w:val="center"/>
            </w:pPr>
            <w:r>
              <w:rPr>
                <w:rFonts w:ascii="Calibri" w:hAnsi="Calibri"/>
                <w:b/>
                <w:color w:val="162233"/>
                <w:sz w:val="18"/>
              </w:rPr>
              <w:t>Expected observation</w:t>
            </w:r>
          </w:p>
        </w:tc>
        <w:tc>
          <w:tcPr>
            <w:tcW w:type="dxa" w:w="361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850"/>
          </w:tcPr>
          <w:p>
            <w:pPr>
              <w:jc w:val="left"/>
            </w:pPr>
            <w:r>
              <w:rPr>
                <w:rFonts w:ascii="Calibri" w:hAnsi="Calibri"/>
                <w:color w:val="162233"/>
                <w:sz w:val="17"/>
              </w:rPr>
              <w:t>Node1 Normal mode</w:t>
            </w:r>
          </w:p>
        </w:tc>
        <w:tc>
          <w:tcPr>
            <w:tcW w:type="dxa" w:w="3900"/>
          </w:tcPr>
          <w:p>
            <w:pPr>
              <w:jc w:val="left"/>
            </w:pPr>
            <w:r>
              <w:rPr>
                <w:rFonts w:ascii="Calibri" w:hAnsi="Calibri"/>
                <w:color w:val="162233"/>
                <w:sz w:val="17"/>
              </w:rPr>
              <w:t>MCP2515 Node1 Normal mode OK</w:t>
            </w:r>
          </w:p>
        </w:tc>
        <w:tc>
          <w:tcPr>
            <w:tcW w:type="dxa" w:w="3610"/>
          </w:tcPr>
          <w:p>
            <w:pPr>
              <w:jc w:val="left"/>
            </w:pPr>
            <w:r>
              <w:rPr>
                <w:rFonts w:ascii="Calibri" w:hAnsi="Calibri"/>
                <w:color w:val="162233"/>
                <w:sz w:val="17"/>
              </w:rPr>
              <w:t>Node1 is active on CAN bus</w:t>
            </w:r>
          </w:p>
        </w:tc>
      </w:tr>
      <w:tr>
        <w:tc>
          <w:tcPr>
            <w:tcW w:type="dxa" w:w="1850"/>
          </w:tcPr>
          <w:p>
            <w:pPr>
              <w:jc w:val="left"/>
            </w:pPr>
            <w:r>
              <w:rPr>
                <w:rFonts w:ascii="Calibri" w:hAnsi="Calibri"/>
                <w:color w:val="162233"/>
                <w:sz w:val="17"/>
              </w:rPr>
              <w:t>Node2 Normal mode</w:t>
            </w:r>
          </w:p>
        </w:tc>
        <w:tc>
          <w:tcPr>
            <w:tcW w:type="dxa" w:w="3900"/>
          </w:tcPr>
          <w:p>
            <w:pPr>
              <w:jc w:val="left"/>
            </w:pPr>
            <w:r>
              <w:rPr>
                <w:rFonts w:ascii="Calibri" w:hAnsi="Calibri"/>
                <w:color w:val="162233"/>
                <w:sz w:val="17"/>
              </w:rPr>
              <w:t>MCP2515 Node2 Normal mode OK</w:t>
            </w:r>
          </w:p>
        </w:tc>
        <w:tc>
          <w:tcPr>
            <w:tcW w:type="dxa" w:w="3610"/>
          </w:tcPr>
          <w:p>
            <w:pPr>
              <w:jc w:val="left"/>
            </w:pPr>
            <w:r>
              <w:rPr>
                <w:rFonts w:ascii="Calibri" w:hAnsi="Calibri"/>
                <w:color w:val="162233"/>
                <w:sz w:val="17"/>
              </w:rPr>
              <w:t>Node2 is active on CAN bus</w:t>
            </w:r>
          </w:p>
        </w:tc>
      </w:tr>
      <w:tr>
        <w:tc>
          <w:tcPr>
            <w:tcW w:type="dxa" w:w="1850"/>
          </w:tcPr>
          <w:p>
            <w:pPr>
              <w:jc w:val="center"/>
            </w:pPr>
            <w:r>
              <w:rPr>
                <w:rFonts w:ascii="Calibri" w:hAnsi="Calibri"/>
                <w:color w:val="162233"/>
                <w:sz w:val="17"/>
              </w:rPr>
              <w:t>Node1 TX</w:t>
            </w:r>
          </w:p>
        </w:tc>
        <w:tc>
          <w:tcPr>
            <w:tcW w:type="dxa" w:w="3900"/>
          </w:tcPr>
          <w:p>
            <w:pPr>
              <w:jc w:val="left"/>
            </w:pPr>
            <w:r>
              <w:rPr>
                <w:rFonts w:ascii="Calibri" w:hAnsi="Calibri"/>
                <w:color w:val="162233"/>
                <w:sz w:val="17"/>
              </w:rPr>
              <w:t>TXREQ clears; no TXERR/MLOA/ABTF</w:t>
            </w:r>
          </w:p>
        </w:tc>
        <w:tc>
          <w:tcPr>
            <w:tcW w:type="dxa" w:w="3610"/>
          </w:tcPr>
          <w:p>
            <w:pPr>
              <w:jc w:val="left"/>
            </w:pPr>
            <w:r>
              <w:rPr>
                <w:rFonts w:ascii="Calibri" w:hAnsi="Calibri"/>
                <w:color w:val="162233"/>
                <w:sz w:val="17"/>
              </w:rPr>
              <w:t>Frame transmitted and acknowledged</w:t>
            </w:r>
          </w:p>
        </w:tc>
      </w:tr>
      <w:tr>
        <w:tc>
          <w:tcPr>
            <w:tcW w:type="dxa" w:w="1850"/>
          </w:tcPr>
          <w:p>
            <w:pPr>
              <w:jc w:val="center"/>
            </w:pPr>
            <w:r>
              <w:rPr>
                <w:rFonts w:ascii="Calibri" w:hAnsi="Calibri"/>
                <w:color w:val="162233"/>
                <w:sz w:val="17"/>
              </w:rPr>
              <w:t>Node2 INT</w:t>
            </w:r>
          </w:p>
        </w:tc>
        <w:tc>
          <w:tcPr>
            <w:tcW w:type="dxa" w:w="3900"/>
          </w:tcPr>
          <w:p>
            <w:pPr>
              <w:jc w:val="left"/>
            </w:pPr>
            <w:r>
              <w:rPr>
                <w:rFonts w:ascii="Calibri" w:hAnsi="Calibri"/>
                <w:color w:val="162233"/>
                <w:sz w:val="17"/>
              </w:rPr>
              <w:t>PA0 falling edge, EXTI0 pending, node2 flag set</w:t>
            </w:r>
          </w:p>
        </w:tc>
        <w:tc>
          <w:tcPr>
            <w:tcW w:type="dxa" w:w="3610"/>
          </w:tcPr>
          <w:p>
            <w:pPr>
              <w:jc w:val="left"/>
            </w:pPr>
            <w:r>
              <w:rPr>
                <w:rFonts w:ascii="Calibri" w:hAnsi="Calibri"/>
                <w:color w:val="162233"/>
                <w:sz w:val="17"/>
              </w:rPr>
              <w:t>Node2 receive event detected</w:t>
            </w:r>
          </w:p>
        </w:tc>
      </w:tr>
      <w:tr>
        <w:tc>
          <w:tcPr>
            <w:tcW w:type="dxa" w:w="1850"/>
          </w:tcPr>
          <w:p>
            <w:pPr>
              <w:jc w:val="center"/>
            </w:pPr>
            <w:r>
              <w:rPr>
                <w:rFonts w:ascii="Calibri" w:hAnsi="Calibri"/>
                <w:color w:val="162233"/>
                <w:sz w:val="17"/>
              </w:rPr>
              <w:t>Node2 RX</w:t>
            </w:r>
          </w:p>
        </w:tc>
        <w:tc>
          <w:tcPr>
            <w:tcW w:type="dxa" w:w="3900"/>
          </w:tcPr>
          <w:p>
            <w:pPr>
              <w:jc w:val="left"/>
            </w:pPr>
            <w:r>
              <w:rPr>
                <w:rFonts w:ascii="Calibri" w:hAnsi="Calibri"/>
                <w:color w:val="162233"/>
                <w:sz w:val="17"/>
              </w:rPr>
              <w:t>Node2 receives ID 0x101 with data 11 22</w:t>
            </w:r>
          </w:p>
        </w:tc>
        <w:tc>
          <w:tcPr>
            <w:tcW w:type="dxa" w:w="3610"/>
          </w:tcPr>
          <w:p>
            <w:pPr>
              <w:jc w:val="left"/>
            </w:pPr>
            <w:r>
              <w:rPr>
                <w:rFonts w:ascii="Calibri" w:hAnsi="Calibri"/>
                <w:color w:val="162233"/>
                <w:sz w:val="17"/>
              </w:rPr>
              <w:t>Node1-to-Node2 interrupt path works</w:t>
            </w:r>
          </w:p>
        </w:tc>
      </w:tr>
      <w:tr>
        <w:tc>
          <w:tcPr>
            <w:tcW w:type="dxa" w:w="1850"/>
          </w:tcPr>
          <w:p>
            <w:pPr>
              <w:jc w:val="center"/>
            </w:pPr>
            <w:r>
              <w:rPr>
                <w:rFonts w:ascii="Calibri" w:hAnsi="Calibri"/>
                <w:color w:val="162233"/>
                <w:sz w:val="17"/>
              </w:rPr>
              <w:t>Node2 TX</w:t>
            </w:r>
          </w:p>
        </w:tc>
        <w:tc>
          <w:tcPr>
            <w:tcW w:type="dxa" w:w="3900"/>
          </w:tcPr>
          <w:p>
            <w:pPr>
              <w:jc w:val="left"/>
            </w:pPr>
            <w:r>
              <w:rPr>
                <w:rFonts w:ascii="Calibri" w:hAnsi="Calibri"/>
                <w:color w:val="162233"/>
                <w:sz w:val="17"/>
              </w:rPr>
              <w:t>TXREQ clears; no TX error flags</w:t>
            </w:r>
          </w:p>
        </w:tc>
        <w:tc>
          <w:tcPr>
            <w:tcW w:type="dxa" w:w="3610"/>
          </w:tcPr>
          <w:p>
            <w:pPr>
              <w:jc w:val="left"/>
            </w:pPr>
            <w:r>
              <w:rPr>
                <w:rFonts w:ascii="Calibri" w:hAnsi="Calibri"/>
                <w:color w:val="162233"/>
                <w:sz w:val="17"/>
              </w:rPr>
              <w:t>Reverse frame transmitted</w:t>
            </w:r>
          </w:p>
        </w:tc>
      </w:tr>
      <w:tr>
        <w:tc>
          <w:tcPr>
            <w:tcW w:type="dxa" w:w="1850"/>
          </w:tcPr>
          <w:p>
            <w:pPr>
              <w:jc w:val="center"/>
            </w:pPr>
            <w:r>
              <w:rPr>
                <w:rFonts w:ascii="Calibri" w:hAnsi="Calibri"/>
                <w:color w:val="162233"/>
                <w:sz w:val="17"/>
              </w:rPr>
              <w:t>Node1 INT</w:t>
            </w:r>
          </w:p>
        </w:tc>
        <w:tc>
          <w:tcPr>
            <w:tcW w:type="dxa" w:w="3900"/>
          </w:tcPr>
          <w:p>
            <w:pPr>
              <w:jc w:val="left"/>
            </w:pPr>
            <w:r>
              <w:rPr>
                <w:rFonts w:ascii="Calibri" w:hAnsi="Calibri"/>
                <w:color w:val="162233"/>
                <w:sz w:val="17"/>
              </w:rPr>
              <w:t>PA1 falling edge, EXTI1 pending, node1 flag set</w:t>
            </w:r>
          </w:p>
        </w:tc>
        <w:tc>
          <w:tcPr>
            <w:tcW w:type="dxa" w:w="3610"/>
          </w:tcPr>
          <w:p>
            <w:pPr>
              <w:jc w:val="left"/>
            </w:pPr>
            <w:r>
              <w:rPr>
                <w:rFonts w:ascii="Calibri" w:hAnsi="Calibri"/>
                <w:color w:val="162233"/>
                <w:sz w:val="17"/>
              </w:rPr>
              <w:t>Node1 receive event detected</w:t>
            </w:r>
          </w:p>
        </w:tc>
      </w:tr>
      <w:tr>
        <w:tc>
          <w:tcPr>
            <w:tcW w:type="dxa" w:w="1850"/>
          </w:tcPr>
          <w:p>
            <w:pPr>
              <w:jc w:val="center"/>
            </w:pPr>
            <w:r>
              <w:rPr>
                <w:rFonts w:ascii="Calibri" w:hAnsi="Calibri"/>
                <w:color w:val="162233"/>
                <w:sz w:val="17"/>
              </w:rPr>
              <w:t>Node1 RX</w:t>
            </w:r>
          </w:p>
        </w:tc>
        <w:tc>
          <w:tcPr>
            <w:tcW w:type="dxa" w:w="3900"/>
          </w:tcPr>
          <w:p>
            <w:pPr>
              <w:jc w:val="left"/>
            </w:pPr>
            <w:r>
              <w:rPr>
                <w:rFonts w:ascii="Calibri" w:hAnsi="Calibri"/>
                <w:color w:val="162233"/>
                <w:sz w:val="17"/>
              </w:rPr>
              <w:t>Node1 receives ID 0x201 with data 11 22</w:t>
            </w:r>
          </w:p>
        </w:tc>
        <w:tc>
          <w:tcPr>
            <w:tcW w:type="dxa" w:w="3610"/>
          </w:tcPr>
          <w:p>
            <w:pPr>
              <w:jc w:val="left"/>
            </w:pPr>
            <w:r>
              <w:rPr>
                <w:rFonts w:ascii="Calibri" w:hAnsi="Calibri"/>
                <w:color w:val="162233"/>
                <w:sz w:val="17"/>
              </w:rPr>
              <w:t>Node2-to-Node1 interrupt path works</w:t>
            </w:r>
          </w:p>
        </w:tc>
      </w:tr>
      <w:tr>
        <w:tc>
          <w:tcPr>
            <w:tcW w:type="dxa" w:w="1850"/>
          </w:tcPr>
          <w:p>
            <w:pPr>
              <w:jc w:val="center"/>
            </w:pPr>
            <w:r>
              <w:rPr>
                <w:rFonts w:ascii="Calibri" w:hAnsi="Calibri"/>
                <w:color w:val="162233"/>
                <w:sz w:val="17"/>
              </w:rPr>
              <w:t>CANINTF drain</w:t>
            </w:r>
          </w:p>
        </w:tc>
        <w:tc>
          <w:tcPr>
            <w:tcW w:type="dxa" w:w="3900"/>
          </w:tcPr>
          <w:p>
            <w:pPr>
              <w:jc w:val="left"/>
            </w:pPr>
            <w:r>
              <w:rPr>
                <w:rFonts w:ascii="Calibri" w:hAnsi="Calibri"/>
                <w:color w:val="162233"/>
                <w:sz w:val="17"/>
              </w:rPr>
              <w:t>ReadMessage eventually returns 0</w:t>
            </w:r>
          </w:p>
        </w:tc>
        <w:tc>
          <w:tcPr>
            <w:tcW w:type="dxa" w:w="3610"/>
          </w:tcPr>
          <w:p>
            <w:pPr>
              <w:jc w:val="left"/>
            </w:pPr>
            <w:r>
              <w:rPr>
                <w:rFonts w:ascii="Calibri" w:hAnsi="Calibri"/>
                <w:color w:val="162233"/>
                <w:sz w:val="17"/>
              </w:rPr>
              <w:t>RX0IF/RX1IF are cleared and INT can release</w:t>
            </w:r>
          </w:p>
        </w:tc>
      </w:tr>
    </w:tbl>
    <w:p>
      <w:pPr>
        <w:spacing w:after="120"/>
      </w:pPr>
    </w:p>
    <w:p>
      <w:pPr>
        <w:pStyle w:val="Heading1"/>
      </w:pPr>
      <w:r>
        <w:t>17. Results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Observed result from the shared chat: </w:t>
            </w:r>
            <w:r>
              <w:rPr>
                <w:rFonts w:ascii="Calibri" w:hAnsi="Calibri"/>
                <w:color w:val="162233"/>
                <w:sz w:val="21"/>
              </w:rPr>
              <w:t>The shared learning notes report that the interrupt-based receive flow works in both directions. No fresh screenshot file was attached in this turn, so the document records the expected UART/analyzer observations without embedding a new image.</w:t>
            </w:r>
          </w:p>
        </w:tc>
      </w:tr>
    </w:tbl>
    <w:p>
      <w:pPr>
        <w:spacing w:after="80"/>
      </w:pPr>
    </w:p>
    <w:p>
      <w:pPr>
        <w:pStyle w:val="CodeBlock"/>
      </w:pPr>
      <w:r>
        <w:rPr>
          <w:rFonts w:ascii="Consolas" w:hAnsi="Consolas"/>
          <w:color w:val="162233"/>
          <w:sz w:val="16"/>
        </w:rPr>
        <w:t>Expected terminal pattern:</w:t>
        <w:br/>
        <w:br/>
        <w:t>MCP2515 Node1 Normal mode OK</w:t>
        <w:br/>
        <w:t>MCP2515 Node2 Normal mode OK</w:t>
        <w:br/>
        <w:t>Node1 Message Transmitted Successfully</w:t>
        <w:br/>
        <w:t>Node1 Message Transmitted : ID = 0x101, DLC = 0x02, DATA1 = 0x11, DATA2 = 0x22</w:t>
        <w:br/>
        <w:t>Node2 Message Received    : ID = 0x101, DLC = 0x02, DATA1 = 0x11, DATA2 = 0x22</w:t>
        <w:br/>
        <w:t>Node2 Message Transmitted Successfully</w:t>
        <w:br/>
        <w:t>Node2 Message Transmitted : ID = 0x201, DLC = 0x02, DATA1 = 0x11, DATA2 = 0x22</w:t>
        <w:br/>
        <w:t>Node1 Message Received    : ID = 0x201, DLC = 0x02, DATA1 = 0x11, DATA2 = 0x22</w:t>
      </w:r>
    </w:p>
    <w:p>
      <w:pPr>
        <w:pStyle w:val="Heading1"/>
      </w:pPr>
      <w:r>
        <w:t>18. Problems Faced and Debugging Notes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500"/>
        <w:gridCol w:w="366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50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66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2200"/>
          </w:tcPr>
          <w:p>
            <w:pPr>
              <w:jc w:val="left"/>
            </w:pPr>
            <w:r>
              <w:rPr>
                <w:rFonts w:ascii="Calibri" w:hAnsi="Calibri"/>
                <w:color w:val="162233"/>
                <w:sz w:val="17"/>
              </w:rPr>
              <w:t>INT pin stays low</w:t>
            </w:r>
          </w:p>
        </w:tc>
        <w:tc>
          <w:tcPr>
            <w:tcW w:type="dxa" w:w="3500"/>
          </w:tcPr>
          <w:p>
            <w:pPr>
              <w:jc w:val="left"/>
            </w:pPr>
            <w:r>
              <w:rPr>
                <w:rFonts w:ascii="Calibri" w:hAnsi="Calibri"/>
                <w:color w:val="162233"/>
                <w:sz w:val="17"/>
              </w:rPr>
              <w:t>CANINTF flag still set</w:t>
            </w:r>
          </w:p>
        </w:tc>
        <w:tc>
          <w:tcPr>
            <w:tcW w:type="dxa" w:w="3660"/>
          </w:tcPr>
          <w:p>
            <w:pPr>
              <w:jc w:val="left"/>
            </w:pPr>
            <w:r>
              <w:rPr>
                <w:rFonts w:ascii="Calibri" w:hAnsi="Calibri"/>
                <w:color w:val="162233"/>
                <w:sz w:val="17"/>
              </w:rPr>
              <w:t>Read CANINTF; clear RX0IF/RX1IF after reading matching buffer</w:t>
            </w:r>
          </w:p>
        </w:tc>
      </w:tr>
      <w:tr>
        <w:tc>
          <w:tcPr>
            <w:tcW w:type="dxa" w:w="2200"/>
          </w:tcPr>
          <w:p>
            <w:pPr>
              <w:jc w:val="left"/>
            </w:pPr>
            <w:r>
              <w:rPr>
                <w:rFonts w:ascii="Calibri" w:hAnsi="Calibri"/>
                <w:color w:val="162233"/>
                <w:sz w:val="17"/>
              </w:rPr>
              <w:t>EXTI fires once only</w:t>
            </w:r>
          </w:p>
        </w:tc>
        <w:tc>
          <w:tcPr>
            <w:tcW w:type="dxa" w:w="3500"/>
          </w:tcPr>
          <w:p>
            <w:pPr>
              <w:jc w:val="left"/>
            </w:pPr>
            <w:r>
              <w:rPr>
                <w:rFonts w:ascii="Calibri" w:hAnsi="Calibri"/>
                <w:color w:val="162233"/>
                <w:sz w:val="17"/>
              </w:rPr>
              <w:t>MCP2515 INT never returned high</w:t>
            </w:r>
          </w:p>
        </w:tc>
        <w:tc>
          <w:tcPr>
            <w:tcW w:type="dxa" w:w="3660"/>
          </w:tcPr>
          <w:p>
            <w:pPr>
              <w:jc w:val="left"/>
            </w:pPr>
            <w:r>
              <w:rPr>
                <w:rFonts w:ascii="Calibri" w:hAnsi="Calibri"/>
                <w:color w:val="162233"/>
                <w:sz w:val="17"/>
              </w:rPr>
              <w:t>Drain all enabled interrupt sources before waiting for next edge</w:t>
            </w:r>
          </w:p>
        </w:tc>
      </w:tr>
      <w:tr>
        <w:tc>
          <w:tcPr>
            <w:tcW w:type="dxa" w:w="2200"/>
          </w:tcPr>
          <w:p>
            <w:pPr>
              <w:jc w:val="left"/>
            </w:pPr>
            <w:r>
              <w:rPr>
                <w:rFonts w:ascii="Calibri" w:hAnsi="Calibri"/>
                <w:color w:val="162233"/>
                <w:sz w:val="17"/>
              </w:rPr>
              <w:t>Pending flag set but no message</w:t>
            </w:r>
          </w:p>
        </w:tc>
        <w:tc>
          <w:tcPr>
            <w:tcW w:type="dxa" w:w="3500"/>
          </w:tcPr>
          <w:p>
            <w:pPr>
              <w:jc w:val="left"/>
            </w:pPr>
            <w:r>
              <w:rPr>
                <w:rFonts w:ascii="Calibri" w:hAnsi="Calibri"/>
                <w:color w:val="162233"/>
                <w:sz w:val="17"/>
              </w:rPr>
              <w:t>Wrong node/SPI selected or CANINTF already cleared</w:t>
            </w:r>
          </w:p>
        </w:tc>
        <w:tc>
          <w:tcPr>
            <w:tcW w:type="dxa" w:w="3660"/>
          </w:tcPr>
          <w:p>
            <w:pPr>
              <w:jc w:val="left"/>
            </w:pPr>
            <w:r>
              <w:rPr>
                <w:rFonts w:ascii="Calibri" w:hAnsi="Calibri"/>
                <w:color w:val="162233"/>
                <w:sz w:val="17"/>
              </w:rPr>
              <w:t>Print active node, bus, and CANINTF</w:t>
            </w:r>
          </w:p>
        </w:tc>
      </w:tr>
      <w:tr>
        <w:tc>
          <w:tcPr>
            <w:tcW w:type="dxa" w:w="2200"/>
          </w:tcPr>
          <w:p>
            <w:pPr>
              <w:jc w:val="center"/>
            </w:pPr>
            <w:r>
              <w:rPr>
                <w:rFonts w:ascii="Calibri" w:hAnsi="Calibri"/>
                <w:color w:val="162233"/>
                <w:sz w:val="17"/>
              </w:rPr>
              <w:t>RXB1 never read</w:t>
            </w:r>
          </w:p>
        </w:tc>
        <w:tc>
          <w:tcPr>
            <w:tcW w:type="dxa" w:w="3500"/>
          </w:tcPr>
          <w:p>
            <w:pPr>
              <w:jc w:val="left"/>
            </w:pPr>
            <w:r>
              <w:rPr>
                <w:rFonts w:ascii="Calibri" w:hAnsi="Calibri"/>
                <w:color w:val="162233"/>
                <w:sz w:val="17"/>
              </w:rPr>
              <w:t>Receive function stops after RXB0</w:t>
            </w:r>
          </w:p>
        </w:tc>
        <w:tc>
          <w:tcPr>
            <w:tcW w:type="dxa" w:w="3660"/>
          </w:tcPr>
          <w:p>
            <w:pPr>
              <w:jc w:val="left"/>
            </w:pPr>
            <w:r>
              <w:rPr>
                <w:rFonts w:ascii="Calibri" w:hAnsi="Calibri"/>
                <w:color w:val="162233"/>
                <w:sz w:val="17"/>
              </w:rPr>
              <w:t>Use while(ReadMessage) and RX1IF support</w:t>
            </w:r>
          </w:p>
        </w:tc>
      </w:tr>
      <w:tr>
        <w:tc>
          <w:tcPr>
            <w:tcW w:type="dxa" w:w="2200"/>
          </w:tcPr>
          <w:p>
            <w:pPr>
              <w:jc w:val="left"/>
            </w:pPr>
            <w:r>
              <w:rPr>
                <w:rFonts w:ascii="Calibri" w:hAnsi="Calibri"/>
                <w:color w:val="162233"/>
                <w:sz w:val="17"/>
              </w:rPr>
              <w:t>TX fails under load</w:t>
            </w:r>
          </w:p>
        </w:tc>
        <w:tc>
          <w:tcPr>
            <w:tcW w:type="dxa" w:w="3500"/>
          </w:tcPr>
          <w:p>
            <w:pPr>
              <w:jc w:val="left"/>
            </w:pPr>
            <w:r>
              <w:rPr>
                <w:rFonts w:ascii="Calibri" w:hAnsi="Calibri"/>
                <w:color w:val="162233"/>
                <w:sz w:val="17"/>
              </w:rPr>
              <w:t>All TX buffers busy or no ACK</w:t>
            </w:r>
          </w:p>
        </w:tc>
        <w:tc>
          <w:tcPr>
            <w:tcW w:type="dxa" w:w="3660"/>
          </w:tcPr>
          <w:p>
            <w:pPr>
              <w:jc w:val="left"/>
            </w:pPr>
            <w:r>
              <w:rPr>
                <w:rFonts w:ascii="Calibri" w:hAnsi="Calibri"/>
                <w:color w:val="162233"/>
                <w:sz w:val="17"/>
              </w:rPr>
              <w:t>Check TXB0/TXB1/TXB2 TXREQ and TXERR flags</w:t>
            </w:r>
          </w:p>
        </w:tc>
      </w:tr>
      <w:tr>
        <w:tc>
          <w:tcPr>
            <w:tcW w:type="dxa" w:w="2200"/>
          </w:tcPr>
          <w:p>
            <w:pPr>
              <w:jc w:val="left"/>
            </w:pPr>
            <w:r>
              <w:rPr>
                <w:rFonts w:ascii="Calibri" w:hAnsi="Calibri"/>
                <w:color w:val="162233"/>
                <w:sz w:val="17"/>
              </w:rPr>
              <w:t>Wrong receiver label in UART</w:t>
            </w:r>
          </w:p>
        </w:tc>
        <w:tc>
          <w:tcPr>
            <w:tcW w:type="dxa" w:w="3500"/>
          </w:tcPr>
          <w:p>
            <w:pPr>
              <w:jc w:val="left"/>
            </w:pPr>
            <w:r>
              <w:rPr>
                <w:rFonts w:ascii="Calibri" w:hAnsi="Calibri"/>
                <w:color w:val="162233"/>
                <w:sz w:val="17"/>
              </w:rPr>
              <w:t>Copy-paste print string</w:t>
            </w:r>
          </w:p>
        </w:tc>
        <w:tc>
          <w:tcPr>
            <w:tcW w:type="dxa" w:w="3660"/>
          </w:tcPr>
          <w:p>
            <w:pPr>
              <w:jc w:val="left"/>
            </w:pPr>
            <w:r>
              <w:rPr>
                <w:rFonts w:ascii="Calibri" w:hAnsi="Calibri"/>
                <w:color w:val="162233"/>
                <w:sz w:val="17"/>
              </w:rPr>
              <w:t>Fix Node1 receive message text</w:t>
            </w:r>
          </w:p>
        </w:tc>
      </w:tr>
      <w:tr>
        <w:tc>
          <w:tcPr>
            <w:tcW w:type="dxa" w:w="2200"/>
          </w:tcPr>
          <w:p>
            <w:pPr>
              <w:jc w:val="left"/>
            </w:pPr>
            <w:r>
              <w:rPr>
                <w:rFonts w:ascii="Calibri" w:hAnsi="Calibri"/>
                <w:color w:val="162233"/>
                <w:sz w:val="17"/>
              </w:rPr>
              <w:t>SPI1 test confusing</w:t>
            </w:r>
          </w:p>
        </w:tc>
        <w:tc>
          <w:tcPr>
            <w:tcW w:type="dxa" w:w="3500"/>
          </w:tcPr>
          <w:p>
            <w:pPr>
              <w:jc w:val="left"/>
            </w:pPr>
            <w:r>
              <w:rPr>
                <w:rFonts w:ascii="Calibri" w:hAnsi="Calibri"/>
                <w:color w:val="162233"/>
                <w:sz w:val="17"/>
              </w:rPr>
              <w:t>SPI1_Test selects MCP2515_NODE_1</w:t>
            </w:r>
          </w:p>
        </w:tc>
        <w:tc>
          <w:tcPr>
            <w:tcW w:type="dxa" w:w="3660"/>
          </w:tcPr>
          <w:p>
            <w:pPr>
              <w:jc w:val="left"/>
            </w:pPr>
            <w:r>
              <w:rPr>
                <w:rFonts w:ascii="Calibri" w:hAnsi="Calibri"/>
                <w:color w:val="162233"/>
                <w:sz w:val="17"/>
              </w:rPr>
              <w:t>Change helper to select NODE_2 for SPI1 test</w:t>
            </w:r>
          </w:p>
        </w:tc>
      </w:tr>
    </w:tbl>
    <w:p>
      <w:pPr>
        <w:spacing w:after="120"/>
      </w:pPr>
    </w:p>
    <w:p>
      <w:pPr>
        <w:pStyle w:val="Heading1"/>
      </w:pPr>
      <w:r>
        <w:t>19.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3450"/>
        <w:gridCol w:w="3460"/>
      </w:tblGrid>
      <w:tr>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45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460"/>
            <w:vAlign w:val="center"/>
            <w:tcMar>
              <w:top w:w="80" w:type="dxa"/>
              <w:start w:w="120" w:type="dxa"/>
              <w:bottom w:w="80" w:type="dxa"/>
              <w:end w:w="120" w:type="dxa"/>
            </w:tcMar>
            <w:shd w:fill="E8EEF5"/>
          </w:tcPr>
          <w:p>
            <w:pPr>
              <w:jc w:val="center"/>
            </w:pPr>
            <w:r>
              <w:rPr>
                <w:rFonts w:ascii="Calibri" w:hAnsi="Calibri"/>
                <w:b/>
                <w:color w:val="162233"/>
                <w:sz w:val="18"/>
              </w:rPr>
              <w:t>Recommended action</w:t>
            </w:r>
          </w:p>
        </w:tc>
      </w:tr>
      <w:tr>
        <w:tc>
          <w:tcPr>
            <w:tcW w:type="dxa" w:w="2450"/>
          </w:tcPr>
          <w:p>
            <w:pPr>
              <w:jc w:val="left"/>
            </w:pPr>
            <w:r>
              <w:rPr>
                <w:rFonts w:ascii="Calibri" w:hAnsi="Calibri"/>
                <w:color w:val="162233"/>
                <w:sz w:val="17"/>
              </w:rPr>
              <w:t>EXTI0_IRQHandler checks EXTI-&gt;PR &amp; 0U</w:t>
            </w:r>
          </w:p>
        </w:tc>
        <w:tc>
          <w:tcPr>
            <w:tcW w:type="dxa" w:w="3450"/>
          </w:tcPr>
          <w:p>
            <w:pPr>
              <w:jc w:val="left"/>
            </w:pPr>
            <w:r>
              <w:rPr>
                <w:rFonts w:ascii="Calibri" w:hAnsi="Calibri"/>
                <w:color w:val="162233"/>
                <w:sz w:val="17"/>
              </w:rPr>
              <w:t>Condition is always true inside handler and does not really test PR0</w:t>
            </w:r>
          </w:p>
        </w:tc>
        <w:tc>
          <w:tcPr>
            <w:tcW w:type="dxa" w:w="3460"/>
          </w:tcPr>
          <w:p>
            <w:pPr>
              <w:jc w:val="left"/>
            </w:pPr>
            <w:r>
              <w:rPr>
                <w:rFonts w:ascii="Calibri" w:hAnsi="Calibri"/>
                <w:color w:val="162233"/>
                <w:sz w:val="17"/>
              </w:rPr>
              <w:t>Use if(EXTI-&gt;PR &amp; EXTI_PR_PR0) before clearing PR0</w:t>
            </w:r>
          </w:p>
        </w:tc>
      </w:tr>
      <w:tr>
        <w:tc>
          <w:tcPr>
            <w:tcW w:type="dxa" w:w="2450"/>
          </w:tcPr>
          <w:p>
            <w:pPr>
              <w:jc w:val="left"/>
            </w:pPr>
            <w:r>
              <w:rPr>
                <w:rFonts w:ascii="Calibri" w:hAnsi="Calibri"/>
                <w:color w:val="162233"/>
                <w:sz w:val="17"/>
              </w:rPr>
              <w:t>EXTI1_IRQHandler checks bit 0 and inverts the condition</w:t>
            </w:r>
          </w:p>
        </w:tc>
        <w:tc>
          <w:tcPr>
            <w:tcW w:type="dxa" w:w="3450"/>
          </w:tcPr>
          <w:p>
            <w:pPr>
              <w:jc w:val="left"/>
            </w:pPr>
            <w:r>
              <w:rPr>
                <w:rFonts w:ascii="Calibri" w:hAnsi="Calibri"/>
                <w:color w:val="162233"/>
                <w:sz w:val="17"/>
              </w:rPr>
              <w:t>Line 1 pending state is not validated correctly</w:t>
            </w:r>
          </w:p>
        </w:tc>
        <w:tc>
          <w:tcPr>
            <w:tcW w:type="dxa" w:w="3460"/>
          </w:tcPr>
          <w:p>
            <w:pPr>
              <w:jc w:val="left"/>
            </w:pPr>
            <w:r>
              <w:rPr>
                <w:rFonts w:ascii="Calibri" w:hAnsi="Calibri"/>
                <w:color w:val="162233"/>
                <w:sz w:val="17"/>
              </w:rPr>
              <w:t>Use if(EXTI-&gt;PR &amp; EXTI_PR_PR1) before clearing PR1</w:t>
            </w:r>
          </w:p>
        </w:tc>
      </w:tr>
      <w:tr>
        <w:tc>
          <w:tcPr>
            <w:tcW w:type="dxa" w:w="2450"/>
          </w:tcPr>
          <w:p>
            <w:pPr>
              <w:jc w:val="left"/>
            </w:pPr>
            <w:r>
              <w:rPr>
                <w:rFonts w:ascii="Calibri" w:hAnsi="Calibri"/>
                <w:color w:val="162233"/>
                <w:sz w:val="17"/>
              </w:rPr>
              <w:t>Main reverse receive print says Node2 Message Received</w:t>
            </w:r>
          </w:p>
        </w:tc>
        <w:tc>
          <w:tcPr>
            <w:tcW w:type="dxa" w:w="3450"/>
          </w:tcPr>
          <w:p>
            <w:pPr>
              <w:jc w:val="left"/>
            </w:pPr>
            <w:r>
              <w:rPr>
                <w:rFonts w:ascii="Calibri" w:hAnsi="Calibri"/>
                <w:color w:val="162233"/>
                <w:sz w:val="17"/>
              </w:rPr>
              <w:t>Node1 receive logs can mislead debugging</w:t>
            </w:r>
          </w:p>
        </w:tc>
        <w:tc>
          <w:tcPr>
            <w:tcW w:type="dxa" w:w="3460"/>
          </w:tcPr>
          <w:p>
            <w:pPr>
              <w:jc w:val="left"/>
            </w:pPr>
            <w:r>
              <w:rPr>
                <w:rFonts w:ascii="Calibri" w:hAnsi="Calibri"/>
                <w:color w:val="162233"/>
                <w:sz w:val="17"/>
              </w:rPr>
              <w:t>Change reverse receive string to Node1 Message Received</w:t>
            </w:r>
          </w:p>
        </w:tc>
      </w:tr>
      <w:tr>
        <w:tc>
          <w:tcPr>
            <w:tcW w:type="dxa" w:w="2450"/>
          </w:tcPr>
          <w:p>
            <w:pPr>
              <w:jc w:val="left"/>
            </w:pPr>
            <w:r>
              <w:rPr>
                <w:rFonts w:ascii="Calibri" w:hAnsi="Calibri"/>
                <w:color w:val="162233"/>
                <w:sz w:val="17"/>
              </w:rPr>
              <w:t>SPI1_Test() selects MCP2515_NODE_1</w:t>
            </w:r>
          </w:p>
        </w:tc>
        <w:tc>
          <w:tcPr>
            <w:tcW w:type="dxa" w:w="3450"/>
          </w:tcPr>
          <w:p>
            <w:pPr>
              <w:jc w:val="left"/>
            </w:pPr>
            <w:r>
              <w:rPr>
                <w:rFonts w:ascii="Calibri" w:hAnsi="Calibri"/>
                <w:color w:val="162233"/>
                <w:sz w:val="17"/>
              </w:rPr>
              <w:t>SPI1 test can drive wrong CS context</w:t>
            </w:r>
          </w:p>
        </w:tc>
        <w:tc>
          <w:tcPr>
            <w:tcW w:type="dxa" w:w="3460"/>
          </w:tcPr>
          <w:p>
            <w:pPr>
              <w:jc w:val="left"/>
            </w:pPr>
            <w:r>
              <w:rPr>
                <w:rFonts w:ascii="Calibri" w:hAnsi="Calibri"/>
                <w:color w:val="162233"/>
                <w:sz w:val="17"/>
              </w:rPr>
              <w:t>Select MCP2515_NODE_2 or remove node mutation from test helper</w:t>
            </w:r>
          </w:p>
        </w:tc>
      </w:tr>
      <w:tr>
        <w:tc>
          <w:tcPr>
            <w:tcW w:type="dxa" w:w="2450"/>
          </w:tcPr>
          <w:p>
            <w:pPr>
              <w:jc w:val="left"/>
            </w:pPr>
            <w:r>
              <w:rPr>
                <w:rFonts w:ascii="Calibri" w:hAnsi="Calibri"/>
                <w:color w:val="162233"/>
                <w:sz w:val="17"/>
              </w:rPr>
              <w:t>Mode waits are unbounded</w:t>
            </w:r>
          </w:p>
        </w:tc>
        <w:tc>
          <w:tcPr>
            <w:tcW w:type="dxa" w:w="3450"/>
          </w:tcPr>
          <w:p>
            <w:pPr>
              <w:jc w:val="left"/>
            </w:pPr>
            <w:r>
              <w:rPr>
                <w:rFonts w:ascii="Calibri" w:hAnsi="Calibri"/>
                <w:color w:val="162233"/>
                <w:sz w:val="17"/>
              </w:rPr>
              <w:t>A failed MCP2515 can hang firmware</w:t>
            </w:r>
          </w:p>
        </w:tc>
        <w:tc>
          <w:tcPr>
            <w:tcW w:type="dxa" w:w="3460"/>
          </w:tcPr>
          <w:p>
            <w:pPr>
              <w:jc w:val="left"/>
            </w:pPr>
            <w:r>
              <w:rPr>
                <w:rFonts w:ascii="Calibri" w:hAnsi="Calibri"/>
                <w:color w:val="162233"/>
                <w:sz w:val="17"/>
              </w:rPr>
              <w:t>Use MCP2515_SetModeVerify-style timeout everywhere</w:t>
            </w:r>
          </w:p>
        </w:tc>
      </w:tr>
      <w:tr>
        <w:tc>
          <w:tcPr>
            <w:tcW w:type="dxa" w:w="2450"/>
          </w:tcPr>
          <w:p>
            <w:pPr>
              <w:jc w:val="left"/>
            </w:pPr>
            <w:r>
              <w:rPr>
                <w:rFonts w:ascii="Calibri" w:hAnsi="Calibri"/>
                <w:color w:val="162233"/>
                <w:sz w:val="17"/>
              </w:rPr>
              <w:t>INT service relies on edge detection</w:t>
            </w:r>
          </w:p>
        </w:tc>
        <w:tc>
          <w:tcPr>
            <w:tcW w:type="dxa" w:w="3450"/>
          </w:tcPr>
          <w:p>
            <w:pPr>
              <w:jc w:val="left"/>
            </w:pPr>
            <w:r>
              <w:rPr>
                <w:rFonts w:ascii="Calibri" w:hAnsi="Calibri"/>
                <w:color w:val="162233"/>
                <w:sz w:val="17"/>
              </w:rPr>
              <w:t>If flags are not fully cleared, no new falling edge may occur</w:t>
            </w:r>
          </w:p>
        </w:tc>
        <w:tc>
          <w:tcPr>
            <w:tcW w:type="dxa" w:w="3460"/>
          </w:tcPr>
          <w:p>
            <w:pPr>
              <w:jc w:val="left"/>
            </w:pPr>
            <w:r>
              <w:rPr>
                <w:rFonts w:ascii="Calibri" w:hAnsi="Calibri"/>
                <w:color w:val="162233"/>
                <w:sz w:val="17"/>
              </w:rPr>
              <w:t>Always drain all CANINTF receive sources and optionally re-read CANINTF</w:t>
            </w:r>
          </w:p>
        </w:tc>
      </w:tr>
      <w:tr>
        <w:tc>
          <w:tcPr>
            <w:tcW w:type="dxa" w:w="2450"/>
          </w:tcPr>
          <w:p>
            <w:pPr>
              <w:jc w:val="left"/>
            </w:pPr>
            <w:r>
              <w:rPr>
                <w:rFonts w:ascii="Calibri" w:hAnsi="Calibri"/>
                <w:color w:val="162233"/>
                <w:sz w:val="17"/>
              </w:rPr>
              <w:t>No EFLG/TEC/REC diagnostics</w:t>
            </w:r>
          </w:p>
        </w:tc>
        <w:tc>
          <w:tcPr>
            <w:tcW w:type="dxa" w:w="3450"/>
          </w:tcPr>
          <w:p>
            <w:pPr>
              <w:jc w:val="left"/>
            </w:pPr>
            <w:r>
              <w:rPr>
                <w:rFonts w:ascii="Calibri" w:hAnsi="Calibri"/>
                <w:color w:val="162233"/>
                <w:sz w:val="17"/>
              </w:rPr>
              <w:t>CAN error states are invisible</w:t>
            </w:r>
          </w:p>
        </w:tc>
        <w:tc>
          <w:tcPr>
            <w:tcW w:type="dxa" w:w="3460"/>
          </w:tcPr>
          <w:p>
            <w:pPr>
              <w:jc w:val="left"/>
            </w:pPr>
            <w:r>
              <w:rPr>
                <w:rFonts w:ascii="Calibri" w:hAnsi="Calibri"/>
                <w:color w:val="162233"/>
                <w:sz w:val="17"/>
              </w:rPr>
              <w:t>Add error-register reporting after TX/RX failures</w:t>
            </w:r>
          </w:p>
        </w:tc>
      </w:tr>
      <w:tr>
        <w:tc>
          <w:tcPr>
            <w:tcW w:type="dxa" w:w="2450"/>
          </w:tcPr>
          <w:p>
            <w:pPr>
              <w:jc w:val="left"/>
            </w:pPr>
            <w:r>
              <w:rPr>
                <w:rFonts w:ascii="Calibri" w:hAnsi="Calibri"/>
                <w:color w:val="162233"/>
                <w:sz w:val="17"/>
              </w:rPr>
              <w:t>MAX7219 blink delays receive service</w:t>
            </w:r>
          </w:p>
        </w:tc>
        <w:tc>
          <w:tcPr>
            <w:tcW w:type="dxa" w:w="3450"/>
          </w:tcPr>
          <w:p>
            <w:pPr>
              <w:jc w:val="left"/>
            </w:pPr>
            <w:r>
              <w:rPr>
                <w:rFonts w:ascii="Calibri" w:hAnsi="Calibri"/>
                <w:color w:val="162233"/>
                <w:sz w:val="17"/>
              </w:rPr>
              <w:t>Long display delays reduce responsiveness</w:t>
            </w:r>
          </w:p>
        </w:tc>
        <w:tc>
          <w:tcPr>
            <w:tcW w:type="dxa" w:w="3460"/>
          </w:tcPr>
          <w:p>
            <w:pPr>
              <w:jc w:val="left"/>
            </w:pPr>
            <w:r>
              <w:rPr>
                <w:rFonts w:ascii="Calibri" w:hAnsi="Calibri"/>
                <w:color w:val="162233"/>
                <w:sz w:val="17"/>
              </w:rPr>
              <w:t>Move display demo out of timing-sensitive CAN loop</w:t>
            </w:r>
          </w:p>
        </w:tc>
      </w:tr>
      <w:tr>
        <w:tc>
          <w:tcPr>
            <w:tcW w:type="dxa" w:w="2450"/>
          </w:tcPr>
          <w:p>
            <w:pPr>
              <w:jc w:val="left"/>
            </w:pPr>
            <w:r>
              <w:rPr>
                <w:rFonts w:ascii="Calibri" w:hAnsi="Calibri"/>
                <w:color w:val="162233"/>
                <w:sz w:val="17"/>
              </w:rPr>
              <w:t>spi.h has no include guard</w:t>
            </w:r>
          </w:p>
        </w:tc>
        <w:tc>
          <w:tcPr>
            <w:tcW w:type="dxa" w:w="3450"/>
          </w:tcPr>
          <w:p>
            <w:pPr>
              <w:jc w:val="left"/>
            </w:pPr>
            <w:r>
              <w:rPr>
                <w:rFonts w:ascii="Calibri" w:hAnsi="Calibri"/>
                <w:color w:val="162233"/>
                <w:sz w:val="17"/>
              </w:rPr>
              <w:t>Can cause duplicate declarations in larger builds</w:t>
            </w:r>
          </w:p>
        </w:tc>
        <w:tc>
          <w:tcPr>
            <w:tcW w:type="dxa" w:w="3460"/>
          </w:tcPr>
          <w:p>
            <w:pPr>
              <w:jc w:val="left"/>
            </w:pPr>
            <w:r>
              <w:rPr>
                <w:rFonts w:ascii="Calibri" w:hAnsi="Calibri"/>
                <w:color w:val="162233"/>
                <w:sz w:val="17"/>
              </w:rPr>
              <w:t>Add a conventional include guard</w:t>
            </w:r>
          </w:p>
        </w:tc>
      </w:tr>
    </w:tbl>
    <w:p>
      <w:pPr>
        <w:spacing w:after="120"/>
      </w:pPr>
    </w:p>
    <w:p>
      <w:pPr>
        <w:pStyle w:val="Heading1"/>
      </w:pPr>
      <w:r>
        <w:t>20. Limitations</w:t>
      </w:r>
    </w:p>
    <w:p>
      <w:pPr>
        <w:pStyle w:val="ListBullet"/>
      </w:pPr>
      <w:r>
        <w:rPr>
          <w:rFonts w:ascii="Calibri" w:hAnsi="Calibri"/>
          <w:color w:val="162233"/>
          <w:sz w:val="21"/>
        </w:rPr>
        <w:t>The implementation is interrupt-notified receive, not fully interrupt-driven CAN parsing.</w:t>
      </w:r>
    </w:p>
    <w:p>
      <w:pPr>
        <w:pStyle w:val="ListBullet"/>
      </w:pPr>
      <w:r>
        <w:rPr>
          <w:rFonts w:ascii="Calibri" w:hAnsi="Calibri"/>
          <w:color w:val="162233"/>
          <w:sz w:val="21"/>
        </w:rPr>
        <w:t>SPI transactions remain blocking and occur in the main loop.</w:t>
      </w:r>
    </w:p>
    <w:p>
      <w:pPr>
        <w:pStyle w:val="ListBullet"/>
      </w:pPr>
      <w:r>
        <w:rPr>
          <w:rFonts w:ascii="Calibri" w:hAnsi="Calibri"/>
          <w:color w:val="162233"/>
          <w:sz w:val="21"/>
        </w:rPr>
        <w:t>Receive filters are bypassed for learning convenience.</w:t>
      </w:r>
    </w:p>
    <w:p>
      <w:pPr>
        <w:pStyle w:val="ListBullet"/>
      </w:pPr>
      <w:r>
        <w:rPr>
          <w:rFonts w:ascii="Calibri" w:hAnsi="Calibri"/>
          <w:color w:val="162233"/>
          <w:sz w:val="21"/>
        </w:rPr>
        <w:t>The app still uses HAL_Delay and MAX7219 blinking inside the CAN test loop.</w:t>
      </w:r>
    </w:p>
    <w:p>
      <w:pPr>
        <w:pStyle w:val="ListBullet"/>
      </w:pPr>
      <w:r>
        <w:rPr>
          <w:rFonts w:ascii="Calibri" w:hAnsi="Calibri"/>
          <w:color w:val="162233"/>
          <w:sz w:val="21"/>
        </w:rPr>
        <w:t>Only standard data frames are handled by the current send/read path.</w:t>
      </w:r>
    </w:p>
    <w:p>
      <w:pPr>
        <w:pStyle w:val="ListBullet"/>
      </w:pPr>
      <w:r>
        <w:rPr>
          <w:rFonts w:ascii="Calibri" w:hAnsi="Calibri"/>
          <w:color w:val="162233"/>
          <w:sz w:val="21"/>
        </w:rPr>
        <w:t>No new screenshot was attached, so screenshot analysis is not included.</w:t>
      </w:r>
    </w:p>
    <w:p>
      <w:pPr>
        <w:pStyle w:val="Heading1"/>
      </w:pPr>
      <w:r>
        <w:t>21. Future Improvements</w:t>
      </w:r>
    </w:p>
    <w:p>
      <w:pPr>
        <w:pStyle w:val="ListNumber"/>
      </w:pPr>
      <w:r>
        <w:rPr>
          <w:rFonts w:ascii="Calibri" w:hAnsi="Calibri"/>
          <w:color w:val="162233"/>
          <w:sz w:val="21"/>
        </w:rPr>
        <w:t>Fix EXTI0/EXTI1 pending-bit conditions.</w:t>
      </w:r>
    </w:p>
    <w:p>
      <w:pPr>
        <w:pStyle w:val="ListNumber"/>
      </w:pPr>
      <w:r>
        <w:rPr>
          <w:rFonts w:ascii="Calibri" w:hAnsi="Calibri"/>
          <w:color w:val="162233"/>
          <w:sz w:val="21"/>
        </w:rPr>
        <w:t>Add CANINTF/EFLG/TEC/REC debug prints after interrupt service.</w:t>
      </w:r>
    </w:p>
    <w:p>
      <w:pPr>
        <w:pStyle w:val="ListNumber"/>
      </w:pPr>
      <w:r>
        <w:rPr>
          <w:rFonts w:ascii="Calibri" w:hAnsi="Calibri"/>
          <w:color w:val="162233"/>
          <w:sz w:val="21"/>
        </w:rPr>
        <w:t>Move display blinking out of the CAN timing path.</w:t>
      </w:r>
    </w:p>
    <w:p>
      <w:pPr>
        <w:pStyle w:val="ListNumber"/>
      </w:pPr>
      <w:r>
        <w:rPr>
          <w:rFonts w:ascii="Calibri" w:hAnsi="Calibri"/>
          <w:color w:val="162233"/>
          <w:sz w:val="21"/>
        </w:rPr>
        <w:t>Add filters so Node2 accepts ID 0x101 and Node1 accepts ID 0x201.</w:t>
      </w:r>
    </w:p>
    <w:p>
      <w:pPr>
        <w:pStyle w:val="ListNumber"/>
      </w:pPr>
      <w:r>
        <w:rPr>
          <w:rFonts w:ascii="Calibri" w:hAnsi="Calibri"/>
          <w:color w:val="162233"/>
          <w:sz w:val="21"/>
        </w:rPr>
        <w:t>Use a small receive queue so main-loop work can be decoupled from UART printing.</w:t>
      </w:r>
    </w:p>
    <w:p>
      <w:pPr>
        <w:pStyle w:val="ListNumber"/>
      </w:pPr>
      <w:r>
        <w:rPr>
          <w:rFonts w:ascii="Calibri" w:hAnsi="Calibri"/>
          <w:color w:val="162233"/>
          <w:sz w:val="21"/>
        </w:rPr>
        <w:t>Add timeout protection to SPI transfer waits and mode transitions.</w:t>
      </w:r>
    </w:p>
    <w:p>
      <w:pPr>
        <w:pStyle w:val="ListNumber"/>
      </w:pPr>
      <w:r>
        <w:rPr>
          <w:rFonts w:ascii="Calibri" w:hAnsi="Calibri"/>
          <w:color w:val="162233"/>
          <w:sz w:val="21"/>
        </w:rPr>
        <w:t>Add a dedicated low-level board wiring checklist for INT, CS, CANH, CANL, and GND.</w:t>
      </w:r>
    </w:p>
    <w:p>
      <w:pPr>
        <w:pStyle w:val="Heading1"/>
      </w:pPr>
      <w:r>
        <w:t>22.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project is a solid step from polling receive: MCP2515 hardware notifies STM32 on RXB0/RXB1 events, and the main loop services both nodes over SPI. Fix EXTI pending checks, UART labels, and error diagnostics before treating it as robust.</w:t>
            </w:r>
          </w:p>
        </w:tc>
      </w:tr>
    </w:tbl>
    <w:p>
      <w:pPr>
        <w:spacing w:after="80"/>
      </w:pPr>
    </w:p>
    <w:p>
      <w:pPr>
        <w:pStyle w:val="Heading1"/>
      </w:pPr>
      <w:r>
        <w:t>23. Appendix: Source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950"/>
        <w:gridCol w:w="5410"/>
      </w:tblGrid>
      <w:tr>
        <w:tc>
          <w:tcPr>
            <w:tcW w:type="dxa" w:w="3950"/>
            <w:vAlign w:val="center"/>
            <w:tcMar>
              <w:top w:w="80" w:type="dxa"/>
              <w:start w:w="120" w:type="dxa"/>
              <w:bottom w:w="80" w:type="dxa"/>
              <w:end w:w="120" w:type="dxa"/>
            </w:tcMar>
            <w:shd w:fill="E8EEF5"/>
          </w:tcPr>
          <w:p>
            <w:pPr>
              <w:jc w:val="center"/>
            </w:pPr>
            <w:r>
              <w:rPr>
                <w:rFonts w:ascii="Calibri" w:hAnsi="Calibri"/>
                <w:b/>
                <w:color w:val="162233"/>
                <w:sz w:val="18"/>
              </w:rPr>
              <w:t>File / source</w:t>
            </w:r>
          </w:p>
        </w:tc>
        <w:tc>
          <w:tcPr>
            <w:tcW w:type="dxa" w:w="541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950"/>
          </w:tcPr>
          <w:p>
            <w:pPr>
              <w:jc w:val="left"/>
            </w:pPr>
            <w:r>
              <w:rPr>
                <w:rFonts w:ascii="Calibri" w:hAnsi="Calibri"/>
                <w:color w:val="162233"/>
                <w:sz w:val="17"/>
              </w:rPr>
              <w:t>D:\Embedded Communication Protocols\SPI_MCP2515_Receive_Interrupt\Core\Src\main.c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Protocols\SPI_MCP2515_Receive_Interrupt\Core\Src\mcp2515.c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Protocols\SPI_MCP2515_Receive_Interrupt\Core\Src\spi.c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Protocols\SPI_MCP2515_Receive_Interrupt\Core\Src\usart.c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Protocols\SPI_MCP2515_Receive_Interrupt\Core\Src\max7219.c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Protocols\SPI_MCP2515_Receive_Interrupt\Core\Src\stm32f4xx_it.c</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Protocols\SPI_MCP2515_Receive_Interrupt\Core\Inc\main.h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Protocols\SPI_MCP2515_Receive_Interrupt\Core\Inc\mcp2515.h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Protocols\SPI_MCP2515_Receive_Interrupt\Core\Inc\spi.h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Protocols\SPI_MCP2515_Receive_Interrupt\Core\Inc\usart.h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Protocols\SPI_MCP2515_Receive_Interrupt\Core\Inc\max7219.h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D:\Embedded Communication Protocols\SPI_MCP2515_Receive_Interrupt\Core\Inc\stm32f4xx_it.h</w:t>
            </w:r>
          </w:p>
        </w:tc>
        <w:tc>
          <w:tcPr>
            <w:tcW w:type="dxa" w:w="5410"/>
          </w:tcPr>
          <w:p>
            <w:pPr>
              <w:jc w:val="left"/>
            </w:pPr>
            <w:r>
              <w:rPr>
                <w:rFonts w:ascii="Calibri" w:hAnsi="Calibri"/>
                <w:color w:val="162233"/>
                <w:sz w:val="17"/>
              </w:rPr>
              <w:t>Finalized firmware source/header used for exact code grounding</w:t>
            </w:r>
          </w:p>
        </w:tc>
      </w:tr>
      <w:tr>
        <w:tc>
          <w:tcPr>
            <w:tcW w:type="dxa" w:w="3950"/>
          </w:tcPr>
          <w:p>
            <w:pPr>
              <w:jc w:val="left"/>
            </w:pPr>
            <w:r>
              <w:rPr>
                <w:rFonts w:ascii="Calibri" w:hAnsi="Calibri"/>
                <w:color w:val="162233"/>
                <w:sz w:val="17"/>
              </w:rPr>
              <w:t>https://chatgpt.com/share/6a353c0a-c490-83ee-a511-e640babeb744</w:t>
            </w:r>
          </w:p>
        </w:tc>
        <w:tc>
          <w:tcPr>
            <w:tcW w:type="dxa" w:w="5410"/>
          </w:tcPr>
          <w:p>
            <w:pPr>
              <w:jc w:val="left"/>
            </w:pPr>
            <w:r>
              <w:rPr>
                <w:rFonts w:ascii="Calibri" w:hAnsi="Calibri"/>
                <w:color w:val="162233"/>
                <w:sz w:val="17"/>
              </w:rPr>
              <w:t>Shared learning thread for receive-interrupt theory and corrections</w:t>
            </w:r>
          </w:p>
        </w:tc>
      </w:tr>
      <w:tr>
        <w:tc>
          <w:tcPr>
            <w:tcW w:type="dxa" w:w="3950"/>
          </w:tcPr>
          <w:p>
            <w:pPr>
              <w:jc w:val="left"/>
            </w:pPr>
            <w:r>
              <w:rPr>
                <w:rFonts w:ascii="Calibri" w:hAnsi="Calibri"/>
                <w:color w:val="162233"/>
                <w:sz w:val="17"/>
              </w:rPr>
              <w:t>https://ww1.microchip.com/downloads/aemDocuments/documents/APID/ProductDocuments/DataSheets/MCP2515-Family-Data-Sheet-DS20001801K.pdf</w:t>
            </w:r>
          </w:p>
        </w:tc>
        <w:tc>
          <w:tcPr>
            <w:tcW w:type="dxa" w:w="5410"/>
          </w:tcPr>
          <w:p>
            <w:pPr>
              <w:jc w:val="left"/>
            </w:pPr>
            <w:r>
              <w:rPr>
                <w:rFonts w:ascii="Calibri" w:hAnsi="Calibri"/>
                <w:color w:val="162233"/>
                <w:sz w:val="17"/>
              </w:rPr>
              <w:t>Official MCP2515 interrupt, buffer, SPI, and register behavior</w:t>
            </w:r>
          </w:p>
        </w:tc>
      </w:tr>
    </w:tbl>
    <w:p>
      <w:pPr>
        <w:spacing w:after="120"/>
      </w:pPr>
    </w:p>
    <w:p>
      <w:pPr>
        <w:pStyle w:val="Heading1"/>
      </w:pPr>
      <w:r>
        <w:t>24. Appendix: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4300"/>
        <w:gridCol w:w="5060"/>
      </w:tblGrid>
      <w:tr>
        <w:tc>
          <w:tcPr>
            <w:tcW w:type="dxa" w:w="43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50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4300"/>
          </w:tcPr>
          <w:p>
            <w:pPr>
              <w:jc w:val="left"/>
            </w:pPr>
            <w:r>
              <w:rPr>
                <w:rFonts w:ascii="Calibri" w:hAnsi="Calibri"/>
                <w:color w:val="162233"/>
                <w:sz w:val="17"/>
              </w:rPr>
              <w:t>Shared ChatGPT link downloaded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Receive-interrupt chunks extracted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Final source directory inspected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MCP2515 data sheet checked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System-level INT/EXTI diagrams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RX0IE/RX1IE and RX0IF/RX1IF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EXTI vs CANINTF clearing explained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Engineering review findings included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No screenshot invented</w:t>
            </w:r>
          </w:p>
        </w:tc>
        <w:tc>
          <w:tcPr>
            <w:tcW w:type="dxa" w:w="5060"/>
          </w:tcPr>
          <w:p>
            <w:pPr>
              <w:jc w:val="left"/>
            </w:pPr>
            <w:r>
              <w:rPr>
                <w:rFonts w:ascii="Calibri" w:hAnsi="Calibri"/>
                <w:color w:val="162233"/>
                <w:sz w:val="17"/>
              </w:rPr>
              <w:t>Done</w:t>
            </w:r>
          </w:p>
        </w:tc>
      </w:tr>
      <w:tr>
        <w:tc>
          <w:tcPr>
            <w:tcW w:type="dxa" w:w="4300"/>
          </w:tcPr>
          <w:p>
            <w:pPr>
              <w:jc w:val="left"/>
            </w:pPr>
            <w:r>
              <w:rPr>
                <w:rFonts w:ascii="Calibri" w:hAnsi="Calibri"/>
                <w:color w:val="162233"/>
                <w:sz w:val="17"/>
              </w:rPr>
              <w:t>Footer name set to Embedded Learning Document</w:t>
            </w:r>
          </w:p>
        </w:tc>
        <w:tc>
          <w:tcPr>
            <w:tcW w:type="dxa" w:w="5060"/>
          </w:tcPr>
          <w:p>
            <w:pPr>
              <w:jc w:val="left"/>
            </w:pPr>
            <w:r>
              <w:rPr>
                <w:rFonts w:ascii="Calibri" w:hAnsi="Calibri"/>
                <w:color w:val="162233"/>
                <w:sz w:val="17"/>
              </w:rPr>
              <w:t>Done</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MCP2515 Two-Node Receive Interrupt Learning Document</dc:title>
  <dc:subject>MCP2515 receive interrupt flow using STM32 EXTI and SPI</dc:subject>
  <dc:creator>Codex</dc:creator>
  <cp:keywords>MCP2515, CANINTE, CANINTF, RX0IE, RX1IE, EXTI, SPI, STM32F407</cp:keywords>
  <dc:description>generated by python-docx</dc:description>
  <cp:lastModifiedBy/>
  <cp:revision>1</cp:revision>
  <dcterms:created xsi:type="dcterms:W3CDTF">2013-12-23T23:15:00Z</dcterms:created>
  <dcterms:modified xsi:type="dcterms:W3CDTF">2013-12-23T23:15:00Z</dcterms:modified>
  <cp:category/>
</cp:coreProperties>
</file>