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8"/>
        </w:rPr>
        <w:t>MAX7219 SPI2 Polling-Based Project</w:t>
      </w:r>
    </w:p>
    <w:p>
      <w:pPr>
        <w:spacing w:after="320"/>
      </w:pPr>
      <w:r>
        <w:rPr>
          <w:rFonts w:ascii="Calibri" w:hAnsi="Calibri"/>
          <w:color w:val="5C6A7A"/>
          <w:sz w:val="25"/>
        </w:rPr>
        <w:t>8x8 LED Dot-Matrix Bring-Up, Bitmap Rendering, and Right-to-Left Text Scrolling</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An industry-grade learning and implementation reference built from the finalized attached firmware, the shared MAX7219 learning chat, and Analog Devices' official MAX7219 documentation.</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Value</w:t>
            </w:r>
          </w:p>
        </w:tc>
      </w:tr>
      <w:tr>
        <w:tc>
          <w:tcPr>
            <w:tcW w:type="dxa" w:w="2300"/>
          </w:tcPr>
          <w:p>
            <w:pPr>
              <w:jc w:val="center"/>
            </w:pPr>
            <w:r>
              <w:rPr>
                <w:rFonts w:ascii="Calibri" w:hAnsi="Calibri"/>
                <w:color w:val="162233"/>
                <w:sz w:val="20"/>
              </w:rPr>
              <w:t>MCU / peripheral</w:t>
            </w:r>
          </w:p>
        </w:tc>
        <w:tc>
          <w:tcPr>
            <w:tcW w:type="dxa" w:w="7060"/>
          </w:tcPr>
          <w:p>
            <w:pPr>
              <w:jc w:val="left"/>
            </w:pPr>
            <w:r>
              <w:rPr>
                <w:rFonts w:ascii="Calibri" w:hAnsi="Calibri"/>
                <w:color w:val="162233"/>
                <w:sz w:val="20"/>
              </w:rPr>
              <w:t>STM32F407-style target, SPI2 master on APB1</w:t>
            </w:r>
          </w:p>
        </w:tc>
      </w:tr>
      <w:tr>
        <w:tc>
          <w:tcPr>
            <w:tcW w:type="dxa" w:w="2300"/>
          </w:tcPr>
          <w:p>
            <w:pPr>
              <w:jc w:val="center"/>
            </w:pPr>
            <w:r>
              <w:rPr>
                <w:rFonts w:ascii="Calibri" w:hAnsi="Calibri"/>
                <w:color w:val="162233"/>
                <w:sz w:val="20"/>
              </w:rPr>
              <w:t>Display device</w:t>
            </w:r>
          </w:p>
        </w:tc>
        <w:tc>
          <w:tcPr>
            <w:tcW w:type="dxa" w:w="7060"/>
          </w:tcPr>
          <w:p>
            <w:pPr>
              <w:jc w:val="left"/>
            </w:pPr>
            <w:r>
              <w:rPr>
                <w:rFonts w:ascii="Calibri" w:hAnsi="Calibri"/>
                <w:color w:val="162233"/>
                <w:sz w:val="20"/>
              </w:rPr>
              <w:t>MAX7219 driving one common-cathode 8x8 LED dot matrix</w:t>
            </w:r>
          </w:p>
        </w:tc>
      </w:tr>
      <w:tr>
        <w:tc>
          <w:tcPr>
            <w:tcW w:type="dxa" w:w="2300"/>
          </w:tcPr>
          <w:p>
            <w:pPr>
              <w:jc w:val="center"/>
            </w:pPr>
            <w:r>
              <w:rPr>
                <w:rFonts w:ascii="Calibri" w:hAnsi="Calibri"/>
                <w:color w:val="162233"/>
                <w:sz w:val="20"/>
              </w:rPr>
              <w:t>Interface style</w:t>
            </w:r>
          </w:p>
        </w:tc>
        <w:tc>
          <w:tcPr>
            <w:tcW w:type="dxa" w:w="7060"/>
          </w:tcPr>
          <w:p>
            <w:pPr>
              <w:jc w:val="left"/>
            </w:pPr>
            <w:r>
              <w:rPr>
                <w:rFonts w:ascii="Calibri" w:hAnsi="Calibri"/>
                <w:color w:val="162233"/>
                <w:sz w:val="20"/>
              </w:rPr>
              <w:t>Blocking/polling, 8-bit SPI transfers grouped into one 16-bit MAX7219 write</w:t>
            </w:r>
          </w:p>
        </w:tc>
      </w:tr>
      <w:tr>
        <w:tc>
          <w:tcPr>
            <w:tcW w:type="dxa" w:w="2300"/>
          </w:tcPr>
          <w:p>
            <w:pPr>
              <w:jc w:val="left"/>
            </w:pPr>
            <w:r>
              <w:rPr>
                <w:rFonts w:ascii="Calibri" w:hAnsi="Calibri"/>
                <w:color w:val="162233"/>
                <w:sz w:val="20"/>
              </w:rPr>
              <w:t>SPI configuration</w:t>
            </w:r>
          </w:p>
        </w:tc>
        <w:tc>
          <w:tcPr>
            <w:tcW w:type="dxa" w:w="7060"/>
          </w:tcPr>
          <w:p>
            <w:pPr>
              <w:jc w:val="left"/>
            </w:pPr>
            <w:r>
              <w:rPr>
                <w:rFonts w:ascii="Calibri" w:hAnsi="Calibri"/>
                <w:color w:val="162233"/>
                <w:sz w:val="20"/>
              </w:rPr>
              <w:t>Mode 0, MSB-first, approximately 1 MHz when PCLK1 is 32 MHz</w:t>
            </w:r>
          </w:p>
        </w:tc>
      </w:tr>
      <w:tr>
        <w:tc>
          <w:tcPr>
            <w:tcW w:type="dxa" w:w="2300"/>
          </w:tcPr>
          <w:p>
            <w:pPr>
              <w:jc w:val="center"/>
            </w:pPr>
            <w:r>
              <w:rPr>
                <w:rFonts w:ascii="Calibri" w:hAnsi="Calibri"/>
                <w:color w:val="162233"/>
                <w:sz w:val="20"/>
              </w:rPr>
              <w:t>Display features</w:t>
            </w:r>
          </w:p>
        </w:tc>
        <w:tc>
          <w:tcPr>
            <w:tcW w:type="dxa" w:w="7060"/>
          </w:tcPr>
          <w:p>
            <w:pPr>
              <w:jc w:val="left"/>
            </w:pPr>
            <w:r>
              <w:rPr>
                <w:rFonts w:ascii="Calibri" w:hAnsi="Calibri"/>
                <w:color w:val="162233"/>
                <w:sz w:val="20"/>
              </w:rPr>
              <w:t>Raw bitmap rows, digits, letters, test patterns, blinking, and scrolling text</w:t>
            </w:r>
          </w:p>
        </w:tc>
      </w:tr>
      <w:tr>
        <w:tc>
          <w:tcPr>
            <w:tcW w:type="dxa" w:w="2300"/>
          </w:tcPr>
          <w:p>
            <w:pPr>
              <w:jc w:val="left"/>
            </w:pPr>
            <w:r>
              <w:rPr>
                <w:rFonts w:ascii="Calibri" w:hAnsi="Calibri"/>
                <w:color w:val="162233"/>
                <w:sz w:val="20"/>
              </w:rPr>
              <w:t>Authoritative code</w:t>
            </w:r>
          </w:p>
        </w:tc>
        <w:tc>
          <w:tcPr>
            <w:tcW w:type="dxa" w:w="7060"/>
          </w:tcPr>
          <w:p>
            <w:pPr>
              <w:jc w:val="left"/>
            </w:pPr>
            <w:r>
              <w:rPr>
                <w:rFonts w:ascii="Calibri" w:hAnsi="Calibri"/>
                <w:color w:val="162233"/>
                <w:sz w:val="20"/>
              </w:rPr>
              <w:t>main.c, max7219.c, spi.c, max7219.h, spi.h</w:t>
            </w:r>
          </w:p>
        </w:tc>
      </w:tr>
    </w:tbl>
    <w:p>
      <w:pPr>
        <w:spacing w:after="120"/>
      </w:pPr>
    </w:p>
    <w:p>
      <w:r>
        <w:br w:type="page"/>
      </w:r>
    </w:p>
    <w:p>
      <w:pPr>
        <w:pStyle w:val="Heading1"/>
      </w:pPr>
      <w:r>
        <w:t>1. Document Control and Source Boundary</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20"/>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20"/>
              </w:rPr>
              <w:t>Details</w:t>
            </w:r>
          </w:p>
        </w:tc>
      </w:tr>
      <w:tr>
        <w:tc>
          <w:tcPr>
            <w:tcW w:type="dxa" w:w="2300"/>
          </w:tcPr>
          <w:p>
            <w:pPr>
              <w:jc w:val="center"/>
            </w:pPr>
            <w:r>
              <w:rPr>
                <w:rFonts w:ascii="Calibri" w:hAnsi="Calibri"/>
                <w:color w:val="162233"/>
                <w:sz w:val="20"/>
              </w:rPr>
              <w:t>Version</w:t>
            </w:r>
          </w:p>
        </w:tc>
        <w:tc>
          <w:tcPr>
            <w:tcW w:type="dxa" w:w="7060"/>
          </w:tcPr>
          <w:p>
            <w:pPr>
              <w:jc w:val="left"/>
            </w:pPr>
            <w:r>
              <w:rPr>
                <w:rFonts w:ascii="Calibri" w:hAnsi="Calibri"/>
                <w:color w:val="162233"/>
                <w:sz w:val="20"/>
              </w:rPr>
              <w:t>v1.0</w:t>
            </w:r>
          </w:p>
        </w:tc>
      </w:tr>
      <w:tr>
        <w:tc>
          <w:tcPr>
            <w:tcW w:type="dxa" w:w="2300"/>
          </w:tcPr>
          <w:p>
            <w:pPr>
              <w:jc w:val="left"/>
            </w:pPr>
            <w:r>
              <w:rPr>
                <w:rFonts w:ascii="Calibri" w:hAnsi="Calibri"/>
                <w:color w:val="162233"/>
                <w:sz w:val="20"/>
              </w:rPr>
              <w:t>Shared learning source</w:t>
            </w:r>
          </w:p>
        </w:tc>
        <w:tc>
          <w:tcPr>
            <w:tcW w:type="dxa" w:w="7060"/>
          </w:tcPr>
          <w:p>
            <w:pPr>
              <w:jc w:val="left"/>
            </w:pPr>
            <w:r>
              <w:rPr>
                <w:rFonts w:ascii="Calibri" w:hAnsi="Calibri"/>
                <w:color w:val="162233"/>
                <w:sz w:val="20"/>
              </w:rPr>
              <w:t>https://chatgpt.com/share/6a2ef732-b840-83e8-ba44-20bcd1f7db30</w:t>
            </w:r>
          </w:p>
        </w:tc>
      </w:tr>
      <w:tr>
        <w:tc>
          <w:tcPr>
            <w:tcW w:type="dxa" w:w="2300"/>
          </w:tcPr>
          <w:p>
            <w:pPr>
              <w:jc w:val="left"/>
            </w:pPr>
            <w:r>
              <w:rPr>
                <w:rFonts w:ascii="Calibri" w:hAnsi="Calibri"/>
                <w:color w:val="162233"/>
                <w:sz w:val="20"/>
              </w:rPr>
              <w:t>Primary device source</w:t>
            </w:r>
          </w:p>
        </w:tc>
        <w:tc>
          <w:tcPr>
            <w:tcW w:type="dxa" w:w="7060"/>
          </w:tcPr>
          <w:p>
            <w:pPr>
              <w:jc w:val="left"/>
            </w:pPr>
            <w:r>
              <w:rPr>
                <w:rFonts w:ascii="Calibri" w:hAnsi="Calibri"/>
                <w:color w:val="162233"/>
                <w:sz w:val="20"/>
              </w:rPr>
              <w:t>Analog Devices MAX7219/MAX7221 Data Sheet, Rev. 6</w:t>
            </w:r>
          </w:p>
        </w:tc>
      </w:tr>
      <w:tr>
        <w:tc>
          <w:tcPr>
            <w:tcW w:type="dxa" w:w="2300"/>
          </w:tcPr>
          <w:p>
            <w:pPr>
              <w:jc w:val="left"/>
            </w:pPr>
            <w:r>
              <w:rPr>
                <w:rFonts w:ascii="Calibri" w:hAnsi="Calibri"/>
                <w:color w:val="162233"/>
                <w:sz w:val="20"/>
              </w:rPr>
              <w:t>Code fidelity rule</w:t>
            </w:r>
          </w:p>
        </w:tc>
        <w:tc>
          <w:tcPr>
            <w:tcW w:type="dxa" w:w="7060"/>
          </w:tcPr>
          <w:p>
            <w:pPr>
              <w:jc w:val="left"/>
            </w:pPr>
            <w:r>
              <w:rPr>
                <w:rFonts w:ascii="Calibri" w:hAnsi="Calibri"/>
                <w:color w:val="162233"/>
                <w:sz w:val="20"/>
              </w:rPr>
              <w:t>Quoted code is taken only from the five attached finalized source/header files</w:t>
            </w:r>
          </w:p>
        </w:tc>
      </w:tr>
      <w:tr>
        <w:tc>
          <w:tcPr>
            <w:tcW w:type="dxa" w:w="2300"/>
          </w:tcPr>
          <w:p>
            <w:pPr>
              <w:jc w:val="left"/>
            </w:pPr>
            <w:r>
              <w:rPr>
                <w:rFonts w:ascii="Calibri" w:hAnsi="Calibri"/>
                <w:color w:val="162233"/>
                <w:sz w:val="20"/>
              </w:rPr>
              <w:t>Evidence boundary</w:t>
            </w:r>
          </w:p>
        </w:tc>
        <w:tc>
          <w:tcPr>
            <w:tcW w:type="dxa" w:w="7060"/>
          </w:tcPr>
          <w:p>
            <w:pPr>
              <w:jc w:val="left"/>
            </w:pPr>
            <w:r>
              <w:rPr>
                <w:rFonts w:ascii="Calibri" w:hAnsi="Calibri"/>
                <w:color w:val="162233"/>
                <w:sz w:val="20"/>
              </w:rPr>
              <w:t>No MAX7219 logic-analyzer screenshot was attached in this turn; the shared chat records earlier analyzer observations</w:t>
            </w:r>
          </w:p>
        </w:tc>
      </w:tr>
      <w:tr>
        <w:tc>
          <w:tcPr>
            <w:tcW w:type="dxa" w:w="2300"/>
          </w:tcPr>
          <w:p>
            <w:pPr>
              <w:jc w:val="center"/>
            </w:pPr>
            <w:r>
              <w:rPr>
                <w:rFonts w:ascii="Calibri" w:hAnsi="Calibri"/>
                <w:color w:val="162233"/>
                <w:sz w:val="20"/>
              </w:rPr>
              <w:t>Document status</w:t>
            </w:r>
          </w:p>
        </w:tc>
        <w:tc>
          <w:tcPr>
            <w:tcW w:type="dxa" w:w="7060"/>
          </w:tcPr>
          <w:p>
            <w:pPr>
              <w:jc w:val="left"/>
            </w:pPr>
            <w:r>
              <w:rPr>
                <w:rFonts w:ascii="Calibri" w:hAnsi="Calibri"/>
                <w:color w:val="162233"/>
                <w:sz w:val="20"/>
              </w:rPr>
              <w:t>Engineering-reviewed learning reference; hardware limits must still be validated on the exact module</w:t>
            </w:r>
          </w:p>
        </w:tc>
      </w:tr>
    </w:tbl>
    <w:p>
      <w:pPr>
        <w:spacing w:after="120"/>
      </w:pPr>
    </w:p>
    <w:p>
      <w:pPr>
        <w:pStyle w:val="Heading1"/>
      </w:pPr>
      <w:r>
        <w:t>2. Learning Objectives</w:t>
      </w:r>
    </w:p>
    <w:p>
      <w:pPr>
        <w:pStyle w:val="ListBullet"/>
      </w:pPr>
      <w:r>
        <w:rPr>
          <w:rFonts w:ascii="Calibri" w:hAnsi="Calibri"/>
          <w:color w:val="162233"/>
          <w:sz w:val="21"/>
        </w:rPr>
        <w:t>Understand how the MAX7219 converts a 16-bit serial write into a control-register or display-RAM update.</w:t>
      </w:r>
    </w:p>
    <w:p>
      <w:pPr>
        <w:pStyle w:val="ListBullet"/>
      </w:pPr>
      <w:r>
        <w:rPr>
          <w:rFonts w:ascii="Calibri" w:hAnsi="Calibri"/>
          <w:color w:val="162233"/>
          <w:sz w:val="21"/>
        </w:rPr>
        <w:t>Configure STM32 SPI2 and GPIO chip select for reliable polling-based writes.</w:t>
      </w:r>
    </w:p>
    <w:p>
      <w:pPr>
        <w:pStyle w:val="ListBullet"/>
      </w:pPr>
      <w:r>
        <w:rPr>
          <w:rFonts w:ascii="Calibri" w:hAnsi="Calibri"/>
          <w:color w:val="162233"/>
          <w:sz w:val="21"/>
        </w:rPr>
        <w:t>Explain why an 8x8 matrix requires no-decode mode and eight raw row bytes.</w:t>
      </w:r>
    </w:p>
    <w:p>
      <w:pPr>
        <w:pStyle w:val="ListBullet"/>
      </w:pPr>
      <w:r>
        <w:rPr>
          <w:rFonts w:ascii="Calibri" w:hAnsi="Calibri"/>
          <w:color w:val="162233"/>
          <w:sz w:val="21"/>
        </w:rPr>
        <w:t>Trace character rendering from a font table to the MAX7219 digit registers.</w:t>
      </w:r>
    </w:p>
    <w:p>
      <w:pPr>
        <w:pStyle w:val="ListBullet"/>
      </w:pPr>
      <w:r>
        <w:rPr>
          <w:rFonts w:ascii="Calibri" w:hAnsi="Calibri"/>
          <w:color w:val="162233"/>
          <w:sz w:val="21"/>
        </w:rPr>
        <w:t>Understand matrix orientation, row order, and bit order without confusing them with SPI errors.</w:t>
      </w:r>
    </w:p>
    <w:p>
      <w:pPr>
        <w:pStyle w:val="ListBullet"/>
      </w:pPr>
      <w:r>
        <w:rPr>
          <w:rFonts w:ascii="Calibri" w:hAnsi="Calibri"/>
          <w:color w:val="162233"/>
          <w:sz w:val="21"/>
        </w:rPr>
        <w:t>Derive the right-to-left scrolling algorithm as a moving 8-column window over virtual text.</w:t>
      </w:r>
    </w:p>
    <w:p>
      <w:pPr>
        <w:pStyle w:val="ListBullet"/>
      </w:pPr>
      <w:r>
        <w:rPr>
          <w:rFonts w:ascii="Calibri" w:hAnsi="Calibri"/>
          <w:color w:val="162233"/>
          <w:sz w:val="21"/>
        </w:rPr>
        <w:t>Identify electrical, blocking, maintainability, and shared-bus risks in the finalized project.</w:t>
      </w:r>
    </w:p>
    <w:p>
      <w:pPr>
        <w:pStyle w:val="Heading1"/>
      </w:pPr>
      <w:r>
        <w:t>3. Project Objective</w:t>
      </w:r>
    </w:p>
    <w:p>
      <w:r>
        <w:rPr>
          <w:rFonts w:ascii="Calibri" w:hAnsi="Calibri"/>
        </w:rPr>
        <w:t>Drive a single MAX7219-based 8x8 LED dot-matrix module from STM32 SPI2 using blocking polling. Validate the physical display, write raw row patterns, render alphanumeric bitmaps, and continuously scroll the text HELLO from right to left.</w:t>
      </w:r>
    </w:p>
    <w:p>
      <w:pPr>
        <w:pStyle w:val="Heading1"/>
      </w:pPr>
      <w:r>
        <w:t>4. Engineering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problem: </w:t>
            </w:r>
            <w:r>
              <w:rPr>
                <w:rFonts w:ascii="Calibri" w:hAnsi="Calibri"/>
                <w:color w:val="162233"/>
                <w:sz w:val="21"/>
              </w:rPr>
              <w:t>Successful SPI bytes are only the transport layer. A readable matrix also depends on no-decode mode, the module's row/column wiring, the font's row order, the byte's bit order, and a frame-generation algorithm that preserves those conventions.</w:t>
            </w:r>
          </w:p>
        </w:tc>
      </w:tr>
    </w:tbl>
    <w:p>
      <w:pPr>
        <w:spacing w:after="80"/>
      </w:pPr>
    </w:p>
    <w:p>
      <w:pPr>
        <w:pStyle w:val="Heading1"/>
      </w:pPr>
      <w:r>
        <w:t>5. System Overview</w:t>
      </w:r>
    </w:p>
    <w:p>
      <w:pPr>
        <w:pStyle w:val="CodeBlock"/>
      </w:pPr>
      <w:r>
        <w:rPr>
          <w:rFonts w:ascii="Consolas" w:hAnsi="Consolas"/>
          <w:color w:val="162233"/>
          <w:sz w:val="16"/>
        </w:rPr>
        <w:t>STM32F407                         MAX7219 module</w:t>
        <w:br/>
        <w:br/>
        <w:t>PB9  GPIO chip select ----------&gt; LOAD / CS</w:t>
        <w:br/>
        <w:t>PB13 SPI2_SCK ------------------&gt; CLK</w:t>
        <w:br/>
        <w:t>PB15 SPI2_MOSI -----------------&gt; DIN</w:t>
        <w:br/>
        <w:t>PB14 SPI2_MISO -----------------&gt; Not required by MAX7219</w:t>
        <w:br/>
        <w:t>GND ----------------------------&gt; GND</w:t>
        <w:br/>
        <w:t>Supply -------------------------&gt; Module VCC</w:t>
        <w:br/>
        <w:br/>
        <w:t>MAX7219 segment and digit outputs --&gt; Common-cathode 8x8 LED matrix</w:t>
      </w:r>
    </w:p>
    <w:p>
      <w:r>
        <w:rPr>
          <w:rFonts w:ascii="Calibri" w:hAnsi="Calibri"/>
        </w:rPr>
        <w:t>The STM32 updates registers; the MAX7219 retains the eight display-RAM bytes and performs continuous multiplex scanning and current-controlled LED driving. The MCU therefore refreshes only when a pattern or animation frame changes.</w:t>
      </w:r>
    </w:p>
    <w:p>
      <w:pPr>
        <w:pStyle w:val="Heading1"/>
      </w:pPr>
      <w:r>
        <w:t>6. Requirements and Constraints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500"/>
        <w:gridCol w:w="49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960"/>
            <w:vAlign w:val="center"/>
            <w:tcMar>
              <w:top w:w="80" w:type="dxa"/>
              <w:start w:w="120" w:type="dxa"/>
              <w:bottom w:w="80" w:type="dxa"/>
              <w:end w:w="120" w:type="dxa"/>
            </w:tcMar>
            <w:shd w:fill="E8EEF5"/>
          </w:tcPr>
          <w:p>
            <w:pPr>
              <w:jc w:val="center"/>
            </w:pPr>
            <w:r>
              <w:rPr>
                <w:rFonts w:ascii="Calibri" w:hAnsi="Calibri"/>
                <w:b/>
                <w:color w:val="162233"/>
                <w:sz w:val="18"/>
              </w:rPr>
              <w:t>Engineering interpretation</w:t>
            </w:r>
          </w:p>
        </w:tc>
      </w:tr>
      <w:tr>
        <w:tc>
          <w:tcPr>
            <w:tcW w:type="dxa" w:w="1900"/>
          </w:tcPr>
          <w:p>
            <w:pPr>
              <w:jc w:val="center"/>
            </w:pPr>
            <w:r>
              <w:rPr>
                <w:rFonts w:ascii="Calibri" w:hAnsi="Calibri"/>
                <w:color w:val="162233"/>
                <w:sz w:val="17"/>
              </w:rPr>
              <w:t>Serial clock</w:t>
            </w:r>
          </w:p>
        </w:tc>
        <w:tc>
          <w:tcPr>
            <w:tcW w:type="dxa" w:w="2500"/>
          </w:tcPr>
          <w:p>
            <w:pPr>
              <w:jc w:val="left"/>
            </w:pPr>
            <w:r>
              <w:rPr>
                <w:rFonts w:ascii="Calibri" w:hAnsi="Calibri"/>
                <w:color w:val="162233"/>
                <w:sz w:val="17"/>
              </w:rPr>
              <w:t>About 1 MHz</w:t>
            </w:r>
          </w:p>
        </w:tc>
        <w:tc>
          <w:tcPr>
            <w:tcW w:type="dxa" w:w="4960"/>
          </w:tcPr>
          <w:p>
            <w:pPr>
              <w:jc w:val="left"/>
            </w:pPr>
            <w:r>
              <w:rPr>
                <w:rFonts w:ascii="Calibri" w:hAnsi="Calibri"/>
                <w:color w:val="162233"/>
                <w:sz w:val="17"/>
              </w:rPr>
              <w:t>Well below the device's 10 MHz maximum serial-interface rate</w:t>
            </w:r>
          </w:p>
        </w:tc>
      </w:tr>
      <w:tr>
        <w:tc>
          <w:tcPr>
            <w:tcW w:type="dxa" w:w="1900"/>
          </w:tcPr>
          <w:p>
            <w:pPr>
              <w:jc w:val="center"/>
            </w:pPr>
            <w:r>
              <w:rPr>
                <w:rFonts w:ascii="Calibri" w:hAnsi="Calibri"/>
                <w:color w:val="162233"/>
                <w:sz w:val="17"/>
              </w:rPr>
              <w:t>Clock behavior</w:t>
            </w:r>
          </w:p>
        </w:tc>
        <w:tc>
          <w:tcPr>
            <w:tcW w:type="dxa" w:w="2500"/>
          </w:tcPr>
          <w:p>
            <w:pPr>
              <w:jc w:val="left"/>
            </w:pPr>
            <w:r>
              <w:rPr>
                <w:rFonts w:ascii="Calibri" w:hAnsi="Calibri"/>
                <w:color w:val="162233"/>
                <w:sz w:val="17"/>
              </w:rPr>
              <w:t>Mode 0, MSB-first</w:t>
            </w:r>
          </w:p>
        </w:tc>
        <w:tc>
          <w:tcPr>
            <w:tcW w:type="dxa" w:w="4960"/>
          </w:tcPr>
          <w:p>
            <w:pPr>
              <w:jc w:val="left"/>
            </w:pPr>
            <w:r>
              <w:rPr>
                <w:rFonts w:ascii="Calibri" w:hAnsi="Calibri"/>
                <w:color w:val="162233"/>
                <w:sz w:val="17"/>
              </w:rPr>
              <w:t>DIN is stable for the rising CLK edge used by MAX7219</w:t>
            </w:r>
          </w:p>
        </w:tc>
      </w:tr>
      <w:tr>
        <w:tc>
          <w:tcPr>
            <w:tcW w:type="dxa" w:w="1900"/>
          </w:tcPr>
          <w:p>
            <w:pPr>
              <w:jc w:val="center"/>
            </w:pPr>
            <w:r>
              <w:rPr>
                <w:rFonts w:ascii="Calibri" w:hAnsi="Calibri"/>
                <w:color w:val="162233"/>
                <w:sz w:val="17"/>
              </w:rPr>
              <w:t>Command width</w:t>
            </w:r>
          </w:p>
        </w:tc>
        <w:tc>
          <w:tcPr>
            <w:tcW w:type="dxa" w:w="2500"/>
          </w:tcPr>
          <w:p>
            <w:pPr>
              <w:jc w:val="left"/>
            </w:pPr>
            <w:r>
              <w:rPr>
                <w:rFonts w:ascii="Calibri" w:hAnsi="Calibri"/>
                <w:color w:val="162233"/>
                <w:sz w:val="17"/>
              </w:rPr>
              <w:t>16 serial bits</w:t>
            </w:r>
          </w:p>
        </w:tc>
        <w:tc>
          <w:tcPr>
            <w:tcW w:type="dxa" w:w="4960"/>
          </w:tcPr>
          <w:p>
            <w:pPr>
              <w:jc w:val="left"/>
            </w:pPr>
            <w:r>
              <w:rPr>
                <w:rFonts w:ascii="Calibri" w:hAnsi="Calibri"/>
                <w:color w:val="162233"/>
                <w:sz w:val="17"/>
              </w:rPr>
              <w:t>Address byte followed by data byte while LOAD remains low</w:t>
            </w:r>
          </w:p>
        </w:tc>
      </w:tr>
      <w:tr>
        <w:tc>
          <w:tcPr>
            <w:tcW w:type="dxa" w:w="1900"/>
          </w:tcPr>
          <w:p>
            <w:pPr>
              <w:jc w:val="center"/>
            </w:pPr>
            <w:r>
              <w:rPr>
                <w:rFonts w:ascii="Calibri" w:hAnsi="Calibri"/>
                <w:color w:val="162233"/>
                <w:sz w:val="17"/>
              </w:rPr>
              <w:t>Matrix mode</w:t>
            </w:r>
          </w:p>
        </w:tc>
        <w:tc>
          <w:tcPr>
            <w:tcW w:type="dxa" w:w="2500"/>
          </w:tcPr>
          <w:p>
            <w:pPr>
              <w:jc w:val="left"/>
            </w:pPr>
            <w:r>
              <w:rPr>
                <w:rFonts w:ascii="Calibri" w:hAnsi="Calibri"/>
                <w:color w:val="162233"/>
                <w:sz w:val="17"/>
              </w:rPr>
              <w:t>Decode mode = 0x00</w:t>
            </w:r>
          </w:p>
        </w:tc>
        <w:tc>
          <w:tcPr>
            <w:tcW w:type="dxa" w:w="4960"/>
          </w:tcPr>
          <w:p>
            <w:pPr>
              <w:jc w:val="left"/>
            </w:pPr>
            <w:r>
              <w:rPr>
                <w:rFonts w:ascii="Calibri" w:hAnsi="Calibri"/>
                <w:color w:val="162233"/>
                <w:sz w:val="17"/>
              </w:rPr>
              <w:t>All eight display-RAM bytes directly control LED patterns</w:t>
            </w:r>
          </w:p>
        </w:tc>
      </w:tr>
      <w:tr>
        <w:tc>
          <w:tcPr>
            <w:tcW w:type="dxa" w:w="1900"/>
          </w:tcPr>
          <w:p>
            <w:pPr>
              <w:jc w:val="center"/>
            </w:pPr>
            <w:r>
              <w:rPr>
                <w:rFonts w:ascii="Calibri" w:hAnsi="Calibri"/>
                <w:color w:val="162233"/>
                <w:sz w:val="17"/>
              </w:rPr>
              <w:t>Active scan</w:t>
            </w:r>
          </w:p>
        </w:tc>
        <w:tc>
          <w:tcPr>
            <w:tcW w:type="dxa" w:w="2500"/>
          </w:tcPr>
          <w:p>
            <w:pPr>
              <w:jc w:val="left"/>
            </w:pPr>
            <w:r>
              <w:rPr>
                <w:rFonts w:ascii="Calibri" w:hAnsi="Calibri"/>
                <w:color w:val="162233"/>
                <w:sz w:val="17"/>
              </w:rPr>
              <w:t>Scan limit = 0x07</w:t>
            </w:r>
          </w:p>
        </w:tc>
        <w:tc>
          <w:tcPr>
            <w:tcW w:type="dxa" w:w="4960"/>
          </w:tcPr>
          <w:p>
            <w:pPr>
              <w:jc w:val="left"/>
            </w:pPr>
            <w:r>
              <w:rPr>
                <w:rFonts w:ascii="Calibri" w:hAnsi="Calibri"/>
                <w:color w:val="162233"/>
                <w:sz w:val="17"/>
              </w:rPr>
              <w:t>All eight matrix rows/digits participate in multiplexing</w:t>
            </w:r>
          </w:p>
        </w:tc>
      </w:tr>
      <w:tr>
        <w:tc>
          <w:tcPr>
            <w:tcW w:type="dxa" w:w="1900"/>
          </w:tcPr>
          <w:p>
            <w:pPr>
              <w:jc w:val="center"/>
            </w:pPr>
            <w:r>
              <w:rPr>
                <w:rFonts w:ascii="Calibri" w:hAnsi="Calibri"/>
                <w:color w:val="162233"/>
                <w:sz w:val="17"/>
              </w:rPr>
              <w:t>Animation model</w:t>
            </w:r>
          </w:p>
        </w:tc>
        <w:tc>
          <w:tcPr>
            <w:tcW w:type="dxa" w:w="2500"/>
          </w:tcPr>
          <w:p>
            <w:pPr>
              <w:jc w:val="left"/>
            </w:pPr>
            <w:r>
              <w:rPr>
                <w:rFonts w:ascii="Calibri" w:hAnsi="Calibri"/>
                <w:color w:val="162233"/>
                <w:sz w:val="17"/>
              </w:rPr>
              <w:t>Blocking polling + HAL_Delay</w:t>
            </w:r>
          </w:p>
        </w:tc>
        <w:tc>
          <w:tcPr>
            <w:tcW w:type="dxa" w:w="4960"/>
          </w:tcPr>
          <w:p>
            <w:pPr>
              <w:jc w:val="left"/>
            </w:pPr>
            <w:r>
              <w:rPr>
                <w:rFonts w:ascii="Calibri" w:hAnsi="Calibri"/>
                <w:color w:val="162233"/>
                <w:sz w:val="17"/>
              </w:rPr>
              <w:t>Simple and deterministic, but CPU time is unavailable during animation</w:t>
            </w:r>
          </w:p>
        </w:tc>
      </w:tr>
    </w:tbl>
    <w:p>
      <w:pPr>
        <w:spacing w:after="120"/>
      </w:pPr>
    </w:p>
    <w:p>
      <w:pPr>
        <w:pStyle w:val="Heading1"/>
      </w:pPr>
      <w:r>
        <w:t>7. Electrical Compatibility Check</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DECEC"/>
          </w:tcPr>
          <w:p>
            <w:r>
              <w:rPr>
                <w:rFonts w:ascii="Calibri" w:hAnsi="Calibri"/>
                <w:b/>
                <w:color w:val="1F4E79"/>
                <w:sz w:val="21"/>
              </w:rPr>
              <w:t xml:space="preserve">Important hardware limitation: </w:t>
            </w:r>
            <w:r>
              <w:rPr>
                <w:rFonts w:ascii="Calibri" w:hAnsi="Calibri"/>
                <w:color w:val="162233"/>
                <w:sz w:val="21"/>
              </w:rPr>
              <w:t>The bare MAX7219 is specified for a 4.0 V to 5.5 V supply. At that supply range, the specified minimum logic-high input voltage is 3.5 V. A 3.3 V STM32 output may work on a particular module but is not guaranteed by the MAX7219 data sheet. Validate the actual module circuit or use a suitable level shifter/buffer.</w:t>
            </w:r>
          </w:p>
        </w:tc>
      </w:tr>
    </w:tbl>
    <w:p>
      <w:pPr>
        <w:spacing w:after="80"/>
      </w:pPr>
    </w:p>
    <w:p>
      <w:pPr>
        <w:pStyle w:val="ListBullet"/>
      </w:pPr>
      <w:r>
        <w:rPr>
          <w:rFonts w:ascii="Calibri" w:hAnsi="Calibri"/>
          <w:color w:val="162233"/>
          <w:sz w:val="21"/>
        </w:rPr>
        <w:t>Share a solid common ground between the MCU, analyzer, and display module.</w:t>
      </w:r>
    </w:p>
    <w:p>
      <w:pPr>
        <w:pStyle w:val="ListBullet"/>
      </w:pPr>
      <w:r>
        <w:rPr>
          <w:rFonts w:ascii="Calibri" w:hAnsi="Calibri"/>
          <w:color w:val="162233"/>
          <w:sz w:val="21"/>
        </w:rPr>
        <w:t>Check the module's VCC, onboard components, and matrix type rather than assuming all marketplace modules are identical.</w:t>
      </w:r>
    </w:p>
    <w:p>
      <w:pPr>
        <w:pStyle w:val="ListBullet"/>
      </w:pPr>
      <w:r>
        <w:rPr>
          <w:rFonts w:ascii="Calibri" w:hAnsi="Calibri"/>
          <w:color w:val="162233"/>
          <w:sz w:val="21"/>
        </w:rPr>
        <w:t>The external ISET resistor establishes peak segment current; the intensity register then adjusts average brightness using internal PWM.</w:t>
      </w:r>
    </w:p>
    <w:p>
      <w:pPr>
        <w:pStyle w:val="ListBullet"/>
      </w:pPr>
      <w:r>
        <w:rPr>
          <w:rFonts w:ascii="Calibri" w:hAnsi="Calibri"/>
          <w:color w:val="162233"/>
          <w:sz w:val="21"/>
        </w:rPr>
        <w:t>Display-test and high-intensity modes can create substantial LED current. Confirm USB/regulator capacity and module temperature.</w:t>
      </w:r>
    </w:p>
    <w:p>
      <w:pPr>
        <w:pStyle w:val="ListBullet"/>
      </w:pPr>
      <w:r>
        <w:rPr>
          <w:rFonts w:ascii="Calibri" w:hAnsi="Calibri"/>
          <w:color w:val="162233"/>
          <w:sz w:val="21"/>
        </w:rPr>
        <w:t>MAX7219 is intended for common-cathode displays. A differently wired matrix requires different hardware or a compatible driver.</w:t>
      </w:r>
    </w:p>
    <w:p>
      <w:pPr>
        <w:pStyle w:val="Heading1"/>
      </w:pPr>
      <w:r>
        <w:t>8. Hardware and Tooling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50"/>
        <w:gridCol w:w="3650"/>
        <w:gridCol w:w="3760"/>
      </w:tblGrid>
      <w:tr>
        <w:tc>
          <w:tcPr>
            <w:tcW w:type="dxa" w:w="1950"/>
            <w:vAlign w:val="center"/>
            <w:tcMar>
              <w:top w:w="80" w:type="dxa"/>
              <w:start w:w="120" w:type="dxa"/>
              <w:bottom w:w="80" w:type="dxa"/>
              <w:end w:w="120" w:type="dxa"/>
            </w:tcMar>
            <w:shd w:fill="F2F4F7"/>
          </w:tcPr>
          <w:p>
            <w:pPr>
              <w:jc w:val="center"/>
            </w:pPr>
            <w:r>
              <w:rPr>
                <w:rFonts w:ascii="Calibri" w:hAnsi="Calibri"/>
                <w:b/>
                <w:color w:val="162233"/>
                <w:sz w:val="20"/>
              </w:rPr>
              <w:t>Item</w:t>
            </w:r>
          </w:p>
        </w:tc>
        <w:tc>
          <w:tcPr>
            <w:tcW w:type="dxa" w:w="3650"/>
            <w:vAlign w:val="center"/>
            <w:tcMar>
              <w:top w:w="80" w:type="dxa"/>
              <w:start w:w="120" w:type="dxa"/>
              <w:bottom w:w="80" w:type="dxa"/>
              <w:end w:w="120" w:type="dxa"/>
            </w:tcMar>
            <w:shd w:fill="F2F4F7"/>
          </w:tcPr>
          <w:p>
            <w:pPr>
              <w:jc w:val="center"/>
            </w:pPr>
            <w:r>
              <w:rPr>
                <w:rFonts w:ascii="Calibri" w:hAnsi="Calibri"/>
                <w:b/>
                <w:color w:val="162233"/>
                <w:sz w:val="20"/>
              </w:rPr>
              <w:t>Role</w:t>
            </w:r>
          </w:p>
        </w:tc>
        <w:tc>
          <w:tcPr>
            <w:tcW w:type="dxa" w:w="3760"/>
            <w:vAlign w:val="center"/>
            <w:tcMar>
              <w:top w:w="80" w:type="dxa"/>
              <w:start w:w="120" w:type="dxa"/>
              <w:bottom w:w="80" w:type="dxa"/>
              <w:end w:w="120" w:type="dxa"/>
            </w:tcMar>
            <w:shd w:fill="F2F4F7"/>
          </w:tcPr>
          <w:p>
            <w:pPr>
              <w:jc w:val="center"/>
            </w:pPr>
            <w:r>
              <w:rPr>
                <w:rFonts w:ascii="Calibri" w:hAnsi="Calibri"/>
                <w:b/>
                <w:color w:val="162233"/>
                <w:sz w:val="20"/>
              </w:rPr>
              <w:t>Verification point</w:t>
            </w:r>
          </w:p>
        </w:tc>
      </w:tr>
      <w:tr>
        <w:tc>
          <w:tcPr>
            <w:tcW w:type="dxa" w:w="1950"/>
          </w:tcPr>
          <w:p>
            <w:pPr>
              <w:jc w:val="center"/>
            </w:pPr>
            <w:r>
              <w:rPr>
                <w:rFonts w:ascii="Calibri" w:hAnsi="Calibri"/>
                <w:color w:val="162233"/>
                <w:sz w:val="20"/>
              </w:rPr>
              <w:t>STM32F407 board</w:t>
            </w:r>
          </w:p>
        </w:tc>
        <w:tc>
          <w:tcPr>
            <w:tcW w:type="dxa" w:w="3650"/>
          </w:tcPr>
          <w:p>
            <w:pPr>
              <w:jc w:val="left"/>
            </w:pPr>
            <w:r>
              <w:rPr>
                <w:rFonts w:ascii="Calibri" w:hAnsi="Calibri"/>
                <w:color w:val="162233"/>
                <w:sz w:val="20"/>
              </w:rPr>
              <w:t>SPI master and application processor</w:t>
            </w:r>
          </w:p>
        </w:tc>
        <w:tc>
          <w:tcPr>
            <w:tcW w:type="dxa" w:w="3760"/>
          </w:tcPr>
          <w:p>
            <w:pPr>
              <w:jc w:val="left"/>
            </w:pPr>
            <w:r>
              <w:rPr>
                <w:rFonts w:ascii="Calibri" w:hAnsi="Calibri"/>
                <w:color w:val="162233"/>
                <w:sz w:val="20"/>
              </w:rPr>
              <w:t>Confirm clock tree and 3.3 V GPIO levels</w:t>
            </w:r>
          </w:p>
        </w:tc>
      </w:tr>
      <w:tr>
        <w:tc>
          <w:tcPr>
            <w:tcW w:type="dxa" w:w="1950"/>
          </w:tcPr>
          <w:p>
            <w:pPr>
              <w:jc w:val="left"/>
            </w:pPr>
            <w:r>
              <w:rPr>
                <w:rFonts w:ascii="Calibri" w:hAnsi="Calibri"/>
                <w:color w:val="162233"/>
                <w:sz w:val="20"/>
              </w:rPr>
              <w:t>MAX7219 8x8 module</w:t>
            </w:r>
          </w:p>
        </w:tc>
        <w:tc>
          <w:tcPr>
            <w:tcW w:type="dxa" w:w="3650"/>
          </w:tcPr>
          <w:p>
            <w:pPr>
              <w:jc w:val="left"/>
            </w:pPr>
            <w:r>
              <w:rPr>
                <w:rFonts w:ascii="Calibri" w:hAnsi="Calibri"/>
                <w:color w:val="162233"/>
                <w:sz w:val="20"/>
              </w:rPr>
              <w:t>Display RAM, multiplexing, and LED current drive</w:t>
            </w:r>
          </w:p>
        </w:tc>
        <w:tc>
          <w:tcPr>
            <w:tcW w:type="dxa" w:w="3760"/>
          </w:tcPr>
          <w:p>
            <w:pPr>
              <w:jc w:val="left"/>
            </w:pPr>
            <w:r>
              <w:rPr>
                <w:rFonts w:ascii="Calibri" w:hAnsi="Calibri"/>
                <w:color w:val="162233"/>
                <w:sz w:val="20"/>
              </w:rPr>
              <w:t>Confirm VCC, ISET resistor, and orientation</w:t>
            </w:r>
          </w:p>
        </w:tc>
      </w:tr>
      <w:tr>
        <w:tc>
          <w:tcPr>
            <w:tcW w:type="dxa" w:w="1950"/>
          </w:tcPr>
          <w:p>
            <w:pPr>
              <w:jc w:val="center"/>
            </w:pPr>
            <w:r>
              <w:rPr>
                <w:rFonts w:ascii="Calibri" w:hAnsi="Calibri"/>
                <w:color w:val="162233"/>
                <w:sz w:val="20"/>
              </w:rPr>
              <w:t>Logic analyzer</w:t>
            </w:r>
          </w:p>
        </w:tc>
        <w:tc>
          <w:tcPr>
            <w:tcW w:type="dxa" w:w="3650"/>
          </w:tcPr>
          <w:p>
            <w:pPr>
              <w:jc w:val="left"/>
            </w:pPr>
            <w:r>
              <w:rPr>
                <w:rFonts w:ascii="Calibri" w:hAnsi="Calibri"/>
                <w:color w:val="162233"/>
                <w:sz w:val="20"/>
              </w:rPr>
              <w:t>Observe LOAD, CLK, and DIN</w:t>
            </w:r>
          </w:p>
        </w:tc>
        <w:tc>
          <w:tcPr>
            <w:tcW w:type="dxa" w:w="3760"/>
          </w:tcPr>
          <w:p>
            <w:pPr>
              <w:jc w:val="left"/>
            </w:pPr>
            <w:r>
              <w:rPr>
                <w:rFonts w:ascii="Calibri" w:hAnsi="Calibri"/>
                <w:color w:val="162233"/>
                <w:sz w:val="20"/>
              </w:rPr>
              <w:t>Decode address and data as two MSB-first bytes</w:t>
            </w:r>
          </w:p>
        </w:tc>
      </w:tr>
      <w:tr>
        <w:tc>
          <w:tcPr>
            <w:tcW w:type="dxa" w:w="1950"/>
          </w:tcPr>
          <w:p>
            <w:pPr>
              <w:jc w:val="center"/>
            </w:pPr>
            <w:r>
              <w:rPr>
                <w:rFonts w:ascii="Calibri" w:hAnsi="Calibri"/>
                <w:color w:val="162233"/>
                <w:sz w:val="20"/>
              </w:rPr>
              <w:t>UART terminal</w:t>
            </w:r>
          </w:p>
        </w:tc>
        <w:tc>
          <w:tcPr>
            <w:tcW w:type="dxa" w:w="3650"/>
          </w:tcPr>
          <w:p>
            <w:pPr>
              <w:jc w:val="left"/>
            </w:pPr>
            <w:r>
              <w:rPr>
                <w:rFonts w:ascii="Calibri" w:hAnsi="Calibri"/>
                <w:color w:val="162233"/>
                <w:sz w:val="20"/>
              </w:rPr>
              <w:t>Bring-up diagnostics</w:t>
            </w:r>
          </w:p>
        </w:tc>
        <w:tc>
          <w:tcPr>
            <w:tcW w:type="dxa" w:w="3760"/>
          </w:tcPr>
          <w:p>
            <w:pPr>
              <w:jc w:val="left"/>
            </w:pPr>
            <w:r>
              <w:rPr>
                <w:rFonts w:ascii="Calibri" w:hAnsi="Calibri"/>
                <w:color w:val="162233"/>
                <w:sz w:val="20"/>
              </w:rPr>
              <w:t>Not part of MAX7219 transport itself</w:t>
            </w:r>
          </w:p>
        </w:tc>
      </w:tr>
      <w:tr>
        <w:tc>
          <w:tcPr>
            <w:tcW w:type="dxa" w:w="1950"/>
          </w:tcPr>
          <w:p>
            <w:pPr>
              <w:jc w:val="left"/>
            </w:pPr>
            <w:r>
              <w:rPr>
                <w:rFonts w:ascii="Calibri" w:hAnsi="Calibri"/>
                <w:color w:val="162233"/>
                <w:sz w:val="20"/>
              </w:rPr>
              <w:t>Multimeter / oscilloscope</w:t>
            </w:r>
          </w:p>
        </w:tc>
        <w:tc>
          <w:tcPr>
            <w:tcW w:type="dxa" w:w="3650"/>
          </w:tcPr>
          <w:p>
            <w:pPr>
              <w:jc w:val="left"/>
            </w:pPr>
            <w:r>
              <w:rPr>
                <w:rFonts w:ascii="Calibri" w:hAnsi="Calibri"/>
                <w:color w:val="162233"/>
                <w:sz w:val="20"/>
              </w:rPr>
              <w:t>Power and signal-level verification</w:t>
            </w:r>
          </w:p>
        </w:tc>
        <w:tc>
          <w:tcPr>
            <w:tcW w:type="dxa" w:w="3760"/>
          </w:tcPr>
          <w:p>
            <w:pPr>
              <w:jc w:val="left"/>
            </w:pPr>
            <w:r>
              <w:rPr>
                <w:rFonts w:ascii="Calibri" w:hAnsi="Calibri"/>
                <w:color w:val="162233"/>
                <w:sz w:val="20"/>
              </w:rPr>
              <w:t>Check VCC, ground, VIH margin, and edge quality</w:t>
            </w:r>
          </w:p>
        </w:tc>
      </w:tr>
    </w:tbl>
    <w:p>
      <w:pPr>
        <w:spacing w:after="120"/>
      </w:pPr>
    </w:p>
    <w:p>
      <w:pPr>
        <w:pStyle w:val="Heading1"/>
      </w:pPr>
      <w:r>
        <w:t>9. MAX7219 Internal Model</w:t>
      </w:r>
    </w:p>
    <w:p>
      <w:pPr>
        <w:pStyle w:val="CodeBlock"/>
      </w:pPr>
      <w:r>
        <w:rPr>
          <w:rFonts w:ascii="Consolas" w:hAnsi="Consolas"/>
          <w:color w:val="162233"/>
          <w:sz w:val="16"/>
        </w:rPr>
        <w:t>DIN -&gt; 16-bit shift register -&gt; LOAD rising edge -&gt; address decoder</w:t>
        <w:br/>
        <w:t xml:space="preserve">                                                     |</w:t>
        <w:br/>
        <w:t xml:space="preserve">                  +----------------------------------+------------------+</w:t>
        <w:br/>
        <w:t xml:space="preserve">                  |                                                     |</w:t>
        <w:br/>
        <w:t xml:space="preserve">          control registers                                      8x8 display RAM</w:t>
        <w:br/>
        <w:t xml:space="preserve">   decode / intensity / scan / shutdown / test             eight addressable bytes</w:t>
        <w:br/>
        <w:t xml:space="preserve">                  |                                                     |</w:t>
        <w:br/>
        <w:t xml:space="preserve">                  +---------------- multiplex scan and current drive ---+</w:t>
        <w:br/>
        <w:t xml:space="preserve">                                                                        |</w:t>
        <w:br/>
        <w:t xml:space="preserve">                                                                  8x8 LED matrix</w:t>
      </w:r>
    </w:p>
    <w:p>
      <w:r>
        <w:rPr>
          <w:rFonts w:ascii="Calibri" w:hAnsi="Calibri"/>
        </w:rPr>
        <w:t>The term 'digit register' comes from the device's original 7-segment use. On this dot-matrix module, addresses 0x01 through 0x08 are treated as eight raw matrix lines. Each stored byte controls eight LEDs on one line according to the physical module mapping.</w:t>
      </w:r>
    </w:p>
    <w:p>
      <w:pPr>
        <w:pStyle w:val="Heading1"/>
      </w:pPr>
      <w:r>
        <w:t>10. Serial Transaction and Timing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00"/>
        <w:gridCol w:w="1550"/>
        <w:gridCol w:w="3100"/>
        <w:gridCol w:w="3410"/>
      </w:tblGrid>
      <w:tr>
        <w:tc>
          <w:tcPr>
            <w:tcW w:type="dxa" w:w="130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1550"/>
            <w:vAlign w:val="center"/>
            <w:tcMar>
              <w:top w:w="80" w:type="dxa"/>
              <w:start w:w="120" w:type="dxa"/>
              <w:bottom w:w="80" w:type="dxa"/>
              <w:end w:w="120" w:type="dxa"/>
            </w:tcMar>
            <w:shd w:fill="E8EEF5"/>
          </w:tcPr>
          <w:p>
            <w:pPr>
              <w:jc w:val="center"/>
            </w:pPr>
            <w:r>
              <w:rPr>
                <w:rFonts w:ascii="Calibri" w:hAnsi="Calibri"/>
                <w:b/>
                <w:color w:val="162233"/>
                <w:sz w:val="18"/>
              </w:rPr>
              <w:t>LOAD / CS</w:t>
            </w:r>
          </w:p>
        </w:tc>
        <w:tc>
          <w:tcPr>
            <w:tcW w:type="dxa" w:w="3100"/>
            <w:vAlign w:val="center"/>
            <w:tcMar>
              <w:top w:w="80" w:type="dxa"/>
              <w:start w:w="120" w:type="dxa"/>
              <w:bottom w:w="80" w:type="dxa"/>
              <w:end w:w="120" w:type="dxa"/>
            </w:tcMar>
            <w:shd w:fill="E8EEF5"/>
          </w:tcPr>
          <w:p>
            <w:pPr>
              <w:jc w:val="center"/>
            </w:pPr>
            <w:r>
              <w:rPr>
                <w:rFonts w:ascii="Calibri" w:hAnsi="Calibri"/>
                <w:b/>
                <w:color w:val="162233"/>
                <w:sz w:val="18"/>
              </w:rPr>
              <w:t>Serial activity</w:t>
            </w:r>
          </w:p>
        </w:tc>
        <w:tc>
          <w:tcPr>
            <w:tcW w:type="dxa" w:w="341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300"/>
          </w:tcPr>
          <w:p>
            <w:pPr>
              <w:jc w:val="center"/>
            </w:pPr>
            <w:r>
              <w:rPr>
                <w:rFonts w:ascii="Calibri" w:hAnsi="Calibri"/>
                <w:color w:val="162233"/>
                <w:sz w:val="17"/>
              </w:rPr>
              <w:t>Idle</w:t>
            </w:r>
          </w:p>
        </w:tc>
        <w:tc>
          <w:tcPr>
            <w:tcW w:type="dxa" w:w="1550"/>
          </w:tcPr>
          <w:p>
            <w:pPr>
              <w:jc w:val="left"/>
            </w:pPr>
            <w:r>
              <w:rPr>
                <w:rFonts w:ascii="Calibri" w:hAnsi="Calibri"/>
                <w:color w:val="162233"/>
                <w:sz w:val="17"/>
              </w:rPr>
              <w:t>High</w:t>
            </w:r>
          </w:p>
        </w:tc>
        <w:tc>
          <w:tcPr>
            <w:tcW w:type="dxa" w:w="3100"/>
          </w:tcPr>
          <w:p>
            <w:pPr>
              <w:jc w:val="center"/>
            </w:pPr>
            <w:r>
              <w:rPr>
                <w:rFonts w:ascii="Calibri" w:hAnsi="Calibri"/>
                <w:color w:val="162233"/>
                <w:sz w:val="17"/>
              </w:rPr>
              <w:t>CLK idle low</w:t>
            </w:r>
          </w:p>
        </w:tc>
        <w:tc>
          <w:tcPr>
            <w:tcW w:type="dxa" w:w="3410"/>
          </w:tcPr>
          <w:p>
            <w:pPr>
              <w:jc w:val="left"/>
            </w:pPr>
            <w:r>
              <w:rPr>
                <w:rFonts w:ascii="Calibri" w:hAnsi="Calibri"/>
                <w:color w:val="162233"/>
                <w:sz w:val="17"/>
              </w:rPr>
              <w:t>No write is in progress</w:t>
            </w:r>
          </w:p>
        </w:tc>
      </w:tr>
      <w:tr>
        <w:tc>
          <w:tcPr>
            <w:tcW w:type="dxa" w:w="1300"/>
          </w:tcPr>
          <w:p>
            <w:pPr>
              <w:jc w:val="center"/>
            </w:pPr>
            <w:r>
              <w:rPr>
                <w:rFonts w:ascii="Calibri" w:hAnsi="Calibri"/>
                <w:color w:val="162233"/>
                <w:sz w:val="17"/>
              </w:rPr>
              <w:t>Start</w:t>
            </w:r>
          </w:p>
        </w:tc>
        <w:tc>
          <w:tcPr>
            <w:tcW w:type="dxa" w:w="1550"/>
          </w:tcPr>
          <w:p>
            <w:pPr>
              <w:jc w:val="left"/>
            </w:pPr>
            <w:r>
              <w:rPr>
                <w:rFonts w:ascii="Calibri" w:hAnsi="Calibri"/>
                <w:color w:val="162233"/>
                <w:sz w:val="17"/>
              </w:rPr>
              <w:t>Low</w:t>
            </w:r>
          </w:p>
        </w:tc>
        <w:tc>
          <w:tcPr>
            <w:tcW w:type="dxa" w:w="3100"/>
          </w:tcPr>
          <w:p>
            <w:pPr>
              <w:jc w:val="left"/>
            </w:pPr>
            <w:r>
              <w:rPr>
                <w:rFonts w:ascii="Calibri" w:hAnsi="Calibri"/>
                <w:color w:val="162233"/>
                <w:sz w:val="17"/>
              </w:rPr>
              <w:t>Address begins at DIN</w:t>
            </w:r>
          </w:p>
        </w:tc>
        <w:tc>
          <w:tcPr>
            <w:tcW w:type="dxa" w:w="3410"/>
          </w:tcPr>
          <w:p>
            <w:pPr>
              <w:jc w:val="left"/>
            </w:pPr>
            <w:r>
              <w:rPr>
                <w:rFonts w:ascii="Calibri" w:hAnsi="Calibri"/>
                <w:color w:val="162233"/>
                <w:sz w:val="17"/>
              </w:rPr>
              <w:t>Open one 16-bit transaction</w:t>
            </w:r>
          </w:p>
        </w:tc>
      </w:tr>
      <w:tr>
        <w:tc>
          <w:tcPr>
            <w:tcW w:type="dxa" w:w="1300"/>
          </w:tcPr>
          <w:p>
            <w:pPr>
              <w:jc w:val="center"/>
            </w:pPr>
            <w:r>
              <w:rPr>
                <w:rFonts w:ascii="Calibri" w:hAnsi="Calibri"/>
                <w:color w:val="162233"/>
                <w:sz w:val="17"/>
              </w:rPr>
              <w:t>Shift</w:t>
            </w:r>
          </w:p>
        </w:tc>
        <w:tc>
          <w:tcPr>
            <w:tcW w:type="dxa" w:w="1550"/>
          </w:tcPr>
          <w:p>
            <w:pPr>
              <w:jc w:val="left"/>
            </w:pPr>
            <w:r>
              <w:rPr>
                <w:rFonts w:ascii="Calibri" w:hAnsi="Calibri"/>
                <w:color w:val="162233"/>
                <w:sz w:val="17"/>
              </w:rPr>
              <w:t>Low</w:t>
            </w:r>
          </w:p>
        </w:tc>
        <w:tc>
          <w:tcPr>
            <w:tcW w:type="dxa" w:w="3100"/>
          </w:tcPr>
          <w:p>
            <w:pPr>
              <w:jc w:val="left"/>
            </w:pPr>
            <w:r>
              <w:rPr>
                <w:rFonts w:ascii="Calibri" w:hAnsi="Calibri"/>
                <w:color w:val="162233"/>
                <w:sz w:val="17"/>
              </w:rPr>
              <w:t>16 rising CLK edges</w:t>
            </w:r>
          </w:p>
        </w:tc>
        <w:tc>
          <w:tcPr>
            <w:tcW w:type="dxa" w:w="3410"/>
          </w:tcPr>
          <w:p>
            <w:pPr>
              <w:jc w:val="left"/>
            </w:pPr>
            <w:r>
              <w:rPr>
                <w:rFonts w:ascii="Calibri" w:hAnsi="Calibri"/>
                <w:color w:val="162233"/>
                <w:sz w:val="17"/>
              </w:rPr>
              <w:t>Address and data shift MSB-first</w:t>
            </w:r>
          </w:p>
        </w:tc>
      </w:tr>
      <w:tr>
        <w:tc>
          <w:tcPr>
            <w:tcW w:type="dxa" w:w="1300"/>
          </w:tcPr>
          <w:p>
            <w:pPr>
              <w:jc w:val="center"/>
            </w:pPr>
            <w:r>
              <w:rPr>
                <w:rFonts w:ascii="Calibri" w:hAnsi="Calibri"/>
                <w:color w:val="162233"/>
                <w:sz w:val="17"/>
              </w:rPr>
              <w:t>Latch</w:t>
            </w:r>
          </w:p>
        </w:tc>
        <w:tc>
          <w:tcPr>
            <w:tcW w:type="dxa" w:w="1550"/>
          </w:tcPr>
          <w:p>
            <w:pPr>
              <w:jc w:val="left"/>
            </w:pPr>
            <w:r>
              <w:rPr>
                <w:rFonts w:ascii="Calibri" w:hAnsi="Calibri"/>
                <w:color w:val="162233"/>
                <w:sz w:val="17"/>
              </w:rPr>
              <w:t>Rising edge</w:t>
            </w:r>
          </w:p>
        </w:tc>
        <w:tc>
          <w:tcPr>
            <w:tcW w:type="dxa" w:w="3100"/>
          </w:tcPr>
          <w:p>
            <w:pPr>
              <w:jc w:val="left"/>
            </w:pPr>
            <w:r>
              <w:rPr>
                <w:rFonts w:ascii="Calibri" w:hAnsi="Calibri"/>
                <w:color w:val="162233"/>
                <w:sz w:val="17"/>
              </w:rPr>
              <w:t>After the 16th clock</w:t>
            </w:r>
          </w:p>
        </w:tc>
        <w:tc>
          <w:tcPr>
            <w:tcW w:type="dxa" w:w="3410"/>
          </w:tcPr>
          <w:p>
            <w:pPr>
              <w:jc w:val="left"/>
            </w:pPr>
            <w:r>
              <w:rPr>
                <w:rFonts w:ascii="Calibri" w:hAnsi="Calibri"/>
                <w:color w:val="162233"/>
                <w:sz w:val="17"/>
              </w:rPr>
              <w:t>Selected register accepts the data</w:t>
            </w:r>
          </w:p>
        </w:tc>
      </w:tr>
      <w:tr>
        <w:tc>
          <w:tcPr>
            <w:tcW w:type="dxa" w:w="1300"/>
          </w:tcPr>
          <w:p>
            <w:pPr>
              <w:jc w:val="center"/>
            </w:pPr>
            <w:r>
              <w:rPr>
                <w:rFonts w:ascii="Calibri" w:hAnsi="Calibri"/>
                <w:color w:val="162233"/>
                <w:sz w:val="17"/>
              </w:rPr>
              <w:t>Next write</w:t>
            </w:r>
          </w:p>
        </w:tc>
        <w:tc>
          <w:tcPr>
            <w:tcW w:type="dxa" w:w="1550"/>
          </w:tcPr>
          <w:p>
            <w:pPr>
              <w:jc w:val="left"/>
            </w:pPr>
            <w:r>
              <w:rPr>
                <w:rFonts w:ascii="Calibri" w:hAnsi="Calibri"/>
                <w:color w:val="162233"/>
                <w:sz w:val="17"/>
              </w:rPr>
              <w:t>High then low</w:t>
            </w:r>
          </w:p>
        </w:tc>
        <w:tc>
          <w:tcPr>
            <w:tcW w:type="dxa" w:w="3100"/>
          </w:tcPr>
          <w:p>
            <w:pPr>
              <w:jc w:val="center"/>
            </w:pPr>
            <w:r>
              <w:rPr>
                <w:rFonts w:ascii="Calibri" w:hAnsi="Calibri"/>
                <w:color w:val="162233"/>
                <w:sz w:val="17"/>
              </w:rPr>
              <w:t>New 16-bit word</w:t>
            </w:r>
          </w:p>
        </w:tc>
        <w:tc>
          <w:tcPr>
            <w:tcW w:type="dxa" w:w="3410"/>
          </w:tcPr>
          <w:p>
            <w:pPr>
              <w:jc w:val="left"/>
            </w:pPr>
            <w:r>
              <w:rPr>
                <w:rFonts w:ascii="Calibri" w:hAnsi="Calibri"/>
                <w:color w:val="162233"/>
                <w:sz w:val="17"/>
              </w:rPr>
              <w:t>A separate register update</w:t>
            </w:r>
          </w:p>
        </w:tc>
      </w:tr>
    </w:tbl>
    <w:p>
      <w:pPr>
        <w:spacing w:after="120"/>
      </w:pPr>
    </w:p>
    <w:p>
      <w:pPr>
        <w:pStyle w:val="CodeBlock"/>
      </w:pPr>
      <w:r>
        <w:rPr>
          <w:rFonts w:ascii="Consolas" w:hAnsi="Consolas"/>
          <w:color w:val="162233"/>
          <w:sz w:val="16"/>
        </w:rPr>
        <w:t>Bit position:  D15 D14 D13 D12 | D11 D10 D9 D8 | D7 ... D0</w:t>
        <w:br/>
        <w:t>Meaning:       don't-care bits | register address | data byte</w:t>
        <w:br/>
        <w:br/>
        <w:t>Firmware representation:</w:t>
        <w:br/>
        <w:t xml:space="preserve">    SPI2_TransferByte(address);</w:t>
        <w:br/>
        <w:t xml:space="preserve">    SPI2_TransferByte(data);</w:t>
        <w:br/>
        <w:br/>
        <w:t>LOAD remains low across both byte transfers and rises only after the data byte.</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Terminology: </w:t>
            </w:r>
            <w:r>
              <w:rPr>
                <w:rFonts w:ascii="Calibri" w:hAnsi="Calibri"/>
                <w:color w:val="162233"/>
                <w:sz w:val="21"/>
              </w:rPr>
              <w:t>The project drives the MAX7219 serial interface with an STM32 SPI peripheral. The timing is SPI-like and Mode-0-compatible for this implementation. The data sheet explicitly calls the MAX7221 SPI-compatible; avoid relying on that label alone for MAX7219 and verify the actual edge/latch timing.</w:t>
            </w:r>
          </w:p>
        </w:tc>
      </w:tr>
    </w:tbl>
    <w:p>
      <w:pPr>
        <w:spacing w:after="80"/>
      </w:pPr>
    </w:p>
    <w:p>
      <w:pPr>
        <w:pStyle w:val="Heading1"/>
      </w:pPr>
      <w:r>
        <w:t>11. Register Map Used by the Project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100"/>
        <w:gridCol w:w="2450"/>
        <w:gridCol w:w="1800"/>
        <w:gridCol w:w="4010"/>
      </w:tblGrid>
      <w:tr>
        <w:tc>
          <w:tcPr>
            <w:tcW w:type="dxa" w:w="1100"/>
            <w:vAlign w:val="center"/>
            <w:tcMar>
              <w:top w:w="80" w:type="dxa"/>
              <w:start w:w="120" w:type="dxa"/>
              <w:bottom w:w="80" w:type="dxa"/>
              <w:end w:w="120" w:type="dxa"/>
            </w:tcMar>
            <w:shd w:fill="E8EEF5"/>
          </w:tcPr>
          <w:p>
            <w:pPr>
              <w:jc w:val="center"/>
            </w:pPr>
            <w:r>
              <w:rPr>
                <w:rFonts w:ascii="Calibri" w:hAnsi="Calibri"/>
                <w:b/>
                <w:color w:val="162233"/>
                <w:sz w:val="18"/>
              </w:rPr>
              <w:t>Address</w:t>
            </w:r>
          </w:p>
        </w:tc>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Register</w:t>
            </w:r>
          </w:p>
        </w:tc>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010"/>
            <w:vAlign w:val="center"/>
            <w:tcMar>
              <w:top w:w="80" w:type="dxa"/>
              <w:start w:w="120" w:type="dxa"/>
              <w:bottom w:w="80" w:type="dxa"/>
              <w:end w:w="120" w:type="dxa"/>
            </w:tcMar>
            <w:shd w:fill="E8EEF5"/>
          </w:tcPr>
          <w:p>
            <w:pPr>
              <w:jc w:val="center"/>
            </w:pPr>
            <w:r>
              <w:rPr>
                <w:rFonts w:ascii="Calibri" w:hAnsi="Calibri"/>
                <w:b/>
                <w:color w:val="162233"/>
                <w:sz w:val="18"/>
              </w:rPr>
              <w:t>Purpose</w:t>
            </w:r>
          </w:p>
        </w:tc>
      </w:tr>
      <w:tr>
        <w:tc>
          <w:tcPr>
            <w:tcW w:type="dxa" w:w="1100"/>
          </w:tcPr>
          <w:p>
            <w:pPr>
              <w:jc w:val="center"/>
            </w:pPr>
            <w:r>
              <w:rPr>
                <w:rFonts w:ascii="Calibri" w:hAnsi="Calibri"/>
                <w:color w:val="162233"/>
                <w:sz w:val="17"/>
              </w:rPr>
              <w:t>0x00</w:t>
            </w:r>
          </w:p>
        </w:tc>
        <w:tc>
          <w:tcPr>
            <w:tcW w:type="dxa" w:w="2450"/>
          </w:tcPr>
          <w:p>
            <w:pPr>
              <w:jc w:val="left"/>
            </w:pPr>
            <w:r>
              <w:rPr>
                <w:rFonts w:ascii="Calibri" w:hAnsi="Calibri"/>
                <w:color w:val="162233"/>
                <w:sz w:val="17"/>
              </w:rPr>
              <w:t>No-op</w:t>
            </w:r>
          </w:p>
        </w:tc>
        <w:tc>
          <w:tcPr>
            <w:tcW w:type="dxa" w:w="1800"/>
          </w:tcPr>
          <w:p>
            <w:pPr>
              <w:jc w:val="center"/>
            </w:pPr>
            <w:r>
              <w:rPr>
                <w:rFonts w:ascii="Calibri" w:hAnsi="Calibri"/>
                <w:color w:val="162233"/>
                <w:sz w:val="17"/>
              </w:rPr>
              <w:t>Not used</w:t>
            </w:r>
          </w:p>
        </w:tc>
        <w:tc>
          <w:tcPr>
            <w:tcW w:type="dxa" w:w="4010"/>
          </w:tcPr>
          <w:p>
            <w:pPr>
              <w:jc w:val="left"/>
            </w:pPr>
            <w:r>
              <w:rPr>
                <w:rFonts w:ascii="Calibri" w:hAnsi="Calibri"/>
                <w:color w:val="162233"/>
                <w:sz w:val="17"/>
              </w:rPr>
              <w:t>Useful in cascaded chains</w:t>
            </w:r>
          </w:p>
        </w:tc>
      </w:tr>
      <w:tr>
        <w:tc>
          <w:tcPr>
            <w:tcW w:type="dxa" w:w="1100"/>
          </w:tcPr>
          <w:p>
            <w:pPr>
              <w:jc w:val="center"/>
            </w:pPr>
            <w:r>
              <w:rPr>
                <w:rFonts w:ascii="Calibri" w:hAnsi="Calibri"/>
                <w:color w:val="162233"/>
                <w:sz w:val="17"/>
              </w:rPr>
              <w:t>0x01-0x08</w:t>
            </w:r>
          </w:p>
        </w:tc>
        <w:tc>
          <w:tcPr>
            <w:tcW w:type="dxa" w:w="2450"/>
          </w:tcPr>
          <w:p>
            <w:pPr>
              <w:jc w:val="left"/>
            </w:pPr>
            <w:r>
              <w:rPr>
                <w:rFonts w:ascii="Calibri" w:hAnsi="Calibri"/>
                <w:color w:val="162233"/>
                <w:sz w:val="17"/>
              </w:rPr>
              <w:t>Digit 0-7 / display RAM</w:t>
            </w:r>
          </w:p>
        </w:tc>
        <w:tc>
          <w:tcPr>
            <w:tcW w:type="dxa" w:w="1800"/>
          </w:tcPr>
          <w:p>
            <w:pPr>
              <w:jc w:val="center"/>
            </w:pPr>
            <w:r>
              <w:rPr>
                <w:rFonts w:ascii="Calibri" w:hAnsi="Calibri"/>
                <w:color w:val="162233"/>
                <w:sz w:val="17"/>
              </w:rPr>
              <w:t>0x00-0xFF</w:t>
            </w:r>
          </w:p>
        </w:tc>
        <w:tc>
          <w:tcPr>
            <w:tcW w:type="dxa" w:w="4010"/>
          </w:tcPr>
          <w:p>
            <w:pPr>
              <w:jc w:val="left"/>
            </w:pPr>
            <w:r>
              <w:rPr>
                <w:rFonts w:ascii="Calibri" w:hAnsi="Calibri"/>
                <w:color w:val="162233"/>
                <w:sz w:val="17"/>
              </w:rPr>
              <w:t>Eight raw matrix lines</w:t>
            </w:r>
          </w:p>
        </w:tc>
      </w:tr>
      <w:tr>
        <w:tc>
          <w:tcPr>
            <w:tcW w:type="dxa" w:w="1100"/>
          </w:tcPr>
          <w:p>
            <w:pPr>
              <w:jc w:val="center"/>
            </w:pPr>
            <w:r>
              <w:rPr>
                <w:rFonts w:ascii="Calibri" w:hAnsi="Calibri"/>
                <w:color w:val="162233"/>
                <w:sz w:val="17"/>
              </w:rPr>
              <w:t>0x09</w:t>
            </w:r>
          </w:p>
        </w:tc>
        <w:tc>
          <w:tcPr>
            <w:tcW w:type="dxa" w:w="2450"/>
          </w:tcPr>
          <w:p>
            <w:pPr>
              <w:jc w:val="left"/>
            </w:pPr>
            <w:r>
              <w:rPr>
                <w:rFonts w:ascii="Calibri" w:hAnsi="Calibri"/>
                <w:color w:val="162233"/>
                <w:sz w:val="17"/>
              </w:rPr>
              <w:t>Decode mode</w:t>
            </w:r>
          </w:p>
        </w:tc>
        <w:tc>
          <w:tcPr>
            <w:tcW w:type="dxa" w:w="1800"/>
          </w:tcPr>
          <w:p>
            <w:pPr>
              <w:jc w:val="center"/>
            </w:pPr>
            <w:r>
              <w:rPr>
                <w:rFonts w:ascii="Calibri" w:hAnsi="Calibri"/>
                <w:color w:val="162233"/>
                <w:sz w:val="17"/>
              </w:rPr>
              <w:t>0x00</w:t>
            </w:r>
          </w:p>
        </w:tc>
        <w:tc>
          <w:tcPr>
            <w:tcW w:type="dxa" w:w="4010"/>
          </w:tcPr>
          <w:p>
            <w:pPr>
              <w:jc w:val="left"/>
            </w:pPr>
            <w:r>
              <w:rPr>
                <w:rFonts w:ascii="Calibri" w:hAnsi="Calibri"/>
                <w:color w:val="162233"/>
                <w:sz w:val="17"/>
              </w:rPr>
              <w:t>Bypass Code-B and preserve raw bitmap bits</w:t>
            </w:r>
          </w:p>
        </w:tc>
      </w:tr>
      <w:tr>
        <w:tc>
          <w:tcPr>
            <w:tcW w:type="dxa" w:w="1100"/>
          </w:tcPr>
          <w:p>
            <w:pPr>
              <w:jc w:val="center"/>
            </w:pPr>
            <w:r>
              <w:rPr>
                <w:rFonts w:ascii="Calibri" w:hAnsi="Calibri"/>
                <w:color w:val="162233"/>
                <w:sz w:val="17"/>
              </w:rPr>
              <w:t>0x0A</w:t>
            </w:r>
          </w:p>
        </w:tc>
        <w:tc>
          <w:tcPr>
            <w:tcW w:type="dxa" w:w="2450"/>
          </w:tcPr>
          <w:p>
            <w:pPr>
              <w:jc w:val="left"/>
            </w:pPr>
            <w:r>
              <w:rPr>
                <w:rFonts w:ascii="Calibri" w:hAnsi="Calibri"/>
                <w:color w:val="162233"/>
                <w:sz w:val="17"/>
              </w:rPr>
              <w:t>Intensity</w:t>
            </w:r>
          </w:p>
        </w:tc>
        <w:tc>
          <w:tcPr>
            <w:tcW w:type="dxa" w:w="1800"/>
          </w:tcPr>
          <w:p>
            <w:pPr>
              <w:jc w:val="center"/>
            </w:pPr>
            <w:r>
              <w:rPr>
                <w:rFonts w:ascii="Calibri" w:hAnsi="Calibri"/>
                <w:color w:val="162233"/>
                <w:sz w:val="17"/>
              </w:rPr>
              <w:t>0x08</w:t>
            </w:r>
          </w:p>
        </w:tc>
        <w:tc>
          <w:tcPr>
            <w:tcW w:type="dxa" w:w="4010"/>
          </w:tcPr>
          <w:p>
            <w:pPr>
              <w:jc w:val="left"/>
            </w:pPr>
            <w:r>
              <w:rPr>
                <w:rFonts w:ascii="Calibri" w:hAnsi="Calibri"/>
                <w:color w:val="162233"/>
                <w:sz w:val="17"/>
              </w:rPr>
              <w:t>Digital brightness setting</w:t>
            </w:r>
          </w:p>
        </w:tc>
      </w:tr>
      <w:tr>
        <w:tc>
          <w:tcPr>
            <w:tcW w:type="dxa" w:w="1100"/>
          </w:tcPr>
          <w:p>
            <w:pPr>
              <w:jc w:val="center"/>
            </w:pPr>
            <w:r>
              <w:rPr>
                <w:rFonts w:ascii="Calibri" w:hAnsi="Calibri"/>
                <w:color w:val="162233"/>
                <w:sz w:val="17"/>
              </w:rPr>
              <w:t>0x0B</w:t>
            </w:r>
          </w:p>
        </w:tc>
        <w:tc>
          <w:tcPr>
            <w:tcW w:type="dxa" w:w="2450"/>
          </w:tcPr>
          <w:p>
            <w:pPr>
              <w:jc w:val="left"/>
            </w:pPr>
            <w:r>
              <w:rPr>
                <w:rFonts w:ascii="Calibri" w:hAnsi="Calibri"/>
                <w:color w:val="162233"/>
                <w:sz w:val="17"/>
              </w:rPr>
              <w:t>Scan limit</w:t>
            </w:r>
          </w:p>
        </w:tc>
        <w:tc>
          <w:tcPr>
            <w:tcW w:type="dxa" w:w="1800"/>
          </w:tcPr>
          <w:p>
            <w:pPr>
              <w:jc w:val="center"/>
            </w:pPr>
            <w:r>
              <w:rPr>
                <w:rFonts w:ascii="Calibri" w:hAnsi="Calibri"/>
                <w:color w:val="162233"/>
                <w:sz w:val="17"/>
              </w:rPr>
              <w:t>0x07</w:t>
            </w:r>
          </w:p>
        </w:tc>
        <w:tc>
          <w:tcPr>
            <w:tcW w:type="dxa" w:w="4010"/>
          </w:tcPr>
          <w:p>
            <w:pPr>
              <w:jc w:val="left"/>
            </w:pPr>
            <w:r>
              <w:rPr>
                <w:rFonts w:ascii="Calibri" w:hAnsi="Calibri"/>
                <w:color w:val="162233"/>
                <w:sz w:val="17"/>
              </w:rPr>
              <w:t>Scan all eight matrix lines</w:t>
            </w:r>
          </w:p>
        </w:tc>
      </w:tr>
      <w:tr>
        <w:tc>
          <w:tcPr>
            <w:tcW w:type="dxa" w:w="1100"/>
          </w:tcPr>
          <w:p>
            <w:pPr>
              <w:jc w:val="center"/>
            </w:pPr>
            <w:r>
              <w:rPr>
                <w:rFonts w:ascii="Calibri" w:hAnsi="Calibri"/>
                <w:color w:val="162233"/>
                <w:sz w:val="17"/>
              </w:rPr>
              <w:t>0x0C</w:t>
            </w:r>
          </w:p>
        </w:tc>
        <w:tc>
          <w:tcPr>
            <w:tcW w:type="dxa" w:w="2450"/>
          </w:tcPr>
          <w:p>
            <w:pPr>
              <w:jc w:val="left"/>
            </w:pPr>
            <w:r>
              <w:rPr>
                <w:rFonts w:ascii="Calibri" w:hAnsi="Calibri"/>
                <w:color w:val="162233"/>
                <w:sz w:val="17"/>
              </w:rPr>
              <w:t>Shutdown</w:t>
            </w:r>
          </w:p>
        </w:tc>
        <w:tc>
          <w:tcPr>
            <w:tcW w:type="dxa" w:w="1800"/>
          </w:tcPr>
          <w:p>
            <w:pPr>
              <w:jc w:val="center"/>
            </w:pPr>
            <w:r>
              <w:rPr>
                <w:rFonts w:ascii="Calibri" w:hAnsi="Calibri"/>
                <w:color w:val="162233"/>
                <w:sz w:val="17"/>
              </w:rPr>
              <w:t>0x01</w:t>
            </w:r>
          </w:p>
        </w:tc>
        <w:tc>
          <w:tcPr>
            <w:tcW w:type="dxa" w:w="4010"/>
          </w:tcPr>
          <w:p>
            <w:pPr>
              <w:jc w:val="center"/>
            </w:pPr>
            <w:r>
              <w:rPr>
                <w:rFonts w:ascii="Calibri" w:hAnsi="Calibri"/>
                <w:color w:val="162233"/>
                <w:sz w:val="17"/>
              </w:rPr>
              <w:t>Normal operation</w:t>
            </w:r>
          </w:p>
        </w:tc>
      </w:tr>
      <w:tr>
        <w:tc>
          <w:tcPr>
            <w:tcW w:type="dxa" w:w="1100"/>
          </w:tcPr>
          <w:p>
            <w:pPr>
              <w:jc w:val="center"/>
            </w:pPr>
            <w:r>
              <w:rPr>
                <w:rFonts w:ascii="Calibri" w:hAnsi="Calibri"/>
                <w:color w:val="162233"/>
                <w:sz w:val="17"/>
              </w:rPr>
              <w:t>0x0F</w:t>
            </w:r>
          </w:p>
        </w:tc>
        <w:tc>
          <w:tcPr>
            <w:tcW w:type="dxa" w:w="2450"/>
          </w:tcPr>
          <w:p>
            <w:pPr>
              <w:jc w:val="left"/>
            </w:pPr>
            <w:r>
              <w:rPr>
                <w:rFonts w:ascii="Calibri" w:hAnsi="Calibri"/>
                <w:color w:val="162233"/>
                <w:sz w:val="17"/>
              </w:rPr>
              <w:t>Display test</w:t>
            </w:r>
          </w:p>
        </w:tc>
        <w:tc>
          <w:tcPr>
            <w:tcW w:type="dxa" w:w="1800"/>
          </w:tcPr>
          <w:p>
            <w:pPr>
              <w:jc w:val="center"/>
            </w:pPr>
            <w:r>
              <w:rPr>
                <w:rFonts w:ascii="Calibri" w:hAnsi="Calibri"/>
                <w:color w:val="162233"/>
                <w:sz w:val="17"/>
              </w:rPr>
              <w:t>0x00 normally</w:t>
            </w:r>
          </w:p>
        </w:tc>
        <w:tc>
          <w:tcPr>
            <w:tcW w:type="dxa" w:w="4010"/>
          </w:tcPr>
          <w:p>
            <w:pPr>
              <w:jc w:val="left"/>
            </w:pPr>
            <w:r>
              <w:rPr>
                <w:rFonts w:ascii="Calibri" w:hAnsi="Calibri"/>
                <w:color w:val="162233"/>
                <w:sz w:val="17"/>
              </w:rPr>
              <w:t>0x01 forces every LED on</w:t>
            </w:r>
          </w:p>
        </w:tc>
      </w:tr>
    </w:tbl>
    <w:p>
      <w:pPr>
        <w:spacing w:after="120"/>
      </w:pPr>
    </w:p>
    <w:p>
      <w:pPr>
        <w:pStyle w:val="Heading1"/>
      </w:pPr>
      <w:r>
        <w:t>12. Why No-Decode Mode Is Mandatory Here</w:t>
      </w:r>
    </w:p>
    <w:p>
      <w:r>
        <w:rPr>
          <w:rFonts w:ascii="Calibri" w:hAnsi="Calibri"/>
        </w:rPr>
        <w:t>Code-B decode is convenient for seven-segment digits because the device translates a numeric code into segment outputs. An 8x8 dot matrix needs independent pixel control, so every data bit must reach the matrix mapping unchanged. The finalized initialization correctly writes 0x00 to the decode-mode register.</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Verified correction from the learning history: </w:t>
            </w:r>
            <w:r>
              <w:rPr>
                <w:rFonts w:ascii="Calibri" w:hAnsi="Calibri"/>
                <w:color w:val="162233"/>
                <w:sz w:val="21"/>
              </w:rPr>
              <w:t>Earlier seven-segment-oriented explanations used decode mode. The final dot-matrix driver correctly uses no-decode mode and clears rows with 0x00 rather than the Code-B blank value 0x0F.</w:t>
            </w:r>
          </w:p>
        </w:tc>
      </w:tr>
    </w:tbl>
    <w:p>
      <w:pPr>
        <w:spacing w:after="80"/>
      </w:pPr>
    </w:p>
    <w:p>
      <w:pPr>
        <w:pStyle w:val="Heading1"/>
      </w:pPr>
      <w:r>
        <w:t>13. Firmware Architecture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2100"/>
        <w:gridCol w:w="5560"/>
      </w:tblGrid>
      <w:tr>
        <w:tc>
          <w:tcPr>
            <w:tcW w:type="dxa" w:w="1700"/>
            <w:vAlign w:val="center"/>
            <w:tcMar>
              <w:top w:w="80" w:type="dxa"/>
              <w:start w:w="120" w:type="dxa"/>
              <w:bottom w:w="80" w:type="dxa"/>
              <w:end w:w="120" w:type="dxa"/>
            </w:tcMar>
            <w:shd w:fill="E8EEF5"/>
          </w:tcPr>
          <w:p>
            <w:pPr>
              <w:jc w:val="center"/>
            </w:pPr>
            <w:r>
              <w:rPr>
                <w:rFonts w:ascii="Calibri" w:hAnsi="Calibri"/>
                <w:b/>
                <w:color w:val="162233"/>
                <w:sz w:val="20"/>
              </w:rPr>
              <w:t>Layer</w:t>
            </w:r>
          </w:p>
        </w:tc>
        <w:tc>
          <w:tcPr>
            <w:tcW w:type="dxa" w:w="2100"/>
            <w:vAlign w:val="center"/>
            <w:tcMar>
              <w:top w:w="80" w:type="dxa"/>
              <w:start w:w="120" w:type="dxa"/>
              <w:bottom w:w="80" w:type="dxa"/>
              <w:end w:w="120" w:type="dxa"/>
            </w:tcMar>
            <w:shd w:fill="E8EEF5"/>
          </w:tcPr>
          <w:p>
            <w:pPr>
              <w:jc w:val="center"/>
            </w:pPr>
            <w:r>
              <w:rPr>
                <w:rFonts w:ascii="Calibri" w:hAnsi="Calibri"/>
                <w:b/>
                <w:color w:val="162233"/>
                <w:sz w:val="20"/>
              </w:rPr>
              <w:t>File</w:t>
            </w:r>
          </w:p>
        </w:tc>
        <w:tc>
          <w:tcPr>
            <w:tcW w:type="dxa" w:w="5560"/>
            <w:vAlign w:val="center"/>
            <w:tcMar>
              <w:top w:w="80" w:type="dxa"/>
              <w:start w:w="120" w:type="dxa"/>
              <w:bottom w:w="80" w:type="dxa"/>
              <w:end w:w="120" w:type="dxa"/>
            </w:tcMar>
            <w:shd w:fill="E8EEF5"/>
          </w:tcPr>
          <w:p>
            <w:pPr>
              <w:jc w:val="center"/>
            </w:pPr>
            <w:r>
              <w:rPr>
                <w:rFonts w:ascii="Calibri" w:hAnsi="Calibri"/>
                <w:b/>
                <w:color w:val="162233"/>
                <w:sz w:val="20"/>
              </w:rPr>
              <w:t>Responsibility</w:t>
            </w:r>
          </w:p>
        </w:tc>
      </w:tr>
      <w:tr>
        <w:tc>
          <w:tcPr>
            <w:tcW w:type="dxa" w:w="1700"/>
          </w:tcPr>
          <w:p>
            <w:pPr>
              <w:jc w:val="center"/>
            </w:pPr>
            <w:r>
              <w:rPr>
                <w:rFonts w:ascii="Calibri" w:hAnsi="Calibri"/>
                <w:color w:val="162233"/>
                <w:sz w:val="20"/>
              </w:rPr>
              <w:t>Application/demo</w:t>
            </w:r>
          </w:p>
        </w:tc>
        <w:tc>
          <w:tcPr>
            <w:tcW w:type="dxa" w:w="2100"/>
          </w:tcPr>
          <w:p>
            <w:pPr>
              <w:jc w:val="left"/>
            </w:pPr>
            <w:r>
              <w:rPr>
                <w:rFonts w:ascii="Calibri" w:hAnsi="Calibri"/>
                <w:color w:val="162233"/>
                <w:sz w:val="20"/>
              </w:rPr>
              <w:t>main.c</w:t>
            </w:r>
          </w:p>
        </w:tc>
        <w:tc>
          <w:tcPr>
            <w:tcW w:type="dxa" w:w="5560"/>
          </w:tcPr>
          <w:p>
            <w:pPr>
              <w:jc w:val="left"/>
            </w:pPr>
            <w:r>
              <w:rPr>
                <w:rFonts w:ascii="Calibri" w:hAnsi="Calibri"/>
                <w:color w:val="162233"/>
                <w:sz w:val="20"/>
              </w:rPr>
              <w:t>Runs hardware tests, fixed patterns, character display, and scrolling loop</w:t>
            </w:r>
          </w:p>
        </w:tc>
      </w:tr>
      <w:tr>
        <w:tc>
          <w:tcPr>
            <w:tcW w:type="dxa" w:w="1700"/>
          </w:tcPr>
          <w:p>
            <w:pPr>
              <w:jc w:val="center"/>
            </w:pPr>
            <w:r>
              <w:rPr>
                <w:rFonts w:ascii="Calibri" w:hAnsi="Calibri"/>
                <w:color w:val="162233"/>
                <w:sz w:val="20"/>
              </w:rPr>
              <w:t>Display driver</w:t>
            </w:r>
          </w:p>
        </w:tc>
        <w:tc>
          <w:tcPr>
            <w:tcW w:type="dxa" w:w="2100"/>
          </w:tcPr>
          <w:p>
            <w:pPr>
              <w:jc w:val="left"/>
            </w:pPr>
            <w:r>
              <w:rPr>
                <w:rFonts w:ascii="Calibri" w:hAnsi="Calibri"/>
                <w:color w:val="162233"/>
                <w:sz w:val="20"/>
              </w:rPr>
              <w:t>max7219.c/.h</w:t>
            </w:r>
          </w:p>
        </w:tc>
        <w:tc>
          <w:tcPr>
            <w:tcW w:type="dxa" w:w="5560"/>
          </w:tcPr>
          <w:p>
            <w:pPr>
              <w:jc w:val="left"/>
            </w:pPr>
            <w:r>
              <w:rPr>
                <w:rFonts w:ascii="Calibri" w:hAnsi="Calibri"/>
                <w:color w:val="162233"/>
                <w:sz w:val="20"/>
              </w:rPr>
              <w:t>Register writes, initialization, frames, fonts, and animation algorithms</w:t>
            </w:r>
          </w:p>
        </w:tc>
      </w:tr>
      <w:tr>
        <w:tc>
          <w:tcPr>
            <w:tcW w:type="dxa" w:w="1700"/>
          </w:tcPr>
          <w:p>
            <w:pPr>
              <w:jc w:val="center"/>
            </w:pPr>
            <w:r>
              <w:rPr>
                <w:rFonts w:ascii="Calibri" w:hAnsi="Calibri"/>
                <w:color w:val="162233"/>
                <w:sz w:val="20"/>
              </w:rPr>
              <w:t>SPI transport</w:t>
            </w:r>
          </w:p>
        </w:tc>
        <w:tc>
          <w:tcPr>
            <w:tcW w:type="dxa" w:w="2100"/>
          </w:tcPr>
          <w:p>
            <w:pPr>
              <w:jc w:val="left"/>
            </w:pPr>
            <w:r>
              <w:rPr>
                <w:rFonts w:ascii="Calibri" w:hAnsi="Calibri"/>
                <w:color w:val="162233"/>
                <w:sz w:val="20"/>
              </w:rPr>
              <w:t>spi.c/.h</w:t>
            </w:r>
          </w:p>
        </w:tc>
        <w:tc>
          <w:tcPr>
            <w:tcW w:type="dxa" w:w="5560"/>
          </w:tcPr>
          <w:p>
            <w:pPr>
              <w:jc w:val="left"/>
            </w:pPr>
            <w:r>
              <w:rPr>
                <w:rFonts w:ascii="Calibri" w:hAnsi="Calibri"/>
                <w:color w:val="162233"/>
                <w:sz w:val="20"/>
              </w:rPr>
              <w:t>SPI2 and GPIO initialization, polling byte transfers, and CS macros</w:t>
            </w:r>
          </w:p>
        </w:tc>
      </w:tr>
      <w:tr>
        <w:tc>
          <w:tcPr>
            <w:tcW w:type="dxa" w:w="1700"/>
          </w:tcPr>
          <w:p>
            <w:pPr>
              <w:jc w:val="center"/>
            </w:pPr>
            <w:r>
              <w:rPr>
                <w:rFonts w:ascii="Calibri" w:hAnsi="Calibri"/>
                <w:color w:val="162233"/>
                <w:sz w:val="20"/>
              </w:rPr>
              <w:t>Platform</w:t>
            </w:r>
          </w:p>
        </w:tc>
        <w:tc>
          <w:tcPr>
            <w:tcW w:type="dxa" w:w="2100"/>
          </w:tcPr>
          <w:p>
            <w:pPr>
              <w:jc w:val="left"/>
            </w:pPr>
            <w:r>
              <w:rPr>
                <w:rFonts w:ascii="Calibri" w:hAnsi="Calibri"/>
                <w:color w:val="162233"/>
                <w:sz w:val="20"/>
              </w:rPr>
              <w:t>STM32 HAL/CMSIS</w:t>
            </w:r>
          </w:p>
        </w:tc>
        <w:tc>
          <w:tcPr>
            <w:tcW w:type="dxa" w:w="5560"/>
          </w:tcPr>
          <w:p>
            <w:pPr>
              <w:jc w:val="left"/>
            </w:pPr>
            <w:r>
              <w:rPr>
                <w:rFonts w:ascii="Calibri" w:hAnsi="Calibri"/>
                <w:color w:val="162233"/>
                <w:sz w:val="20"/>
              </w:rPr>
              <w:t>Clock tree, delay service, device-register definitions, and startup</w:t>
            </w:r>
          </w:p>
        </w:tc>
      </w:tr>
    </w:tbl>
    <w:p>
      <w:pPr>
        <w:spacing w:after="120"/>
      </w:pPr>
    </w:p>
    <w:p>
      <w:pPr>
        <w:pStyle w:val="CodeBlock"/>
      </w:pPr>
      <w:r>
        <w:rPr>
          <w:rFonts w:ascii="Consolas" w:hAnsi="Consolas"/>
          <w:color w:val="162233"/>
          <w:sz w:val="16"/>
        </w:rPr>
        <w:t>main()</w:t>
        <w:br/>
        <w:t xml:space="preserve">  |</w:t>
        <w:br/>
        <w:t xml:space="preserve">  +--&gt; SPI2_GPIO_Init() / SPI2_Init()</w:t>
        <w:br/>
        <w:t xml:space="preserve">  |</w:t>
        <w:br/>
        <w:t xml:space="preserve">  +--&gt; MAX7219_Write() / MAX7219_Init()</w:t>
        <w:br/>
        <w:t xml:space="preserve">  |       |</w:t>
        <w:br/>
        <w:t xml:space="preserve">  |       +--&gt; SPI2_TransferByte(address)</w:t>
        <w:br/>
        <w:t xml:space="preserve">  |       +--&gt; SPI2_TransferByte(data)</w:t>
        <w:br/>
        <w:t xml:space="preserve">  |</w:t>
        <w:br/>
        <w:t xml:space="preserve">  +--&gt; MAX7219_DisplayFrame()</w:t>
        <w:br/>
        <w:t xml:space="preserve">          |</w:t>
        <w:br/>
        <w:t xml:space="preserve">          +--&gt; eight MAX7219_Write() calls</w:t>
        <w:br/>
        <w:t xml:space="preserve">                  |</w:t>
        <w:br/>
        <w:t xml:space="preserve">                  +--&gt; MAX7219 display RAM and internal scan engine</w:t>
      </w:r>
    </w:p>
    <w:p>
      <w:pPr>
        <w:pStyle w:val="Heading1"/>
      </w:pPr>
      <w:r>
        <w:t>14. SPI2 Configuration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150"/>
        <w:gridCol w:w="531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Configuration</w:t>
            </w:r>
          </w:p>
        </w:tc>
        <w:tc>
          <w:tcPr>
            <w:tcW w:type="dxa" w:w="2150"/>
            <w:vAlign w:val="center"/>
            <w:tcMar>
              <w:top w:w="80" w:type="dxa"/>
              <w:start w:w="120" w:type="dxa"/>
              <w:bottom w:w="80" w:type="dxa"/>
              <w:end w:w="120" w:type="dxa"/>
            </w:tcMar>
            <w:shd w:fill="E8EEF5"/>
          </w:tcPr>
          <w:p>
            <w:pPr>
              <w:jc w:val="center"/>
            </w:pPr>
            <w:r>
              <w:rPr>
                <w:rFonts w:ascii="Calibri" w:hAnsi="Calibri"/>
                <w:b/>
                <w:color w:val="162233"/>
                <w:sz w:val="18"/>
              </w:rPr>
              <w:t>Final source</w:t>
            </w:r>
          </w:p>
        </w:tc>
        <w:tc>
          <w:tcPr>
            <w:tcW w:type="dxa" w:w="5310"/>
            <w:vAlign w:val="center"/>
            <w:tcMar>
              <w:top w:w="80" w:type="dxa"/>
              <w:start w:w="120" w:type="dxa"/>
              <w:bottom w:w="80" w:type="dxa"/>
              <w:end w:w="120" w:type="dxa"/>
            </w:tcMar>
            <w:shd w:fill="E8EEF5"/>
          </w:tcPr>
          <w:p>
            <w:pPr>
              <w:jc w:val="center"/>
            </w:pPr>
            <w:r>
              <w:rPr>
                <w:rFonts w:ascii="Calibri" w:hAnsi="Calibri"/>
                <w:b/>
                <w:color w:val="162233"/>
                <w:sz w:val="18"/>
              </w:rPr>
              <w:t>Review</w:t>
            </w:r>
          </w:p>
        </w:tc>
      </w:tr>
      <w:tr>
        <w:tc>
          <w:tcPr>
            <w:tcW w:type="dxa" w:w="1900"/>
          </w:tcPr>
          <w:p>
            <w:pPr>
              <w:jc w:val="center"/>
            </w:pPr>
            <w:r>
              <w:rPr>
                <w:rFonts w:ascii="Calibri" w:hAnsi="Calibri"/>
                <w:color w:val="162233"/>
                <w:sz w:val="17"/>
              </w:rPr>
              <w:t>Controller mode</w:t>
            </w:r>
          </w:p>
        </w:tc>
        <w:tc>
          <w:tcPr>
            <w:tcW w:type="dxa" w:w="2150"/>
          </w:tcPr>
          <w:p>
            <w:pPr>
              <w:jc w:val="left"/>
            </w:pPr>
            <w:r>
              <w:rPr>
                <w:rFonts w:ascii="Calibri" w:hAnsi="Calibri"/>
                <w:color w:val="162233"/>
                <w:sz w:val="17"/>
              </w:rPr>
              <w:t>SPI_CR1_MSTR</w:t>
            </w:r>
          </w:p>
        </w:tc>
        <w:tc>
          <w:tcPr>
            <w:tcW w:type="dxa" w:w="5310"/>
          </w:tcPr>
          <w:p>
            <w:pPr>
              <w:jc w:val="center"/>
            </w:pPr>
            <w:r>
              <w:rPr>
                <w:rFonts w:ascii="Calibri" w:hAnsi="Calibri"/>
                <w:color w:val="162233"/>
                <w:sz w:val="17"/>
              </w:rPr>
              <w:t>Correct</w:t>
            </w:r>
          </w:p>
        </w:tc>
      </w:tr>
      <w:tr>
        <w:tc>
          <w:tcPr>
            <w:tcW w:type="dxa" w:w="1900"/>
          </w:tcPr>
          <w:p>
            <w:pPr>
              <w:jc w:val="center"/>
            </w:pPr>
            <w:r>
              <w:rPr>
                <w:rFonts w:ascii="Calibri" w:hAnsi="Calibri"/>
                <w:color w:val="162233"/>
                <w:sz w:val="17"/>
              </w:rPr>
              <w:t>Software NSS</w:t>
            </w:r>
          </w:p>
        </w:tc>
        <w:tc>
          <w:tcPr>
            <w:tcW w:type="dxa" w:w="2150"/>
          </w:tcPr>
          <w:p>
            <w:pPr>
              <w:jc w:val="left"/>
            </w:pPr>
            <w:r>
              <w:rPr>
                <w:rFonts w:ascii="Calibri" w:hAnsi="Calibri"/>
                <w:color w:val="162233"/>
                <w:sz w:val="17"/>
              </w:rPr>
              <w:t>SSM + SSI</w:t>
            </w:r>
          </w:p>
        </w:tc>
        <w:tc>
          <w:tcPr>
            <w:tcW w:type="dxa" w:w="5310"/>
          </w:tcPr>
          <w:p>
            <w:pPr>
              <w:jc w:val="left"/>
            </w:pPr>
            <w:r>
              <w:rPr>
                <w:rFonts w:ascii="Calibri" w:hAnsi="Calibri"/>
                <w:color w:val="162233"/>
                <w:sz w:val="17"/>
              </w:rPr>
              <w:t>Correct for GPIO-controlled PB9 chip select</w:t>
            </w:r>
          </w:p>
        </w:tc>
      </w:tr>
      <w:tr>
        <w:tc>
          <w:tcPr>
            <w:tcW w:type="dxa" w:w="1900"/>
          </w:tcPr>
          <w:p>
            <w:pPr>
              <w:jc w:val="center"/>
            </w:pPr>
            <w:r>
              <w:rPr>
                <w:rFonts w:ascii="Calibri" w:hAnsi="Calibri"/>
                <w:color w:val="162233"/>
                <w:sz w:val="17"/>
              </w:rPr>
              <w:t>CPOL / CPHA</w:t>
            </w:r>
          </w:p>
        </w:tc>
        <w:tc>
          <w:tcPr>
            <w:tcW w:type="dxa" w:w="2150"/>
          </w:tcPr>
          <w:p>
            <w:pPr>
              <w:jc w:val="left"/>
            </w:pPr>
            <w:r>
              <w:rPr>
                <w:rFonts w:ascii="Calibri" w:hAnsi="Calibri"/>
                <w:color w:val="162233"/>
                <w:sz w:val="17"/>
              </w:rPr>
              <w:t>0 / 0</w:t>
            </w:r>
          </w:p>
        </w:tc>
        <w:tc>
          <w:tcPr>
            <w:tcW w:type="dxa" w:w="5310"/>
          </w:tcPr>
          <w:p>
            <w:pPr>
              <w:jc w:val="left"/>
            </w:pPr>
            <w:r>
              <w:rPr>
                <w:rFonts w:ascii="Calibri" w:hAnsi="Calibri"/>
                <w:color w:val="162233"/>
                <w:sz w:val="17"/>
              </w:rPr>
              <w:t>Compatible with DIN capture on rising clock edge</w:t>
            </w:r>
          </w:p>
        </w:tc>
      </w:tr>
      <w:tr>
        <w:tc>
          <w:tcPr>
            <w:tcW w:type="dxa" w:w="1900"/>
          </w:tcPr>
          <w:p>
            <w:pPr>
              <w:jc w:val="left"/>
            </w:pPr>
            <w:r>
              <w:rPr>
                <w:rFonts w:ascii="Calibri" w:hAnsi="Calibri"/>
                <w:color w:val="162233"/>
                <w:sz w:val="17"/>
              </w:rPr>
              <w:t>Frame / bit order</w:t>
            </w:r>
          </w:p>
        </w:tc>
        <w:tc>
          <w:tcPr>
            <w:tcW w:type="dxa" w:w="2150"/>
          </w:tcPr>
          <w:p>
            <w:pPr>
              <w:jc w:val="left"/>
            </w:pPr>
            <w:r>
              <w:rPr>
                <w:rFonts w:ascii="Calibri" w:hAnsi="Calibri"/>
                <w:color w:val="162233"/>
                <w:sz w:val="17"/>
              </w:rPr>
              <w:t>8-bit / MSB-first</w:t>
            </w:r>
          </w:p>
        </w:tc>
        <w:tc>
          <w:tcPr>
            <w:tcW w:type="dxa" w:w="5310"/>
          </w:tcPr>
          <w:p>
            <w:pPr>
              <w:jc w:val="left"/>
            </w:pPr>
            <w:r>
              <w:rPr>
                <w:rFonts w:ascii="Calibri" w:hAnsi="Calibri"/>
                <w:color w:val="162233"/>
                <w:sz w:val="17"/>
              </w:rPr>
              <w:t>Correct; two bytes form one device word</w:t>
            </w:r>
          </w:p>
        </w:tc>
      </w:tr>
      <w:tr>
        <w:tc>
          <w:tcPr>
            <w:tcW w:type="dxa" w:w="1900"/>
          </w:tcPr>
          <w:p>
            <w:pPr>
              <w:jc w:val="center"/>
            </w:pPr>
            <w:r>
              <w:rPr>
                <w:rFonts w:ascii="Calibri" w:hAnsi="Calibri"/>
                <w:color w:val="162233"/>
                <w:sz w:val="17"/>
              </w:rPr>
              <w:t>Prescaler</w:t>
            </w:r>
          </w:p>
        </w:tc>
        <w:tc>
          <w:tcPr>
            <w:tcW w:type="dxa" w:w="2150"/>
          </w:tcPr>
          <w:p>
            <w:pPr>
              <w:jc w:val="left"/>
            </w:pPr>
            <w:r>
              <w:rPr>
                <w:rFonts w:ascii="Calibri" w:hAnsi="Calibri"/>
                <w:color w:val="162233"/>
                <w:sz w:val="17"/>
              </w:rPr>
              <w:t>PCLK / 32</w:t>
            </w:r>
          </w:p>
        </w:tc>
        <w:tc>
          <w:tcPr>
            <w:tcW w:type="dxa" w:w="5310"/>
          </w:tcPr>
          <w:p>
            <w:pPr>
              <w:jc w:val="left"/>
            </w:pPr>
            <w:r>
              <w:rPr>
                <w:rFonts w:ascii="Calibri" w:hAnsi="Calibri"/>
                <w:color w:val="162233"/>
                <w:sz w:val="17"/>
              </w:rPr>
              <w:t>About 1 MHz if PCLK1 is 32 MHz</w:t>
            </w:r>
          </w:p>
        </w:tc>
      </w:tr>
      <w:tr>
        <w:tc>
          <w:tcPr>
            <w:tcW w:type="dxa" w:w="1900"/>
          </w:tcPr>
          <w:p>
            <w:pPr>
              <w:jc w:val="center"/>
            </w:pPr>
            <w:r>
              <w:rPr>
                <w:rFonts w:ascii="Calibri" w:hAnsi="Calibri"/>
                <w:color w:val="162233"/>
                <w:sz w:val="17"/>
              </w:rPr>
              <w:t>Duplex</w:t>
            </w:r>
          </w:p>
        </w:tc>
        <w:tc>
          <w:tcPr>
            <w:tcW w:type="dxa" w:w="2150"/>
          </w:tcPr>
          <w:p>
            <w:pPr>
              <w:jc w:val="left"/>
            </w:pPr>
            <w:r>
              <w:rPr>
                <w:rFonts w:ascii="Calibri" w:hAnsi="Calibri"/>
                <w:color w:val="162233"/>
                <w:sz w:val="17"/>
              </w:rPr>
              <w:t>2-line full duplex</w:t>
            </w:r>
          </w:p>
        </w:tc>
        <w:tc>
          <w:tcPr>
            <w:tcW w:type="dxa" w:w="5310"/>
          </w:tcPr>
          <w:p>
            <w:pPr>
              <w:jc w:val="left"/>
            </w:pPr>
            <w:r>
              <w:rPr>
                <w:rFonts w:ascii="Calibri" w:hAnsi="Calibri"/>
                <w:color w:val="162233"/>
                <w:sz w:val="17"/>
              </w:rPr>
              <w:t>Works, though MAX7219 does not return application data</w:t>
            </w:r>
          </w:p>
        </w:tc>
      </w:tr>
      <w:tr>
        <w:tc>
          <w:tcPr>
            <w:tcW w:type="dxa" w:w="1900"/>
          </w:tcPr>
          <w:p>
            <w:pPr>
              <w:jc w:val="center"/>
            </w:pPr>
            <w:r>
              <w:rPr>
                <w:rFonts w:ascii="Calibri" w:hAnsi="Calibri"/>
                <w:color w:val="162233"/>
                <w:sz w:val="17"/>
              </w:rPr>
              <w:t>Polling flags</w:t>
            </w:r>
          </w:p>
        </w:tc>
        <w:tc>
          <w:tcPr>
            <w:tcW w:type="dxa" w:w="2150"/>
          </w:tcPr>
          <w:p>
            <w:pPr>
              <w:jc w:val="left"/>
            </w:pPr>
            <w:r>
              <w:rPr>
                <w:rFonts w:ascii="Calibri" w:hAnsi="Calibri"/>
                <w:color w:val="162233"/>
                <w:sz w:val="17"/>
              </w:rPr>
              <w:t>TXE, RXNE, BSY</w:t>
            </w:r>
          </w:p>
        </w:tc>
        <w:tc>
          <w:tcPr>
            <w:tcW w:type="dxa" w:w="5310"/>
          </w:tcPr>
          <w:p>
            <w:pPr>
              <w:jc w:val="left"/>
            </w:pPr>
            <w:r>
              <w:rPr>
                <w:rFonts w:ascii="Calibri" w:hAnsi="Calibri"/>
                <w:color w:val="162233"/>
                <w:sz w:val="17"/>
              </w:rPr>
              <w:t>Correct basic sequence; no timeout protection</w:t>
            </w:r>
          </w:p>
        </w:tc>
      </w:tr>
    </w:tbl>
    <w:p>
      <w:pPr>
        <w:spacing w:after="120"/>
      </w:pPr>
    </w:p>
    <w:p>
      <w:pPr>
        <w:pStyle w:val="CodeBlock"/>
      </w:pPr>
      <w:r>
        <w:rPr>
          <w:rFonts w:ascii="Consolas" w:hAnsi="Consolas"/>
          <w:color w:val="162233"/>
          <w:sz w:val="16"/>
        </w:rPr>
        <w:t>uint8_t SPI2_TransferByte(uint8_t byte)</w:t>
        <w:br/>
        <w:t>{</w:t>
        <w:br/>
        <w:t xml:space="preserve">    uint8_t received;</w:t>
        <w:br/>
        <w:br/>
        <w:t xml:space="preserve">    //waiting for TX buffer empty</w:t>
        <w:br/>
        <w:t xml:space="preserve">    while(!(SPI2-&gt;SR &amp; SPI_SR_TXE));</w:t>
        <w:br/>
        <w:t xml:space="preserve">    *((volatile uint8_t *)&amp;SPI2-&gt;DR) = byte;</w:t>
        <w:br/>
        <w:br/>
        <w:t xml:space="preserve">    //waiting for RX buffer Not empty</w:t>
        <w:br/>
        <w:t xml:space="preserve">    while(!(SPI2-&gt;SR &amp; SPI_SR_RXNE));</w:t>
        <w:br/>
        <w:t xml:space="preserve">    received = *((volatile uint8_t *)&amp;SPI2-&gt;DR);</w:t>
        <w:br/>
        <w:br/>
        <w:t xml:space="preserve">    //Wait till SPI completes</w:t>
        <w:br/>
        <w:t xml:space="preserve">    while(SPI2-&gt;SR &amp; SPI_SR_BSY);</w:t>
        <w:br/>
        <w:br/>
        <w:t xml:space="preserve">    return received;</w:t>
        <w:br/>
        <w: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Polling implication: </w:t>
            </w:r>
            <w:r>
              <w:rPr>
                <w:rFonts w:ascii="Calibri" w:hAnsi="Calibri"/>
                <w:color w:val="162233"/>
                <w:sz w:val="21"/>
              </w:rPr>
              <w:t>Every byte waits synchronously for TXE, RXNE, and BSY. This is easy to debug and fully adequate for a first display driver, but a peripheral fault can trap the CPU forever because the loops have no timeout.</w:t>
            </w:r>
          </w:p>
        </w:tc>
      </w:tr>
    </w:tbl>
    <w:p>
      <w:pPr>
        <w:spacing w:after="80"/>
      </w:pPr>
    </w:p>
    <w:p>
      <w:pPr>
        <w:pStyle w:val="Heading1"/>
      </w:pPr>
      <w:r>
        <w:t>15. Core Driver Implementation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Code authority: </w:t>
            </w:r>
            <w:r>
              <w:rPr>
                <w:rFonts w:ascii="Calibri" w:hAnsi="Calibri"/>
                <w:color w:val="162233"/>
                <w:sz w:val="21"/>
              </w:rPr>
              <w:t>The excerpts in this section are copied from the attached finalized firmware. Engineering recommendations are kept in a separate review section.</w:t>
            </w:r>
          </w:p>
        </w:tc>
      </w:tr>
    </w:tbl>
    <w:p>
      <w:pPr>
        <w:spacing w:after="80"/>
      </w:pPr>
    </w:p>
    <w:p>
      <w:pPr>
        <w:pStyle w:val="Heading2"/>
      </w:pPr>
      <w:r>
        <w:t>15.1 Atomic MAX7219 Register Write</w:t>
      </w:r>
    </w:p>
    <w:p>
      <w:pPr>
        <w:pStyle w:val="CodeBlock"/>
      </w:pPr>
      <w:r>
        <w:rPr>
          <w:rFonts w:ascii="Consolas" w:hAnsi="Consolas"/>
          <w:color w:val="162233"/>
          <w:sz w:val="16"/>
        </w:rPr>
        <w:t>void MAX7219_Write(uint8_t address, uint8_t data)</w:t>
        <w:br/>
        <w:t>{</w:t>
        <w:br/>
        <w:t xml:space="preserve">    MAX7219_CS_LOW();</w:t>
        <w:br/>
        <w:br/>
        <w:t xml:space="preserve">    SPI2_TransferByte(address);</w:t>
        <w:br/>
        <w:t xml:space="preserve">    SPI2_TransferByte(data);</w:t>
        <w:br/>
        <w:br/>
        <w:t xml:space="preserve">    MAX7219_CS_HIGH();</w:t>
        <w:br/>
        <w:br/>
        <w:t>}</w:t>
      </w:r>
    </w:p>
    <w:p>
      <w:pPr>
        <w:pStyle w:val="ListNumber"/>
      </w:pPr>
      <w:r>
        <w:rPr>
          <w:rFonts w:ascii="Calibri" w:hAnsi="Calibri"/>
          <w:color w:val="162233"/>
          <w:sz w:val="21"/>
        </w:rPr>
        <w:t>Drive PB9 low to open the MAX7219 serial transaction.</w:t>
      </w:r>
    </w:p>
    <w:p>
      <w:pPr>
        <w:pStyle w:val="ListNumber"/>
      </w:pPr>
      <w:r>
        <w:rPr>
          <w:rFonts w:ascii="Calibri" w:hAnsi="Calibri"/>
          <w:color w:val="162233"/>
          <w:sz w:val="21"/>
        </w:rPr>
        <w:t>Transmit the register address as the first eight bits.</w:t>
      </w:r>
    </w:p>
    <w:p>
      <w:pPr>
        <w:pStyle w:val="ListNumber"/>
      </w:pPr>
      <w:r>
        <w:rPr>
          <w:rFonts w:ascii="Calibri" w:hAnsi="Calibri"/>
          <w:color w:val="162233"/>
          <w:sz w:val="21"/>
        </w:rPr>
        <w:t>Transmit the register data as the second eight bits.</w:t>
      </w:r>
    </w:p>
    <w:p>
      <w:pPr>
        <w:pStyle w:val="ListNumber"/>
      </w:pPr>
      <w:r>
        <w:rPr>
          <w:rFonts w:ascii="Calibri" w:hAnsi="Calibri"/>
          <w:color w:val="162233"/>
          <w:sz w:val="21"/>
        </w:rPr>
        <w:t>Drive PB9 high; this rising edge latches the 16-bit word into the addressed register.</w:t>
      </w:r>
    </w:p>
    <w:p>
      <w:pPr>
        <w:pStyle w:val="Heading2"/>
      </w:pPr>
      <w:r>
        <w:t>15.2 Initialization Sequence</w:t>
      </w:r>
    </w:p>
    <w:p>
      <w:pPr>
        <w:pStyle w:val="CodeBlock"/>
      </w:pPr>
      <w:r>
        <w:rPr>
          <w:rFonts w:ascii="Consolas" w:hAnsi="Consolas"/>
          <w:color w:val="162233"/>
          <w:sz w:val="16"/>
        </w:rPr>
        <w:t>void MAX7219_Init(void)</w:t>
        <w:br/>
        <w:t>{</w:t>
        <w:br/>
        <w:t xml:space="preserve">    MAX7219_Write(MAX7219_REG_DISPLAY_TEST, 0x00);   // Display test off</w:t>
        <w:br/>
        <w:t xml:space="preserve">    MAX7219_Write(MAX7219_REG_SHUTDOWN, 0x01);   // Normal operation, exit shutdown</w:t>
        <w:br/>
        <w:t xml:space="preserve">    MAX7219_Write(MAX7219_REG_DECODE_MODE, 0x00);   // No-decode mode for digits 0-7</w:t>
        <w:br/>
        <w:t xml:space="preserve">    MAX7219_Write(MAX7219_REG_INTENSITY, 0x08);   // Medium brightness</w:t>
        <w:br/>
        <w:t xml:space="preserve">    MAX7219_Write(MAX7219_REG_SCAN_LIMIT, 0x07);   // Scan digits 0-7</w:t>
        <w:br/>
        <w:br/>
        <w:t xml:space="preserve">    MAX7219_Clear();</w:t>
        <w:br/>
        <w:t>}</w:t>
      </w:r>
    </w:p>
    <w:p>
      <w:r>
        <w:rPr>
          <w:rFonts w:ascii="Calibri" w:hAnsi="Calibri"/>
        </w:rPr>
        <w:t>The sequence establishes a known non-test state, exits shutdown, enables raw bitmap operation, selects brightness, scans all eight lines, and clears stale RAM. Display test is intentionally disabled before normal rendering.</w:t>
      </w:r>
    </w:p>
    <w:p>
      <w:pPr>
        <w:pStyle w:val="Heading2"/>
      </w:pPr>
      <w:r>
        <w:t>15.3 Clear, Fill, and Diagnostic Patterns</w:t>
      </w:r>
    </w:p>
    <w:p>
      <w:pPr>
        <w:pStyle w:val="CodeBlock"/>
      </w:pPr>
      <w:r>
        <w:rPr>
          <w:rFonts w:ascii="Consolas" w:hAnsi="Consolas"/>
          <w:color w:val="162233"/>
          <w:sz w:val="16"/>
        </w:rPr>
        <w:t>void MAX7219_Clear(void)</w:t>
        <w:br/>
        <w:t>{</w:t>
        <w:br/>
        <w:t xml:space="preserve">    for (uint8_t i = 1; i &lt;= 8; i++)</w:t>
        <w:br/>
        <w:t xml:space="preserve">    {</w:t>
        <w:br/>
        <w:t xml:space="preserve">        MAX7219_Write(i, 0x00);</w:t>
        <w:br/>
        <w:t xml:space="preserve">    }</w:t>
        <w:br/>
        <w:t>}</w:t>
        <w:br/>
        <w:br/>
        <w:t>void MAX7219_Fill(void)</w:t>
        <w:br/>
        <w:t>{</w:t>
        <w:br/>
        <w:t xml:space="preserve">    for (uint8_t i = 1; i &lt;= 8; i++)</w:t>
        <w:br/>
        <w:t xml:space="preserve">    {</w:t>
        <w:br/>
        <w:t xml:space="preserve">        MAX7219_Write(i, 0xFF);</w:t>
        <w:br/>
        <w:t xml:space="preserve">    }</w:t>
        <w:br/>
        <w:t>}</w:t>
        <w:br/>
        <w:br/>
        <w:t>void MAX7219_CheckPosition(void)</w:t>
        <w:br/>
        <w:t>{</w:t>
        <w:br/>
        <w:t xml:space="preserve">    MAX7219_Clear();</w:t>
        <w:br/>
        <w:br/>
        <w:t xml:space="preserve">    MAX7219_Write(0x01, 0x81);   // Two edge pixels on first row</w:t>
        <w:br/>
        <w:t xml:space="preserve">    MAX7219_Write(0x08, 0x81);   // Two edge pixels on last row</w:t>
        <w:br/>
        <w: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550"/>
        <w:gridCol w:w="3710"/>
      </w:tblGrid>
      <w:tr>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Pattern</w:t>
            </w:r>
          </w:p>
        </w:tc>
        <w:tc>
          <w:tcPr>
            <w:tcW w:type="dxa" w:w="3550"/>
            <w:vAlign w:val="center"/>
            <w:tcMar>
              <w:top w:w="80" w:type="dxa"/>
              <w:start w:w="120" w:type="dxa"/>
              <w:bottom w:w="80" w:type="dxa"/>
              <w:end w:w="120" w:type="dxa"/>
            </w:tcMar>
            <w:shd w:fill="E8EEF5"/>
          </w:tcPr>
          <w:p>
            <w:pPr>
              <w:jc w:val="center"/>
            </w:pPr>
            <w:r>
              <w:rPr>
                <w:rFonts w:ascii="Calibri" w:hAnsi="Calibri"/>
                <w:b/>
                <w:color w:val="162233"/>
                <w:sz w:val="18"/>
              </w:rPr>
              <w:t>What it proves</w:t>
            </w:r>
          </w:p>
        </w:tc>
        <w:tc>
          <w:tcPr>
            <w:tcW w:type="dxa" w:w="3710"/>
            <w:vAlign w:val="center"/>
            <w:tcMar>
              <w:top w:w="80" w:type="dxa"/>
              <w:start w:w="120" w:type="dxa"/>
              <w:bottom w:w="80" w:type="dxa"/>
              <w:end w:w="120" w:type="dxa"/>
            </w:tcMar>
            <w:shd w:fill="E8EEF5"/>
          </w:tcPr>
          <w:p>
            <w:pPr>
              <w:jc w:val="center"/>
            </w:pPr>
            <w:r>
              <w:rPr>
                <w:rFonts w:ascii="Calibri" w:hAnsi="Calibri"/>
                <w:b/>
                <w:color w:val="162233"/>
                <w:sz w:val="18"/>
              </w:rPr>
              <w:t>Likely fault if incorrect</w:t>
            </w:r>
          </w:p>
        </w:tc>
      </w:tr>
      <w:tr>
        <w:tc>
          <w:tcPr>
            <w:tcW w:type="dxa" w:w="2100"/>
          </w:tcPr>
          <w:p>
            <w:pPr>
              <w:jc w:val="left"/>
            </w:pPr>
            <w:r>
              <w:rPr>
                <w:rFonts w:ascii="Calibri" w:hAnsi="Calibri"/>
                <w:color w:val="162233"/>
                <w:sz w:val="17"/>
              </w:rPr>
              <w:t>Display test 0x0F/0x01</w:t>
            </w:r>
          </w:p>
        </w:tc>
        <w:tc>
          <w:tcPr>
            <w:tcW w:type="dxa" w:w="3550"/>
          </w:tcPr>
          <w:p>
            <w:pPr>
              <w:jc w:val="left"/>
            </w:pPr>
            <w:r>
              <w:rPr>
                <w:rFonts w:ascii="Calibri" w:hAnsi="Calibri"/>
                <w:color w:val="162233"/>
                <w:sz w:val="17"/>
              </w:rPr>
              <w:t>Power, driver, and matrix can illuminate</w:t>
            </w:r>
          </w:p>
        </w:tc>
        <w:tc>
          <w:tcPr>
            <w:tcW w:type="dxa" w:w="3710"/>
          </w:tcPr>
          <w:p>
            <w:pPr>
              <w:jc w:val="left"/>
            </w:pPr>
            <w:r>
              <w:rPr>
                <w:rFonts w:ascii="Calibri" w:hAnsi="Calibri"/>
                <w:color w:val="162233"/>
                <w:sz w:val="17"/>
              </w:rPr>
              <w:t>Power, module, or LED hardware</w:t>
            </w:r>
          </w:p>
        </w:tc>
      </w:tr>
      <w:tr>
        <w:tc>
          <w:tcPr>
            <w:tcW w:type="dxa" w:w="2100"/>
          </w:tcPr>
          <w:p>
            <w:pPr>
              <w:jc w:val="center"/>
            </w:pPr>
            <w:r>
              <w:rPr>
                <w:rFonts w:ascii="Calibri" w:hAnsi="Calibri"/>
                <w:color w:val="162233"/>
                <w:sz w:val="17"/>
              </w:rPr>
              <w:t>One line = 0xFF</w:t>
            </w:r>
          </w:p>
        </w:tc>
        <w:tc>
          <w:tcPr>
            <w:tcW w:type="dxa" w:w="3550"/>
          </w:tcPr>
          <w:p>
            <w:pPr>
              <w:jc w:val="left"/>
            </w:pPr>
            <w:r>
              <w:rPr>
                <w:rFonts w:ascii="Calibri" w:hAnsi="Calibri"/>
                <w:color w:val="162233"/>
                <w:sz w:val="17"/>
              </w:rPr>
              <w:t>Address mapping for one display-RAM line</w:t>
            </w:r>
          </w:p>
        </w:tc>
        <w:tc>
          <w:tcPr>
            <w:tcW w:type="dxa" w:w="3710"/>
          </w:tcPr>
          <w:p>
            <w:pPr>
              <w:jc w:val="left"/>
            </w:pPr>
            <w:r>
              <w:rPr>
                <w:rFonts w:ascii="Calibri" w:hAnsi="Calibri"/>
                <w:color w:val="162233"/>
                <w:sz w:val="17"/>
              </w:rPr>
              <w:t>Row/digit mapping</w:t>
            </w:r>
          </w:p>
        </w:tc>
      </w:tr>
      <w:tr>
        <w:tc>
          <w:tcPr>
            <w:tcW w:type="dxa" w:w="2100"/>
          </w:tcPr>
          <w:p>
            <w:pPr>
              <w:jc w:val="center"/>
            </w:pPr>
            <w:r>
              <w:rPr>
                <w:rFonts w:ascii="Calibri" w:hAnsi="Calibri"/>
                <w:color w:val="162233"/>
                <w:sz w:val="17"/>
              </w:rPr>
              <w:t>Fill = all 0xFF</w:t>
            </w:r>
          </w:p>
        </w:tc>
        <w:tc>
          <w:tcPr>
            <w:tcW w:type="dxa" w:w="3550"/>
          </w:tcPr>
          <w:p>
            <w:pPr>
              <w:jc w:val="left"/>
            </w:pPr>
            <w:r>
              <w:rPr>
                <w:rFonts w:ascii="Calibri" w:hAnsi="Calibri"/>
                <w:color w:val="162233"/>
                <w:sz w:val="17"/>
              </w:rPr>
              <w:t>Normal-mode raw control of all pixels</w:t>
            </w:r>
          </w:p>
        </w:tc>
        <w:tc>
          <w:tcPr>
            <w:tcW w:type="dxa" w:w="3710"/>
          </w:tcPr>
          <w:p>
            <w:pPr>
              <w:jc w:val="left"/>
            </w:pPr>
            <w:r>
              <w:rPr>
                <w:rFonts w:ascii="Calibri" w:hAnsi="Calibri"/>
                <w:color w:val="162233"/>
                <w:sz w:val="17"/>
              </w:rPr>
              <w:t>Decode/test/shutdown configuration</w:t>
            </w:r>
          </w:p>
        </w:tc>
      </w:tr>
      <w:tr>
        <w:tc>
          <w:tcPr>
            <w:tcW w:type="dxa" w:w="2100"/>
          </w:tcPr>
          <w:p>
            <w:pPr>
              <w:jc w:val="center"/>
            </w:pPr>
            <w:r>
              <w:rPr>
                <w:rFonts w:ascii="Calibri" w:hAnsi="Calibri"/>
                <w:color w:val="162233"/>
                <w:sz w:val="17"/>
              </w:rPr>
              <w:t>Diagonal 80..01</w:t>
            </w:r>
          </w:p>
        </w:tc>
        <w:tc>
          <w:tcPr>
            <w:tcW w:type="dxa" w:w="3550"/>
          </w:tcPr>
          <w:p>
            <w:pPr>
              <w:jc w:val="left"/>
            </w:pPr>
            <w:r>
              <w:rPr>
                <w:rFonts w:ascii="Calibri" w:hAnsi="Calibri"/>
                <w:color w:val="162233"/>
                <w:sz w:val="17"/>
              </w:rPr>
              <w:t>Row order and bit order</w:t>
            </w:r>
          </w:p>
        </w:tc>
        <w:tc>
          <w:tcPr>
            <w:tcW w:type="dxa" w:w="3710"/>
          </w:tcPr>
          <w:p>
            <w:pPr>
              <w:jc w:val="left"/>
            </w:pPr>
            <w:r>
              <w:rPr>
                <w:rFonts w:ascii="Calibri" w:hAnsi="Calibri"/>
                <w:color w:val="162233"/>
                <w:sz w:val="17"/>
              </w:rPr>
              <w:t>Orientation or matrix wiring</w:t>
            </w:r>
          </w:p>
        </w:tc>
      </w:tr>
      <w:tr>
        <w:tc>
          <w:tcPr>
            <w:tcW w:type="dxa" w:w="2100"/>
          </w:tcPr>
          <w:p>
            <w:pPr>
              <w:jc w:val="left"/>
            </w:pPr>
            <w:r>
              <w:rPr>
                <w:rFonts w:ascii="Calibri" w:hAnsi="Calibri"/>
                <w:color w:val="162233"/>
                <w:sz w:val="17"/>
              </w:rPr>
              <w:t>Corner pattern 0x81</w:t>
            </w:r>
          </w:p>
        </w:tc>
        <w:tc>
          <w:tcPr>
            <w:tcW w:type="dxa" w:w="3550"/>
          </w:tcPr>
          <w:p>
            <w:pPr>
              <w:jc w:val="left"/>
            </w:pPr>
            <w:r>
              <w:rPr>
                <w:rFonts w:ascii="Calibri" w:hAnsi="Calibri"/>
                <w:color w:val="162233"/>
                <w:sz w:val="17"/>
              </w:rPr>
              <w:t>First/last lines and edge columns</w:t>
            </w:r>
          </w:p>
        </w:tc>
        <w:tc>
          <w:tcPr>
            <w:tcW w:type="dxa" w:w="3710"/>
          </w:tcPr>
          <w:p>
            <w:pPr>
              <w:jc w:val="left"/>
            </w:pPr>
            <w:r>
              <w:rPr>
                <w:rFonts w:ascii="Calibri" w:hAnsi="Calibri"/>
                <w:color w:val="162233"/>
                <w:sz w:val="17"/>
              </w:rPr>
              <w:t>Rotation, mirroring, or off-by-one</w:t>
            </w:r>
          </w:p>
        </w:tc>
      </w:tr>
    </w:tbl>
    <w:p>
      <w:pPr>
        <w:spacing w:after="120"/>
      </w:pPr>
    </w:p>
    <w:p>
      <w:pPr>
        <w:pStyle w:val="Heading2"/>
      </w:pPr>
      <w:r>
        <w:t>15.4 Character Lookup and Rendering</w:t>
      </w:r>
    </w:p>
    <w:p>
      <w:pPr>
        <w:pStyle w:val="CodeBlock"/>
      </w:pPr>
      <w:r>
        <w:rPr>
          <w:rFonts w:ascii="Consolas" w:hAnsi="Consolas"/>
          <w:color w:val="162233"/>
          <w:sz w:val="16"/>
        </w:rPr>
        <w:t>void MAX7219_DisplayChar(char ch)</w:t>
        <w:br/>
        <w:t>{</w:t>
        <w:br/>
        <w:t xml:space="preserve">    const uint8_t *bitmap = MAX7219_GetCharBitmap(ch);</w:t>
        <w:br/>
        <w:br/>
        <w:t xml:space="preserve">    for (uint8_t row = 0; row &lt; 8; row++)</w:t>
        <w:br/>
        <w:t xml:space="preserve">    {</w:t>
        <w:br/>
        <w:t xml:space="preserve">        MAX7219_Write(row + 1, bitmap[row]);</w:t>
        <w:br/>
        <w:t xml:space="preserve">    }</w:t>
        <w:br/>
        <w:t>}</w:t>
        <w:br/>
        <w:br/>
        <w:t>const uint8_t* MAX7219_GetCharBitmap(char ch)</w:t>
        <w:br/>
        <w:t>{</w:t>
        <w:br/>
        <w:t xml:space="preserve">    if (ch &gt;= 'a' &amp;&amp; ch &lt;= 'z')</w:t>
        <w:br/>
        <w:t xml:space="preserve">    {</w:t>
        <w:br/>
        <w:t xml:space="preserve">        ch = ch - 'a' + 'A';</w:t>
        <w:br/>
        <w:t xml:space="preserve">    }</w:t>
        <w:br/>
        <w:br/>
        <w:t xml:space="preserve">    if (ch &gt;= 'A' &amp;&amp; ch &lt;= 'Z')</w:t>
        <w:br/>
        <w:t xml:space="preserve">    {</w:t>
        <w:br/>
        <w:t xml:space="preserve">        return font_8x8_alpha[ch - 'A'];</w:t>
        <w:br/>
        <w:t xml:space="preserve">    }</w:t>
        <w:br/>
        <w:br/>
        <w:t xml:space="preserve">    if (ch &gt;= '0' &amp;&amp; ch &lt;= '9')</w:t>
        <w:br/>
        <w:t xml:space="preserve">    {</w:t>
        <w:br/>
        <w:t xml:space="preserve">        return font_8x8_digits[ch - '0'];</w:t>
        <w:br/>
        <w:t xml:space="preserve">    }</w:t>
        <w:br/>
        <w:br/>
        <w:t xml:space="preserve">    return font_space;</w:t>
        <w:br/>
        <w:t>}</w:t>
      </w:r>
    </w:p>
    <w:p>
      <w:r>
        <w:rPr>
          <w:rFonts w:ascii="Calibri" w:hAnsi="Calibri"/>
        </w:rPr>
        <w:t>The lookup normalizes lowercase input, supports A-Z and 0-9, and safely maps unsupported characters to a blank glyph. This is why spaces in strings no longer need special-case skipping.</w:t>
      </w:r>
    </w:p>
    <w:p>
      <w:pPr>
        <w:pStyle w:val="Heading2"/>
      </w:pPr>
      <w:r>
        <w:t>15.5 Frame Transfer</w:t>
      </w:r>
    </w:p>
    <w:p>
      <w:pPr>
        <w:pStyle w:val="CodeBlock"/>
      </w:pPr>
      <w:r>
        <w:rPr>
          <w:rFonts w:ascii="Consolas" w:hAnsi="Consolas"/>
          <w:color w:val="162233"/>
          <w:sz w:val="16"/>
        </w:rPr>
        <w:t>void MAX7219_DisplayFrame(uint8_t frame[8])</w:t>
        <w:br/>
        <w:t>{</w:t>
        <w:br/>
        <w:t xml:space="preserve">    for (uint8_t row = 0; row &lt; 8; row++)</w:t>
        <w:br/>
        <w:t xml:space="preserve">    {</w:t>
        <w:br/>
        <w:t xml:space="preserve">        MAX7219_Write(row + 1, frame[row]);</w:t>
        <w:br/>
        <w:t xml:space="preserve">    }</w:t>
        <w:br/>
        <w:t>}</w:t>
      </w:r>
    </w:p>
    <w:p>
      <w:r>
        <w:rPr>
          <w:rFonts w:ascii="Calibri" w:hAnsi="Calibri"/>
        </w:rPr>
        <w:t>A frame is eight bytes, one per display-RAM line. The function performs eight complete MAX7219 transactions, so LOAD rises eight times per frame. The MAX7219 continues scanning while these writes occur; it has no frame-buffer swap, so a high-speed camera or slow bus could observe partial-frame tearing.</w:t>
      </w:r>
    </w:p>
    <w:p>
      <w:pPr>
        <w:pStyle w:val="Heading1"/>
      </w:pPr>
      <w:r>
        <w:t>16. Bitmap Orientation Deep Dive</w:t>
      </w:r>
    </w:p>
    <w:p>
      <w:r>
        <w:rPr>
          <w:rFonts w:ascii="Calibri" w:hAnsi="Calibri"/>
        </w:rPr>
        <w:t>A font entry is eight row bytes. The array index selects the matrix line and each set bit selects a column. The final project font is already transformed for the specific module orientation, so direct row writes display readable characters.</w:t>
      </w:r>
    </w:p>
    <w:p>
      <w:pPr>
        <w:pStyle w:val="CodeBlock"/>
      </w:pPr>
      <w:r>
        <w:rPr>
          <w:rFonts w:ascii="Consolas" w:hAnsi="Consolas"/>
          <w:color w:val="162233"/>
          <w:sz w:val="16"/>
        </w:rPr>
        <w:t>Example glyph A from the finalized font:</w:t>
        <w:br/>
        <w:br/>
        <w:t>{0x00, 0x66, 0x66, 0x7E, 0x66, 0x66, 0x3C, 0x18}</w:t>
        <w:br/>
        <w:br/>
        <w:t>Project convention:</w:t>
        <w:br/>
        <w:t xml:space="preserve">    bitmap[0] .. bitmap[7] -&gt; addresses 0x01 .. 0x08</w:t>
        <w:br/>
        <w:t xml:space="preserve">    bit0 behaves as the left-side source column for scrolling</w:t>
        <w:br/>
        <w:t xml:space="preserve">    bit7 behaves as the right-side source column for scrolling</w:t>
        <w:br/>
        <w:br/>
        <w:t>This convention is module-specific, not a universal MAX7219 law.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50"/>
        <w:gridCol w:w="3300"/>
        <w:gridCol w:w="4110"/>
      </w:tblGrid>
      <w:tr>
        <w:tc>
          <w:tcPr>
            <w:tcW w:type="dxa" w:w="1950"/>
            <w:vAlign w:val="center"/>
            <w:tcMar>
              <w:top w:w="80" w:type="dxa"/>
              <w:start w:w="120" w:type="dxa"/>
              <w:bottom w:w="80" w:type="dxa"/>
              <w:end w:w="120" w:type="dxa"/>
            </w:tcMar>
            <w:shd w:fill="E8EEF5"/>
          </w:tcPr>
          <w:p>
            <w:pPr>
              <w:jc w:val="center"/>
            </w:pPr>
            <w:r>
              <w:rPr>
                <w:rFonts w:ascii="Calibri" w:hAnsi="Calibri"/>
                <w:b/>
                <w:color w:val="162233"/>
                <w:sz w:val="18"/>
              </w:rPr>
              <w:t>Observed symptom</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Usually changed by mistake</w:t>
            </w:r>
          </w:p>
        </w:tc>
        <w:tc>
          <w:tcPr>
            <w:tcW w:type="dxa" w:w="4110"/>
            <w:vAlign w:val="center"/>
            <w:tcMar>
              <w:top w:w="80" w:type="dxa"/>
              <w:start w:w="120" w:type="dxa"/>
              <w:bottom w:w="80" w:type="dxa"/>
              <w:end w:w="120" w:type="dxa"/>
            </w:tcMar>
            <w:shd w:fill="E8EEF5"/>
          </w:tcPr>
          <w:p>
            <w:pPr>
              <w:jc w:val="center"/>
            </w:pPr>
            <w:r>
              <w:rPr>
                <w:rFonts w:ascii="Calibri" w:hAnsi="Calibri"/>
                <w:b/>
                <w:color w:val="162233"/>
                <w:sz w:val="18"/>
              </w:rPr>
              <w:t>Correct diagnostic</w:t>
            </w:r>
          </w:p>
        </w:tc>
      </w:tr>
      <w:tr>
        <w:tc>
          <w:tcPr>
            <w:tcW w:type="dxa" w:w="1950"/>
          </w:tcPr>
          <w:p>
            <w:pPr>
              <w:jc w:val="left"/>
            </w:pPr>
            <w:r>
              <w:rPr>
                <w:rFonts w:ascii="Calibri" w:hAnsi="Calibri"/>
                <w:color w:val="162233"/>
                <w:sz w:val="17"/>
              </w:rPr>
              <w:t>Character upside down</w:t>
            </w:r>
          </w:p>
        </w:tc>
        <w:tc>
          <w:tcPr>
            <w:tcW w:type="dxa" w:w="3300"/>
          </w:tcPr>
          <w:p>
            <w:pPr>
              <w:jc w:val="left"/>
            </w:pPr>
            <w:r>
              <w:rPr>
                <w:rFonts w:ascii="Calibri" w:hAnsi="Calibri"/>
                <w:color w:val="162233"/>
                <w:sz w:val="17"/>
              </w:rPr>
              <w:t>Row-address order</w:t>
            </w:r>
          </w:p>
        </w:tc>
        <w:tc>
          <w:tcPr>
            <w:tcW w:type="dxa" w:w="4110"/>
          </w:tcPr>
          <w:p>
            <w:pPr>
              <w:jc w:val="left"/>
            </w:pPr>
            <w:r>
              <w:rPr>
                <w:rFonts w:ascii="Calibri" w:hAnsi="Calibri"/>
                <w:color w:val="162233"/>
                <w:sz w:val="17"/>
              </w:rPr>
              <w:t>Use corners/diagonal before editing fonts</w:t>
            </w:r>
          </w:p>
        </w:tc>
      </w:tr>
      <w:tr>
        <w:tc>
          <w:tcPr>
            <w:tcW w:type="dxa" w:w="1950"/>
          </w:tcPr>
          <w:p>
            <w:pPr>
              <w:jc w:val="left"/>
            </w:pPr>
            <w:r>
              <w:rPr>
                <w:rFonts w:ascii="Calibri" w:hAnsi="Calibri"/>
                <w:color w:val="162233"/>
                <w:sz w:val="17"/>
              </w:rPr>
              <w:t>Character mirrored</w:t>
            </w:r>
          </w:p>
        </w:tc>
        <w:tc>
          <w:tcPr>
            <w:tcW w:type="dxa" w:w="3300"/>
          </w:tcPr>
          <w:p>
            <w:pPr>
              <w:jc w:val="left"/>
            </w:pPr>
            <w:r>
              <w:rPr>
                <w:rFonts w:ascii="Calibri" w:hAnsi="Calibri"/>
                <w:color w:val="162233"/>
                <w:sz w:val="17"/>
              </w:rPr>
              <w:t>Bit order within each row byte</w:t>
            </w:r>
          </w:p>
        </w:tc>
        <w:tc>
          <w:tcPr>
            <w:tcW w:type="dxa" w:w="4110"/>
          </w:tcPr>
          <w:p>
            <w:pPr>
              <w:jc w:val="left"/>
            </w:pPr>
            <w:r>
              <w:rPr>
                <w:rFonts w:ascii="Calibri" w:hAnsi="Calibri"/>
                <w:color w:val="162233"/>
                <w:sz w:val="17"/>
              </w:rPr>
              <w:t>Compare 0x01 and 0x80 edge pixels</w:t>
            </w:r>
          </w:p>
        </w:tc>
      </w:tr>
      <w:tr>
        <w:tc>
          <w:tcPr>
            <w:tcW w:type="dxa" w:w="1950"/>
          </w:tcPr>
          <w:p>
            <w:pPr>
              <w:jc w:val="left"/>
            </w:pPr>
            <w:r>
              <w:rPr>
                <w:rFonts w:ascii="Calibri" w:hAnsi="Calibri"/>
                <w:color w:val="162233"/>
                <w:sz w:val="17"/>
              </w:rPr>
              <w:t>Text order reversed</w:t>
            </w:r>
          </w:p>
        </w:tc>
        <w:tc>
          <w:tcPr>
            <w:tcW w:type="dxa" w:w="3300"/>
          </w:tcPr>
          <w:p>
            <w:pPr>
              <w:jc w:val="left"/>
            </w:pPr>
            <w:r>
              <w:rPr>
                <w:rFonts w:ascii="Calibri" w:hAnsi="Calibri"/>
                <w:color w:val="162233"/>
                <w:sz w:val="17"/>
              </w:rPr>
              <w:t>Scroll offset direction</w:t>
            </w:r>
          </w:p>
        </w:tc>
        <w:tc>
          <w:tcPr>
            <w:tcW w:type="dxa" w:w="4110"/>
          </w:tcPr>
          <w:p>
            <w:pPr>
              <w:jc w:val="left"/>
            </w:pPr>
            <w:r>
              <w:rPr>
                <w:rFonts w:ascii="Calibri" w:hAnsi="Calibri"/>
                <w:color w:val="162233"/>
                <w:sz w:val="17"/>
              </w:rPr>
              <w:t>Track character index as offset increases</w:t>
            </w:r>
          </w:p>
        </w:tc>
      </w:tr>
      <w:tr>
        <w:tc>
          <w:tcPr>
            <w:tcW w:type="dxa" w:w="1950"/>
          </w:tcPr>
          <w:p>
            <w:pPr>
              <w:jc w:val="left"/>
            </w:pPr>
            <w:r>
              <w:rPr>
                <w:rFonts w:ascii="Calibri" w:hAnsi="Calibri"/>
                <w:color w:val="162233"/>
                <w:sz w:val="17"/>
              </w:rPr>
              <w:t>Readable static text, mirrored scroll</w:t>
            </w:r>
          </w:p>
        </w:tc>
        <w:tc>
          <w:tcPr>
            <w:tcW w:type="dxa" w:w="3300"/>
          </w:tcPr>
          <w:p>
            <w:pPr>
              <w:jc w:val="left"/>
            </w:pPr>
            <w:r>
              <w:rPr>
                <w:rFonts w:ascii="Calibri" w:hAnsi="Calibri"/>
                <w:color w:val="162233"/>
                <w:sz w:val="17"/>
              </w:rPr>
              <w:t>Source/destination mask convention</w:t>
            </w:r>
          </w:p>
        </w:tc>
        <w:tc>
          <w:tcPr>
            <w:tcW w:type="dxa" w:w="4110"/>
          </w:tcPr>
          <w:p>
            <w:pPr>
              <w:jc w:val="left"/>
            </w:pPr>
            <w:r>
              <w:rPr>
                <w:rFonts w:ascii="Calibri" w:hAnsi="Calibri"/>
                <w:color w:val="162233"/>
                <w:sz w:val="17"/>
              </w:rPr>
              <w:t>Use same bit convention in render and scroll</w:t>
            </w:r>
          </w:p>
        </w:tc>
      </w:tr>
      <w:tr>
        <w:tc>
          <w:tcPr>
            <w:tcW w:type="dxa" w:w="1950"/>
          </w:tcPr>
          <w:p>
            <w:pPr>
              <w:jc w:val="left"/>
            </w:pPr>
            <w:r>
              <w:rPr>
                <w:rFonts w:ascii="Calibri" w:hAnsi="Calibri"/>
                <w:color w:val="162233"/>
                <w:sz w:val="17"/>
              </w:rPr>
              <w:t>Random or corrupted shape</w:t>
            </w:r>
          </w:p>
        </w:tc>
        <w:tc>
          <w:tcPr>
            <w:tcW w:type="dxa" w:w="3300"/>
          </w:tcPr>
          <w:p>
            <w:pPr>
              <w:jc w:val="left"/>
            </w:pPr>
            <w:r>
              <w:rPr>
                <w:rFonts w:ascii="Calibri" w:hAnsi="Calibri"/>
                <w:color w:val="162233"/>
                <w:sz w:val="17"/>
              </w:rPr>
              <w:t>Transport or RAM writes</w:t>
            </w:r>
          </w:p>
        </w:tc>
        <w:tc>
          <w:tcPr>
            <w:tcW w:type="dxa" w:w="4110"/>
          </w:tcPr>
          <w:p>
            <w:pPr>
              <w:jc w:val="left"/>
            </w:pPr>
            <w:r>
              <w:rPr>
                <w:rFonts w:ascii="Calibri" w:hAnsi="Calibri"/>
                <w:color w:val="162233"/>
                <w:sz w:val="17"/>
              </w:rPr>
              <w:t>Capture the exact 16-bit address/data words</w:t>
            </w:r>
          </w:p>
        </w:tc>
      </w:tr>
    </w:tbl>
    <w:p>
      <w:pPr>
        <w:spacing w:after="120"/>
      </w:pPr>
    </w:p>
    <w:p>
      <w:pPr>
        <w:pStyle w:val="Heading1"/>
      </w:pPr>
      <w:r>
        <w:t>17. Right-to-Left Scrolling Algorithm</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Mental model: </w:t>
            </w:r>
            <w:r>
              <w:rPr>
                <w:rFonts w:ascii="Calibri" w:hAnsi="Calibri"/>
                <w:color w:val="162233"/>
                <w:sz w:val="21"/>
              </w:rPr>
              <w:t>Characters do not move inside the MAX7219. Firmware repeatedly constructs a new 8x8 frame from a moving eight-column viewport over a virtual strip of text.</w:t>
            </w:r>
          </w:p>
        </w:tc>
      </w:tr>
    </w:tbl>
    <w:p>
      <w:pPr>
        <w:spacing w:after="80"/>
      </w:pPr>
    </w:p>
    <w:p>
      <w:pPr>
        <w:pStyle w:val="CodeBlock"/>
      </w:pPr>
      <w:r>
        <w:rPr>
          <w:rFonts w:ascii="Consolas" w:hAnsi="Consolas"/>
          <w:color w:val="162233"/>
          <w:sz w:val="16"/>
        </w:rPr>
        <w:t>Virtual strip for "HELLO" with one blank column after each character:</w:t>
        <w:br/>
        <w:br/>
        <w:t>H columns 0..7 | space 8 | E columns 9..16 | space 17 | ...</w:t>
        <w:br/>
        <w:br/>
        <w:t>For every visible display column:</w:t>
        <w:br/>
        <w:t xml:space="preserve">    virtual_col = offset + display_col - 8</w:t>
        <w:br/>
        <w:br/>
        <w:t>At offset 0: visible virtual columns are -8..-1 -&gt; blank</w:t>
        <w:br/>
        <w:t>At offset 1: virtual column 0 reaches display column 7 -&gt; H enters at right</w:t>
        <w:br/>
        <w:t>As offset increases: the viewport advances through H, E, L, L, O</w:t>
        <w:br/>
        <w:t>After the text: eight extra columns allow the final glyph to leave the display.</w:t>
      </w:r>
    </w:p>
    <w:p>
      <w:pPr>
        <w:pStyle w:val="Heading2"/>
      </w:pPr>
      <w:r>
        <w:t>17.1 Final Scrolling Function</w:t>
      </w:r>
    </w:p>
    <w:p>
      <w:pPr>
        <w:pStyle w:val="CodeBlock"/>
      </w:pPr>
      <w:r>
        <w:rPr>
          <w:rFonts w:ascii="Consolas" w:hAnsi="Consolas"/>
          <w:color w:val="162233"/>
          <w:sz w:val="16"/>
        </w:rPr>
        <w:t>void MAX7219_ScrollText_RtoL(const char *text, uint16_t speed_ms)</w:t>
        <w:br/>
        <w:t>{</w:t>
        <w:br/>
        <w:t xml:space="preserve">    uint8_t frame[8];</w:t>
        <w:br/>
        <w:br/>
        <w:t xml:space="preserve">    uint16_t text_len = MAX7219_StrLen(text);</w:t>
        <w:br/>
        <w:br/>
        <w:t xml:space="preserve">    const uint8_t char_width = 8;</w:t>
        <w:br/>
        <w:t xml:space="preserve">    const uint8_t spacing = 1;</w:t>
        <w:br/>
        <w:t xml:space="preserve">    const uint8_t char_step = char_width + spacing;</w:t>
        <w:br/>
        <w:br/>
        <w:t xml:space="preserve">    uint16_t total_columns = (text_len * char_step) + 8;</w:t>
        <w:br/>
        <w:br/>
        <w:t xml:space="preserve">    for (uint16_t offset = 0; offset &lt; total_columns; offset++)</w:t>
        <w:br/>
        <w:t xml:space="preserve">    {</w:t>
        <w:br/>
        <w:t xml:space="preserve">        for (uint8_t row = 0; row &lt; 8; row++)</w:t>
        <w:br/>
        <w:t xml:space="preserve">        {</w:t>
        <w:br/>
        <w:t xml:space="preserve">            frame[row] = 0x00;</w:t>
        <w:br/>
        <w:t xml:space="preserve">        }</w:t>
        <w:br/>
        <w:br/>
        <w:t xml:space="preserve">        for (uint8_t display_col = 0; display_col &lt; 8; display_col++)</w:t>
        <w:br/>
        <w:t xml:space="preserve">        {</w:t>
        <w:br/>
        <w:t xml:space="preserve">            int16_t virtual_col = (int16_t)offset + display_col - 8;</w:t>
        <w:br/>
        <w:br/>
        <w:t xml:space="preserve">            if (virtual_col &lt; 0)</w:t>
        <w:br/>
        <w:t xml:space="preserve">            {</w:t>
        <w:br/>
        <w:t xml:space="preserve">                continue;</w:t>
        <w:br/>
        <w:t xml:space="preserve">            }</w:t>
        <w:br/>
        <w:br/>
        <w:t xml:space="preserve">            uint16_t char_index = virtual_col / char_step;</w:t>
        <w:br/>
        <w:t xml:space="preserve">            uint8_t col_in_char = virtual_col % char_step;</w:t>
        <w:br/>
        <w:br/>
        <w:t xml:space="preserve">            if (char_index &gt;= text_len)</w:t>
        <w:br/>
        <w:t xml:space="preserve">            {</w:t>
        <w:br/>
        <w:t xml:space="preserve">                continue;</w:t>
        <w:br/>
        <w:t xml:space="preserve">            }</w:t>
        <w:br/>
        <w:br/>
        <w:t xml:space="preserve">            if (col_in_char &gt;= 8)</w:t>
        <w:br/>
        <w:t xml:space="preserve">            {</w:t>
        <w:br/>
        <w:t xml:space="preserve">                continue;   // spacing column</w:t>
        <w:br/>
        <w:t xml:space="preserve">            }</w:t>
        <w:br/>
        <w:br/>
        <w:t xml:space="preserve">            const uint8_t *bitmap = MAX7219_GetCharBitmap(text[char_index]);</w:t>
        <w:br/>
        <w:br/>
        <w:t xml:space="preserve">            /*</w:t>
        <w:br/>
        <w:t xml:space="preserve">             * IMPORTANT:</w:t>
        <w:br/>
        <w:t xml:space="preserve">             * Your corrected font uses bit0 as the left-side column.</w:t>
        <w:br/>
        <w:t xml:space="preserve">             */</w:t>
        <w:br/>
        <w:t xml:space="preserve">            uint8_t source_mask = (uint8_t)(1U &lt;&lt; col_in_char);</w:t>
        <w:br/>
        <w:t xml:space="preserve">            uint8_t dest_mask   = (uint8_t)(1U &lt;&lt; display_col);</w:t>
        <w:br/>
        <w:br/>
        <w:t xml:space="preserve">            for (uint8_t row = 0; row &lt; 8; row++)</w:t>
        <w:br/>
        <w:t xml:space="preserve">            {</w:t>
        <w:br/>
        <w:t xml:space="preserve">                if (bitmap[row] &amp; source_mask)</w:t>
        <w:br/>
        <w:t xml:space="preserve">                {</w:t>
        <w:br/>
        <w:t xml:space="preserve">                    frame[row] |= dest_mask;</w:t>
        <w:br/>
        <w:t xml:space="preserve">                }</w:t>
        <w:br/>
        <w:t xml:space="preserve">            }</w:t>
        <w:br/>
        <w:t xml:space="preserve">        }</w:t>
        <w:br/>
        <w:br/>
        <w:t xml:space="preserve">        MAX7219_DisplayFrame(frame);</w:t>
        <w:br/>
        <w:t xml:space="preserve">        HAL_Delay(speed_ms);</w:t>
        <w:br/>
        <w:t xml:space="preserve">    }</w:t>
        <w:br/>
        <w:t>}</w:t>
      </w:r>
    </w:p>
    <w:p>
      <w:pPr>
        <w:pStyle w:val="Heading2"/>
      </w:pPr>
      <w:r>
        <w:t>17.2 Variable-by-Variable Explanation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950"/>
        <w:gridCol w:w="451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Variable</w:t>
            </w:r>
          </w:p>
        </w:tc>
        <w:tc>
          <w:tcPr>
            <w:tcW w:type="dxa" w:w="2950"/>
            <w:vAlign w:val="center"/>
            <w:tcMar>
              <w:top w:w="80" w:type="dxa"/>
              <w:start w:w="120" w:type="dxa"/>
              <w:bottom w:w="80" w:type="dxa"/>
              <w:end w:w="120" w:type="dxa"/>
            </w:tcMar>
            <w:shd w:fill="E8EEF5"/>
          </w:tcPr>
          <w:p>
            <w:pPr>
              <w:jc w:val="center"/>
            </w:pPr>
            <w:r>
              <w:rPr>
                <w:rFonts w:ascii="Calibri" w:hAnsi="Calibri"/>
                <w:b/>
                <w:color w:val="162233"/>
                <w:sz w:val="18"/>
              </w:rPr>
              <w:t>Meaning</w:t>
            </w:r>
          </w:p>
        </w:tc>
        <w:tc>
          <w:tcPr>
            <w:tcW w:type="dxa" w:w="4510"/>
            <w:vAlign w:val="center"/>
            <w:tcMar>
              <w:top w:w="80" w:type="dxa"/>
              <w:start w:w="120" w:type="dxa"/>
              <w:bottom w:w="80" w:type="dxa"/>
              <w:end w:w="120" w:type="dxa"/>
            </w:tcMar>
            <w:shd w:fill="E8EEF5"/>
          </w:tcPr>
          <w:p>
            <w:pPr>
              <w:jc w:val="center"/>
            </w:pPr>
            <w:r>
              <w:rPr>
                <w:rFonts w:ascii="Calibri" w:hAnsi="Calibri"/>
                <w:b/>
                <w:color w:val="162233"/>
                <w:sz w:val="18"/>
              </w:rPr>
              <w:t>Why it exists</w:t>
            </w:r>
          </w:p>
        </w:tc>
      </w:tr>
      <w:tr>
        <w:tc>
          <w:tcPr>
            <w:tcW w:type="dxa" w:w="1900"/>
          </w:tcPr>
          <w:p>
            <w:pPr>
              <w:jc w:val="center"/>
            </w:pPr>
            <w:r>
              <w:rPr>
                <w:rFonts w:ascii="Calibri" w:hAnsi="Calibri"/>
                <w:color w:val="162233"/>
                <w:sz w:val="17"/>
              </w:rPr>
              <w:t>frame[8]</w:t>
            </w:r>
          </w:p>
        </w:tc>
        <w:tc>
          <w:tcPr>
            <w:tcW w:type="dxa" w:w="2950"/>
          </w:tcPr>
          <w:p>
            <w:pPr>
              <w:jc w:val="left"/>
            </w:pPr>
            <w:r>
              <w:rPr>
                <w:rFonts w:ascii="Calibri" w:hAnsi="Calibri"/>
                <w:color w:val="162233"/>
                <w:sz w:val="17"/>
              </w:rPr>
              <w:t>Current eight row bytes</w:t>
            </w:r>
          </w:p>
        </w:tc>
        <w:tc>
          <w:tcPr>
            <w:tcW w:type="dxa" w:w="4510"/>
          </w:tcPr>
          <w:p>
            <w:pPr>
              <w:jc w:val="left"/>
            </w:pPr>
            <w:r>
              <w:rPr>
                <w:rFonts w:ascii="Calibri" w:hAnsi="Calibri"/>
                <w:color w:val="162233"/>
                <w:sz w:val="17"/>
              </w:rPr>
              <w:t>A complete visible matrix image</w:t>
            </w:r>
          </w:p>
        </w:tc>
      </w:tr>
      <w:tr>
        <w:tc>
          <w:tcPr>
            <w:tcW w:type="dxa" w:w="1900"/>
          </w:tcPr>
          <w:p>
            <w:pPr>
              <w:jc w:val="center"/>
            </w:pPr>
            <w:r>
              <w:rPr>
                <w:rFonts w:ascii="Calibri" w:hAnsi="Calibri"/>
                <w:color w:val="162233"/>
                <w:sz w:val="17"/>
              </w:rPr>
              <w:t>char_width</w:t>
            </w:r>
          </w:p>
        </w:tc>
        <w:tc>
          <w:tcPr>
            <w:tcW w:type="dxa" w:w="2950"/>
          </w:tcPr>
          <w:p>
            <w:pPr>
              <w:jc w:val="left"/>
            </w:pPr>
            <w:r>
              <w:rPr>
                <w:rFonts w:ascii="Calibri" w:hAnsi="Calibri"/>
                <w:color w:val="162233"/>
                <w:sz w:val="17"/>
              </w:rPr>
              <w:t>8 columns</w:t>
            </w:r>
          </w:p>
        </w:tc>
        <w:tc>
          <w:tcPr>
            <w:tcW w:type="dxa" w:w="4510"/>
          </w:tcPr>
          <w:p>
            <w:pPr>
              <w:jc w:val="left"/>
            </w:pPr>
            <w:r>
              <w:rPr>
                <w:rFonts w:ascii="Calibri" w:hAnsi="Calibri"/>
                <w:color w:val="162233"/>
                <w:sz w:val="17"/>
              </w:rPr>
              <w:t>Each glyph occupies an 8x8 bitmap</w:t>
            </w:r>
          </w:p>
        </w:tc>
      </w:tr>
      <w:tr>
        <w:tc>
          <w:tcPr>
            <w:tcW w:type="dxa" w:w="1900"/>
          </w:tcPr>
          <w:p>
            <w:pPr>
              <w:jc w:val="center"/>
            </w:pPr>
            <w:r>
              <w:rPr>
                <w:rFonts w:ascii="Calibri" w:hAnsi="Calibri"/>
                <w:color w:val="162233"/>
                <w:sz w:val="17"/>
              </w:rPr>
              <w:t>spacing</w:t>
            </w:r>
          </w:p>
        </w:tc>
        <w:tc>
          <w:tcPr>
            <w:tcW w:type="dxa" w:w="2950"/>
          </w:tcPr>
          <w:p>
            <w:pPr>
              <w:jc w:val="left"/>
            </w:pPr>
            <w:r>
              <w:rPr>
                <w:rFonts w:ascii="Calibri" w:hAnsi="Calibri"/>
                <w:color w:val="162233"/>
                <w:sz w:val="17"/>
              </w:rPr>
              <w:t>1 column</w:t>
            </w:r>
          </w:p>
        </w:tc>
        <w:tc>
          <w:tcPr>
            <w:tcW w:type="dxa" w:w="4510"/>
          </w:tcPr>
          <w:p>
            <w:pPr>
              <w:jc w:val="left"/>
            </w:pPr>
            <w:r>
              <w:rPr>
                <w:rFonts w:ascii="Calibri" w:hAnsi="Calibri"/>
                <w:color w:val="162233"/>
                <w:sz w:val="17"/>
              </w:rPr>
              <w:t>Separates adjacent glyphs</w:t>
            </w:r>
          </w:p>
        </w:tc>
      </w:tr>
      <w:tr>
        <w:tc>
          <w:tcPr>
            <w:tcW w:type="dxa" w:w="1900"/>
          </w:tcPr>
          <w:p>
            <w:pPr>
              <w:jc w:val="center"/>
            </w:pPr>
            <w:r>
              <w:rPr>
                <w:rFonts w:ascii="Calibri" w:hAnsi="Calibri"/>
                <w:color w:val="162233"/>
                <w:sz w:val="17"/>
              </w:rPr>
              <w:t>char_step</w:t>
            </w:r>
          </w:p>
        </w:tc>
        <w:tc>
          <w:tcPr>
            <w:tcW w:type="dxa" w:w="2950"/>
          </w:tcPr>
          <w:p>
            <w:pPr>
              <w:jc w:val="left"/>
            </w:pPr>
            <w:r>
              <w:rPr>
                <w:rFonts w:ascii="Calibri" w:hAnsi="Calibri"/>
                <w:color w:val="162233"/>
                <w:sz w:val="17"/>
              </w:rPr>
              <w:t>9 columns</w:t>
            </w:r>
          </w:p>
        </w:tc>
        <w:tc>
          <w:tcPr>
            <w:tcW w:type="dxa" w:w="4510"/>
          </w:tcPr>
          <w:p>
            <w:pPr>
              <w:jc w:val="left"/>
            </w:pPr>
            <w:r>
              <w:rPr>
                <w:rFonts w:ascii="Calibri" w:hAnsi="Calibri"/>
                <w:color w:val="162233"/>
                <w:sz w:val="17"/>
              </w:rPr>
              <w:t>One glyph plus its spacing</w:t>
            </w:r>
          </w:p>
        </w:tc>
      </w:tr>
      <w:tr>
        <w:tc>
          <w:tcPr>
            <w:tcW w:type="dxa" w:w="1900"/>
          </w:tcPr>
          <w:p>
            <w:pPr>
              <w:jc w:val="center"/>
            </w:pPr>
            <w:r>
              <w:rPr>
                <w:rFonts w:ascii="Calibri" w:hAnsi="Calibri"/>
                <w:color w:val="162233"/>
                <w:sz w:val="17"/>
              </w:rPr>
              <w:t>offset</w:t>
            </w:r>
          </w:p>
        </w:tc>
        <w:tc>
          <w:tcPr>
            <w:tcW w:type="dxa" w:w="2950"/>
          </w:tcPr>
          <w:p>
            <w:pPr>
              <w:jc w:val="left"/>
            </w:pPr>
            <w:r>
              <w:rPr>
                <w:rFonts w:ascii="Calibri" w:hAnsi="Calibri"/>
                <w:color w:val="162233"/>
                <w:sz w:val="17"/>
              </w:rPr>
              <w:t>Viewport position</w:t>
            </w:r>
          </w:p>
        </w:tc>
        <w:tc>
          <w:tcPr>
            <w:tcW w:type="dxa" w:w="4510"/>
          </w:tcPr>
          <w:p>
            <w:pPr>
              <w:jc w:val="left"/>
            </w:pPr>
            <w:r>
              <w:rPr>
                <w:rFonts w:ascii="Calibri" w:hAnsi="Calibri"/>
                <w:color w:val="162233"/>
                <w:sz w:val="17"/>
              </w:rPr>
              <w:t>Advances the text by one column per frame</w:t>
            </w:r>
          </w:p>
        </w:tc>
      </w:tr>
      <w:tr>
        <w:tc>
          <w:tcPr>
            <w:tcW w:type="dxa" w:w="1900"/>
          </w:tcPr>
          <w:p>
            <w:pPr>
              <w:jc w:val="center"/>
            </w:pPr>
            <w:r>
              <w:rPr>
                <w:rFonts w:ascii="Calibri" w:hAnsi="Calibri"/>
                <w:color w:val="162233"/>
                <w:sz w:val="17"/>
              </w:rPr>
              <w:t>virtual_col</w:t>
            </w:r>
          </w:p>
        </w:tc>
        <w:tc>
          <w:tcPr>
            <w:tcW w:type="dxa" w:w="2950"/>
          </w:tcPr>
          <w:p>
            <w:pPr>
              <w:jc w:val="left"/>
            </w:pPr>
            <w:r>
              <w:rPr>
                <w:rFonts w:ascii="Calibri" w:hAnsi="Calibri"/>
                <w:color w:val="162233"/>
                <w:sz w:val="17"/>
              </w:rPr>
              <w:t>Column in the complete text strip</w:t>
            </w:r>
          </w:p>
        </w:tc>
        <w:tc>
          <w:tcPr>
            <w:tcW w:type="dxa" w:w="4510"/>
          </w:tcPr>
          <w:p>
            <w:pPr>
              <w:jc w:val="left"/>
            </w:pPr>
            <w:r>
              <w:rPr>
                <w:rFonts w:ascii="Calibri" w:hAnsi="Calibri"/>
                <w:color w:val="162233"/>
                <w:sz w:val="17"/>
              </w:rPr>
              <w:t>Maps one physical display column to text content</w:t>
            </w:r>
          </w:p>
        </w:tc>
      </w:tr>
      <w:tr>
        <w:tc>
          <w:tcPr>
            <w:tcW w:type="dxa" w:w="1900"/>
          </w:tcPr>
          <w:p>
            <w:pPr>
              <w:jc w:val="center"/>
            </w:pPr>
            <w:r>
              <w:rPr>
                <w:rFonts w:ascii="Calibri" w:hAnsi="Calibri"/>
                <w:color w:val="162233"/>
                <w:sz w:val="17"/>
              </w:rPr>
              <w:t>char_index</w:t>
            </w:r>
          </w:p>
        </w:tc>
        <w:tc>
          <w:tcPr>
            <w:tcW w:type="dxa" w:w="2950"/>
          </w:tcPr>
          <w:p>
            <w:pPr>
              <w:jc w:val="left"/>
            </w:pPr>
            <w:r>
              <w:rPr>
                <w:rFonts w:ascii="Calibri" w:hAnsi="Calibri"/>
                <w:color w:val="162233"/>
                <w:sz w:val="17"/>
              </w:rPr>
              <w:t>virtual_col / 9</w:t>
            </w:r>
          </w:p>
        </w:tc>
        <w:tc>
          <w:tcPr>
            <w:tcW w:type="dxa" w:w="4510"/>
          </w:tcPr>
          <w:p>
            <w:pPr>
              <w:jc w:val="left"/>
            </w:pPr>
            <w:r>
              <w:rPr>
                <w:rFonts w:ascii="Calibri" w:hAnsi="Calibri"/>
                <w:color w:val="162233"/>
                <w:sz w:val="17"/>
              </w:rPr>
              <w:t>Selects the source character</w:t>
            </w:r>
          </w:p>
        </w:tc>
      </w:tr>
      <w:tr>
        <w:tc>
          <w:tcPr>
            <w:tcW w:type="dxa" w:w="1900"/>
          </w:tcPr>
          <w:p>
            <w:pPr>
              <w:jc w:val="center"/>
            </w:pPr>
            <w:r>
              <w:rPr>
                <w:rFonts w:ascii="Calibri" w:hAnsi="Calibri"/>
                <w:color w:val="162233"/>
                <w:sz w:val="17"/>
              </w:rPr>
              <w:t>col_in_char</w:t>
            </w:r>
          </w:p>
        </w:tc>
        <w:tc>
          <w:tcPr>
            <w:tcW w:type="dxa" w:w="2950"/>
          </w:tcPr>
          <w:p>
            <w:pPr>
              <w:jc w:val="left"/>
            </w:pPr>
            <w:r>
              <w:rPr>
                <w:rFonts w:ascii="Calibri" w:hAnsi="Calibri"/>
                <w:color w:val="162233"/>
                <w:sz w:val="17"/>
              </w:rPr>
              <w:t>virtual_col % 9</w:t>
            </w:r>
          </w:p>
        </w:tc>
        <w:tc>
          <w:tcPr>
            <w:tcW w:type="dxa" w:w="4510"/>
          </w:tcPr>
          <w:p>
            <w:pPr>
              <w:jc w:val="left"/>
            </w:pPr>
            <w:r>
              <w:rPr>
                <w:rFonts w:ascii="Calibri" w:hAnsi="Calibri"/>
                <w:color w:val="162233"/>
                <w:sz w:val="17"/>
              </w:rPr>
              <w:t>Selects a glyph column or spacing column</w:t>
            </w:r>
          </w:p>
        </w:tc>
      </w:tr>
      <w:tr>
        <w:tc>
          <w:tcPr>
            <w:tcW w:type="dxa" w:w="1900"/>
          </w:tcPr>
          <w:p>
            <w:pPr>
              <w:jc w:val="center"/>
            </w:pPr>
            <w:r>
              <w:rPr>
                <w:rFonts w:ascii="Calibri" w:hAnsi="Calibri"/>
                <w:color w:val="162233"/>
                <w:sz w:val="17"/>
              </w:rPr>
              <w:t>source_mask</w:t>
            </w:r>
          </w:p>
        </w:tc>
        <w:tc>
          <w:tcPr>
            <w:tcW w:type="dxa" w:w="2950"/>
          </w:tcPr>
          <w:p>
            <w:pPr>
              <w:jc w:val="left"/>
            </w:pPr>
            <w:r>
              <w:rPr>
                <w:rFonts w:ascii="Calibri" w:hAnsi="Calibri"/>
                <w:color w:val="162233"/>
                <w:sz w:val="17"/>
              </w:rPr>
              <w:t>1 &lt;&lt; col_in_char</w:t>
            </w:r>
          </w:p>
        </w:tc>
        <w:tc>
          <w:tcPr>
            <w:tcW w:type="dxa" w:w="4510"/>
          </w:tcPr>
          <w:p>
            <w:pPr>
              <w:jc w:val="left"/>
            </w:pPr>
            <w:r>
              <w:rPr>
                <w:rFonts w:ascii="Calibri" w:hAnsi="Calibri"/>
                <w:color w:val="162233"/>
                <w:sz w:val="17"/>
              </w:rPr>
              <w:t>Reads one pixel column using the corrected font convention</w:t>
            </w:r>
          </w:p>
        </w:tc>
      </w:tr>
      <w:tr>
        <w:tc>
          <w:tcPr>
            <w:tcW w:type="dxa" w:w="1900"/>
          </w:tcPr>
          <w:p>
            <w:pPr>
              <w:jc w:val="center"/>
            </w:pPr>
            <w:r>
              <w:rPr>
                <w:rFonts w:ascii="Calibri" w:hAnsi="Calibri"/>
                <w:color w:val="162233"/>
                <w:sz w:val="17"/>
              </w:rPr>
              <w:t>dest_mask</w:t>
            </w:r>
          </w:p>
        </w:tc>
        <w:tc>
          <w:tcPr>
            <w:tcW w:type="dxa" w:w="2950"/>
          </w:tcPr>
          <w:p>
            <w:pPr>
              <w:jc w:val="left"/>
            </w:pPr>
            <w:r>
              <w:rPr>
                <w:rFonts w:ascii="Calibri" w:hAnsi="Calibri"/>
                <w:color w:val="162233"/>
                <w:sz w:val="17"/>
              </w:rPr>
              <w:t>1 &lt;&lt; display_col</w:t>
            </w:r>
          </w:p>
        </w:tc>
        <w:tc>
          <w:tcPr>
            <w:tcW w:type="dxa" w:w="4510"/>
          </w:tcPr>
          <w:p>
            <w:pPr>
              <w:jc w:val="left"/>
            </w:pPr>
            <w:r>
              <w:rPr>
                <w:rFonts w:ascii="Calibri" w:hAnsi="Calibri"/>
                <w:color w:val="162233"/>
                <w:sz w:val="17"/>
              </w:rPr>
              <w:t>Places that column into the visible frame</w:t>
            </w:r>
          </w:p>
        </w:tc>
      </w:tr>
    </w:tbl>
    <w:p>
      <w:pPr>
        <w:spacing w:after="120"/>
      </w:pPr>
    </w:p>
    <w:p>
      <w:pPr>
        <w:pStyle w:val="Heading2"/>
      </w:pPr>
      <w:r>
        <w:t>17.3 Complexity and Timing</w:t>
      </w:r>
    </w:p>
    <w:p>
      <w:pPr>
        <w:pStyle w:val="ListBullet"/>
      </w:pPr>
      <w:r>
        <w:rPr>
          <w:rFonts w:ascii="Calibri" w:hAnsi="Calibri"/>
          <w:color w:val="162233"/>
          <w:sz w:val="21"/>
        </w:rPr>
        <w:t>Every animation frame examines 8 display columns x 8 rows, so frame construction is small and predictable.</w:t>
      </w:r>
    </w:p>
    <w:p>
      <w:pPr>
        <w:pStyle w:val="ListBullet"/>
      </w:pPr>
      <w:r>
        <w:rPr>
          <w:rFonts w:ascii="Calibri" w:hAnsi="Calibri"/>
          <w:color w:val="162233"/>
          <w:sz w:val="21"/>
        </w:rPr>
        <w:t>Every frame performs eight register writes, each containing two SPI bytes: 128 serial data clocks plus LOAD transitions.</w:t>
      </w:r>
    </w:p>
    <w:p>
      <w:pPr>
        <w:pStyle w:val="ListBullet"/>
      </w:pPr>
      <w:r>
        <w:rPr>
          <w:rFonts w:ascii="Calibri" w:hAnsi="Calibri"/>
          <w:color w:val="162233"/>
          <w:sz w:val="21"/>
        </w:rPr>
        <w:t>At a 1 MHz serial clock, raw transfer time is small relative to the configured 100 ms frame delay.</w:t>
      </w:r>
    </w:p>
    <w:p>
      <w:pPr>
        <w:pStyle w:val="ListBullet"/>
      </w:pPr>
      <w:r>
        <w:rPr>
          <w:rFonts w:ascii="Calibri" w:hAnsi="Calibri"/>
          <w:color w:val="162233"/>
          <w:sz w:val="21"/>
        </w:rPr>
        <w:t>The function is fully blocking. A five-character HELLO pass uses 53 frames and approximately 5.3 seconds at 100 ms per frame, excluding transfer overhead.</w:t>
      </w:r>
    </w:p>
    <w:p>
      <w:pPr>
        <w:pStyle w:val="ListBullet"/>
      </w:pPr>
      <w:r>
        <w:rPr>
          <w:rFonts w:ascii="Calibri" w:hAnsi="Calibri"/>
          <w:color w:val="162233"/>
          <w:sz w:val="21"/>
        </w:rPr>
        <w:t>The extra eight columns blank the display before entry and allow the final character to leave. The one spacing column after the last glyph is also included by the current formula.</w:t>
      </w:r>
    </w:p>
    <w:p>
      <w:pPr>
        <w:pStyle w:val="Heading1"/>
      </w:pPr>
      <w:r>
        <w:t>18. Application Bring-Up Sequence</w:t>
      </w:r>
    </w:p>
    <w:p>
      <w:pPr>
        <w:pStyle w:val="CodeBlock"/>
      </w:pPr>
      <w:r>
        <w:rPr>
          <w:rFonts w:ascii="Consolas" w:hAnsi="Consolas"/>
          <w:color w:val="162233"/>
          <w:sz w:val="16"/>
        </w:rPr>
        <w:t>HAL and system clock initialization</w:t>
        <w:br/>
        <w:t xml:space="preserve">        |</w:t>
        <w:br/>
        <w:t xml:space="preserve">        +--&gt; UART diagnostic initialization</w:t>
        <w:br/>
        <w:t xml:space="preserve">        +--&gt; SPI2 GPIO and peripheral initialization</w:t>
        <w:br/>
        <w:t xml:space="preserve">        +--&gt; legacy/shared-bus SPI and MCP2515 checks</w:t>
        <w:br/>
        <w:t xml:space="preserve">        +--&gt; MAX7219 display test: all LEDs on, then off</w:t>
        <w:br/>
        <w:t xml:space="preserve">        +--&gt; MAX7219 initialization</w:t>
        <w:br/>
        <w:t xml:space="preserve">        +--&gt; one full line</w:t>
        <w:br/>
        <w:t xml:space="preserve">        +--&gt; full matrix</w:t>
        <w:br/>
        <w:t xml:space="preserve">        +--&gt; diagonal pattern</w:t>
        <w:br/>
        <w:t xml:space="preserve">        +--&gt; display character A, then clear</w:t>
        <w:br/>
        <w:t xml:space="preserve">        +--&gt; forever: scroll "HELLO" right-to-left</w:t>
      </w:r>
    </w:p>
    <w:p>
      <w:pPr>
        <w:pStyle w:val="Heading2"/>
      </w:pPr>
      <w:r>
        <w:t>18.1 Final Main-Loop Use</w:t>
      </w:r>
    </w:p>
    <w:p>
      <w:pPr>
        <w:pStyle w:val="CodeBlock"/>
      </w:pPr>
      <w:r>
        <w:rPr>
          <w:rFonts w:ascii="Consolas" w:hAnsi="Consolas"/>
          <w:color w:val="162233"/>
          <w:sz w:val="16"/>
        </w:rPr>
        <w:t>while (1)</w:t>
        <w:br/>
        <w:t>{</w:t>
        <w:br/>
        <w:br/>
        <w:t xml:space="preserve">    //MAX7219_CharBlinking('A');</w:t>
        <w:br/>
        <w:t xml:space="preserve">    //MAX7219_StringBlinking("Hello Via Matrix");</w:t>
        <w:br/>
        <w:br/>
        <w:t xml:space="preserve">    MAX7219_ScrollText_RtoL("HELLO", 100);</w:t>
        <w:br/>
        <w:t>}</w:t>
      </w:r>
    </w:p>
    <w:p>
      <w:r>
        <w:rPr>
          <w:rFonts w:ascii="Calibri" w:hAnsi="Calibri"/>
        </w:rPr>
        <w:t>The function completes one full blank-to-blank pass, returns, and is immediately called again. This naturally repeats the message without maintaining animation state outside the driver.</w:t>
      </w:r>
    </w:p>
    <w:p>
      <w:pPr>
        <w:pStyle w:val="Heading1"/>
      </w:pPr>
      <w:r>
        <w:t>19.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3500"/>
        <w:gridCol w:w="32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3260"/>
            <w:vAlign w:val="center"/>
            <w:tcMar>
              <w:top w:w="80" w:type="dxa"/>
              <w:start w:w="120" w:type="dxa"/>
              <w:bottom w:w="80" w:type="dxa"/>
              <w:end w:w="120" w:type="dxa"/>
            </w:tcMar>
            <w:shd w:fill="E8EEF5"/>
          </w:tcPr>
          <w:p>
            <w:pPr>
              <w:jc w:val="center"/>
            </w:pPr>
            <w:r>
              <w:rPr>
                <w:rFonts w:ascii="Calibri" w:hAnsi="Calibri"/>
                <w:b/>
                <w:color w:val="162233"/>
                <w:sz w:val="18"/>
              </w:rPr>
              <w:t>Recommended action</w:t>
            </w:r>
          </w:p>
        </w:tc>
      </w:tr>
      <w:tr>
        <w:tc>
          <w:tcPr>
            <w:tcW w:type="dxa" w:w="2600"/>
          </w:tcPr>
          <w:p>
            <w:pPr>
              <w:jc w:val="left"/>
            </w:pPr>
            <w:r>
              <w:rPr>
                <w:rFonts w:ascii="Calibri" w:hAnsi="Calibri"/>
                <w:color w:val="162233"/>
                <w:sz w:val="17"/>
              </w:rPr>
              <w:t>spi.h has no include guard</w:t>
            </w:r>
          </w:p>
        </w:tc>
        <w:tc>
          <w:tcPr>
            <w:tcW w:type="dxa" w:w="3500"/>
          </w:tcPr>
          <w:p>
            <w:pPr>
              <w:jc w:val="left"/>
            </w:pPr>
            <w:r>
              <w:rPr>
                <w:rFonts w:ascii="Calibri" w:hAnsi="Calibri"/>
                <w:color w:val="162233"/>
                <w:sz w:val="17"/>
              </w:rPr>
              <w:t>Repeated inclusion can cause future declaration/macro maintenance problems</w:t>
            </w:r>
          </w:p>
        </w:tc>
        <w:tc>
          <w:tcPr>
            <w:tcW w:type="dxa" w:w="3260"/>
          </w:tcPr>
          <w:p>
            <w:pPr>
              <w:jc w:val="left"/>
            </w:pPr>
            <w:r>
              <w:rPr>
                <w:rFonts w:ascii="Calibri" w:hAnsi="Calibri"/>
                <w:color w:val="162233"/>
                <w:sz w:val="17"/>
              </w:rPr>
              <w:t>Add a conventional #ifndef/#define/#endif guard</w:t>
            </w:r>
          </w:p>
        </w:tc>
      </w:tr>
      <w:tr>
        <w:tc>
          <w:tcPr>
            <w:tcW w:type="dxa" w:w="2600"/>
          </w:tcPr>
          <w:p>
            <w:pPr>
              <w:jc w:val="left"/>
            </w:pPr>
            <w:r>
              <w:rPr>
                <w:rFonts w:ascii="Calibri" w:hAnsi="Calibri"/>
                <w:color w:val="162233"/>
                <w:sz w:val="17"/>
              </w:rPr>
              <w:t>Polling loops have no timeout</w:t>
            </w:r>
          </w:p>
        </w:tc>
        <w:tc>
          <w:tcPr>
            <w:tcW w:type="dxa" w:w="3500"/>
          </w:tcPr>
          <w:p>
            <w:pPr>
              <w:jc w:val="left"/>
            </w:pPr>
            <w:r>
              <w:rPr>
                <w:rFonts w:ascii="Calibri" w:hAnsi="Calibri"/>
                <w:color w:val="162233"/>
                <w:sz w:val="17"/>
              </w:rPr>
              <w:t>A peripheral fault can deadlock the entire application</w:t>
            </w:r>
          </w:p>
        </w:tc>
        <w:tc>
          <w:tcPr>
            <w:tcW w:type="dxa" w:w="3260"/>
          </w:tcPr>
          <w:p>
            <w:pPr>
              <w:jc w:val="left"/>
            </w:pPr>
            <w:r>
              <w:rPr>
                <w:rFonts w:ascii="Calibri" w:hAnsi="Calibri"/>
                <w:color w:val="162233"/>
                <w:sz w:val="17"/>
              </w:rPr>
              <w:t>Return status and enforce bounded waits</w:t>
            </w:r>
          </w:p>
        </w:tc>
      </w:tr>
      <w:tr>
        <w:tc>
          <w:tcPr>
            <w:tcW w:type="dxa" w:w="2600"/>
          </w:tcPr>
          <w:p>
            <w:pPr>
              <w:jc w:val="left"/>
            </w:pPr>
            <w:r>
              <w:rPr>
                <w:rFonts w:ascii="Calibri" w:hAnsi="Calibri"/>
                <w:color w:val="162233"/>
                <w:sz w:val="17"/>
              </w:rPr>
              <w:t>3.3 V logic-high margin is not guaranteed</w:t>
            </w:r>
          </w:p>
        </w:tc>
        <w:tc>
          <w:tcPr>
            <w:tcW w:type="dxa" w:w="3500"/>
          </w:tcPr>
          <w:p>
            <w:pPr>
              <w:jc w:val="left"/>
            </w:pPr>
            <w:r>
              <w:rPr>
                <w:rFonts w:ascii="Calibri" w:hAnsi="Calibri"/>
                <w:color w:val="162233"/>
                <w:sz w:val="17"/>
              </w:rPr>
              <w:t>Temperature/process variation can cause intermittent writes</w:t>
            </w:r>
          </w:p>
        </w:tc>
        <w:tc>
          <w:tcPr>
            <w:tcW w:type="dxa" w:w="3260"/>
          </w:tcPr>
          <w:p>
            <w:pPr>
              <w:jc w:val="left"/>
            </w:pPr>
            <w:r>
              <w:rPr>
                <w:rFonts w:ascii="Calibri" w:hAnsi="Calibri"/>
                <w:color w:val="162233"/>
                <w:sz w:val="17"/>
              </w:rPr>
              <w:t>Verify module circuitry or add level translation</w:t>
            </w:r>
          </w:p>
        </w:tc>
      </w:tr>
      <w:tr>
        <w:tc>
          <w:tcPr>
            <w:tcW w:type="dxa" w:w="2600"/>
          </w:tcPr>
          <w:p>
            <w:pPr>
              <w:jc w:val="left"/>
            </w:pPr>
            <w:r>
              <w:rPr>
                <w:rFonts w:ascii="Calibri" w:hAnsi="Calibri"/>
                <w:color w:val="162233"/>
                <w:sz w:val="17"/>
              </w:rPr>
              <w:t>MCP2515 startup remains in main.c</w:t>
            </w:r>
          </w:p>
        </w:tc>
        <w:tc>
          <w:tcPr>
            <w:tcW w:type="dxa" w:w="3500"/>
          </w:tcPr>
          <w:p>
            <w:pPr>
              <w:jc w:val="left"/>
            </w:pPr>
            <w:r>
              <w:rPr>
                <w:rFonts w:ascii="Calibri" w:hAnsi="Calibri"/>
                <w:color w:val="162233"/>
                <w:sz w:val="17"/>
              </w:rPr>
              <w:t>MAX7219 demo depends on unrelated hardware and delays focused bring-up</w:t>
            </w:r>
          </w:p>
        </w:tc>
        <w:tc>
          <w:tcPr>
            <w:tcW w:type="dxa" w:w="3260"/>
          </w:tcPr>
          <w:p>
            <w:pPr>
              <w:jc w:val="left"/>
            </w:pPr>
            <w:r>
              <w:rPr>
                <w:rFonts w:ascii="Calibri" w:hAnsi="Calibri"/>
                <w:color w:val="162233"/>
                <w:sz w:val="17"/>
              </w:rPr>
              <w:t>Separate demos or guard each device with a project option</w:t>
            </w:r>
          </w:p>
        </w:tc>
      </w:tr>
      <w:tr>
        <w:tc>
          <w:tcPr>
            <w:tcW w:type="dxa" w:w="2600"/>
          </w:tcPr>
          <w:p>
            <w:pPr>
              <w:jc w:val="left"/>
            </w:pPr>
            <w:r>
              <w:rPr>
                <w:rFonts w:ascii="Calibri" w:hAnsi="Calibri"/>
                <w:color w:val="162233"/>
                <w:sz w:val="17"/>
              </w:rPr>
              <w:t>SPI2_Test selects MCP2515 CS</w:t>
            </w:r>
          </w:p>
        </w:tc>
        <w:tc>
          <w:tcPr>
            <w:tcW w:type="dxa" w:w="3500"/>
          </w:tcPr>
          <w:p>
            <w:pPr>
              <w:jc w:val="left"/>
            </w:pPr>
            <w:r>
              <w:rPr>
                <w:rFonts w:ascii="Calibri" w:hAnsi="Calibri"/>
                <w:color w:val="162233"/>
                <w:sz w:val="17"/>
              </w:rPr>
              <w:t>It does not validate the MAX7219 transaction path</w:t>
            </w:r>
          </w:p>
        </w:tc>
        <w:tc>
          <w:tcPr>
            <w:tcW w:type="dxa" w:w="3260"/>
          </w:tcPr>
          <w:p>
            <w:pPr>
              <w:jc w:val="left"/>
            </w:pPr>
            <w:r>
              <w:rPr>
                <w:rFonts w:ascii="Calibri" w:hAnsi="Calibri"/>
                <w:color w:val="162233"/>
                <w:sz w:val="17"/>
              </w:rPr>
              <w:t>Use a MAX7219-specific captured command</w:t>
            </w:r>
          </w:p>
        </w:tc>
      </w:tr>
      <w:tr>
        <w:tc>
          <w:tcPr>
            <w:tcW w:type="dxa" w:w="2600"/>
          </w:tcPr>
          <w:p>
            <w:pPr>
              <w:jc w:val="left"/>
            </w:pPr>
            <w:r>
              <w:rPr>
                <w:rFonts w:ascii="Calibri" w:hAnsi="Calibri"/>
                <w:color w:val="162233"/>
                <w:sz w:val="17"/>
              </w:rPr>
              <w:t>PB14 MISO configured</w:t>
            </w:r>
          </w:p>
        </w:tc>
        <w:tc>
          <w:tcPr>
            <w:tcW w:type="dxa" w:w="3500"/>
          </w:tcPr>
          <w:p>
            <w:pPr>
              <w:jc w:val="left"/>
            </w:pPr>
            <w:r>
              <w:rPr>
                <w:rFonts w:ascii="Calibri" w:hAnsi="Calibri"/>
                <w:color w:val="162233"/>
                <w:sz w:val="17"/>
              </w:rPr>
              <w:t>Unnecessary for MAX7219 alone</w:t>
            </w:r>
          </w:p>
        </w:tc>
        <w:tc>
          <w:tcPr>
            <w:tcW w:type="dxa" w:w="3260"/>
          </w:tcPr>
          <w:p>
            <w:pPr>
              <w:jc w:val="left"/>
            </w:pPr>
            <w:r>
              <w:rPr>
                <w:rFonts w:ascii="Calibri" w:hAnsi="Calibri"/>
                <w:color w:val="162233"/>
                <w:sz w:val="17"/>
              </w:rPr>
              <w:t>Keep only if the SPI bus is intentionally shared</w:t>
            </w:r>
          </w:p>
        </w:tc>
      </w:tr>
      <w:tr>
        <w:tc>
          <w:tcPr>
            <w:tcW w:type="dxa" w:w="2600"/>
          </w:tcPr>
          <w:p>
            <w:pPr>
              <w:jc w:val="left"/>
            </w:pPr>
            <w:r>
              <w:rPr>
                <w:rFonts w:ascii="Calibri" w:hAnsi="Calibri"/>
                <w:color w:val="162233"/>
                <w:sz w:val="17"/>
              </w:rPr>
              <w:t>DisplayFrame parameter is non-const</w:t>
            </w:r>
          </w:p>
        </w:tc>
        <w:tc>
          <w:tcPr>
            <w:tcW w:type="dxa" w:w="3500"/>
          </w:tcPr>
          <w:p>
            <w:pPr>
              <w:jc w:val="left"/>
            </w:pPr>
            <w:r>
              <w:rPr>
                <w:rFonts w:ascii="Calibri" w:hAnsi="Calibri"/>
                <w:color w:val="162233"/>
                <w:sz w:val="17"/>
              </w:rPr>
              <w:t>API does not express read-only intent</w:t>
            </w:r>
          </w:p>
        </w:tc>
        <w:tc>
          <w:tcPr>
            <w:tcW w:type="dxa" w:w="3260"/>
          </w:tcPr>
          <w:p>
            <w:pPr>
              <w:jc w:val="left"/>
            </w:pPr>
            <w:r>
              <w:rPr>
                <w:rFonts w:ascii="Calibri" w:hAnsi="Calibri"/>
                <w:color w:val="162233"/>
                <w:sz w:val="17"/>
              </w:rPr>
              <w:t>Prefer const uint8_t frame[8]</w:t>
            </w:r>
          </w:p>
        </w:tc>
      </w:tr>
      <w:tr>
        <w:tc>
          <w:tcPr>
            <w:tcW w:type="dxa" w:w="2600"/>
          </w:tcPr>
          <w:p>
            <w:pPr>
              <w:jc w:val="left"/>
            </w:pPr>
            <w:r>
              <w:rPr>
                <w:rFonts w:ascii="Calibri" w:hAnsi="Calibri"/>
                <w:color w:val="162233"/>
                <w:sz w:val="17"/>
              </w:rPr>
              <w:t>Eight writes per frame</w:t>
            </w:r>
          </w:p>
        </w:tc>
        <w:tc>
          <w:tcPr>
            <w:tcW w:type="dxa" w:w="3500"/>
          </w:tcPr>
          <w:p>
            <w:pPr>
              <w:jc w:val="left"/>
            </w:pPr>
            <w:r>
              <w:rPr>
                <w:rFonts w:ascii="Calibri" w:hAnsi="Calibri"/>
                <w:color w:val="162233"/>
                <w:sz w:val="17"/>
              </w:rPr>
              <w:t>Possible transient partial-frame updates</w:t>
            </w:r>
          </w:p>
        </w:tc>
        <w:tc>
          <w:tcPr>
            <w:tcW w:type="dxa" w:w="3260"/>
          </w:tcPr>
          <w:p>
            <w:pPr>
              <w:jc w:val="left"/>
            </w:pPr>
            <w:r>
              <w:rPr>
                <w:rFonts w:ascii="Calibri" w:hAnsi="Calibri"/>
                <w:color w:val="162233"/>
                <w:sz w:val="17"/>
              </w:rPr>
              <w:t>Accept for learning; consider faster transfer or display blanking for demanding visuals</w:t>
            </w:r>
          </w:p>
        </w:tc>
      </w:tr>
      <w:tr>
        <w:tc>
          <w:tcPr>
            <w:tcW w:type="dxa" w:w="2600"/>
          </w:tcPr>
          <w:p>
            <w:pPr>
              <w:jc w:val="left"/>
            </w:pPr>
            <w:r>
              <w:rPr>
                <w:rFonts w:ascii="Calibri" w:hAnsi="Calibri"/>
                <w:color w:val="162233"/>
                <w:sz w:val="17"/>
              </w:rPr>
              <w:t>HAL_Delay animation</w:t>
            </w:r>
          </w:p>
        </w:tc>
        <w:tc>
          <w:tcPr>
            <w:tcW w:type="dxa" w:w="3500"/>
          </w:tcPr>
          <w:p>
            <w:pPr>
              <w:jc w:val="left"/>
            </w:pPr>
            <w:r>
              <w:rPr>
                <w:rFonts w:ascii="Calibri" w:hAnsi="Calibri"/>
                <w:color w:val="162233"/>
                <w:sz w:val="17"/>
              </w:rPr>
              <w:t>CPU cannot perform concurrent work</w:t>
            </w:r>
          </w:p>
        </w:tc>
        <w:tc>
          <w:tcPr>
            <w:tcW w:type="dxa" w:w="3260"/>
          </w:tcPr>
          <w:p>
            <w:pPr>
              <w:jc w:val="left"/>
            </w:pPr>
            <w:r>
              <w:rPr>
                <w:rFonts w:ascii="Calibri" w:hAnsi="Calibri"/>
                <w:color w:val="162233"/>
                <w:sz w:val="17"/>
              </w:rPr>
              <w:t>Move to tick-based non-blocking animation or a timer-driven state machine</w:t>
            </w:r>
          </w:p>
        </w:tc>
      </w:tr>
      <w:tr>
        <w:tc>
          <w:tcPr>
            <w:tcW w:type="dxa" w:w="2600"/>
          </w:tcPr>
          <w:p>
            <w:pPr>
              <w:jc w:val="left"/>
            </w:pPr>
            <w:r>
              <w:rPr>
                <w:rFonts w:ascii="Calibri" w:hAnsi="Calibri"/>
                <w:color w:val="162233"/>
                <w:sz w:val="17"/>
              </w:rPr>
              <w:t>Orientation is embedded in font data</w:t>
            </w:r>
          </w:p>
        </w:tc>
        <w:tc>
          <w:tcPr>
            <w:tcW w:type="dxa" w:w="3500"/>
          </w:tcPr>
          <w:p>
            <w:pPr>
              <w:jc w:val="left"/>
            </w:pPr>
            <w:r>
              <w:rPr>
                <w:rFonts w:ascii="Calibri" w:hAnsi="Calibri"/>
                <w:color w:val="162233"/>
                <w:sz w:val="17"/>
              </w:rPr>
              <w:t>A different module may mirror/rotate all glyphs</w:t>
            </w:r>
          </w:p>
        </w:tc>
        <w:tc>
          <w:tcPr>
            <w:tcW w:type="dxa" w:w="3260"/>
          </w:tcPr>
          <w:p>
            <w:pPr>
              <w:jc w:val="left"/>
            </w:pPr>
            <w:r>
              <w:rPr>
                <w:rFonts w:ascii="Calibri" w:hAnsi="Calibri"/>
                <w:color w:val="162233"/>
                <w:sz w:val="17"/>
              </w:rPr>
              <w:t>Centralize row/column transform in a configurable mapping layer</w:t>
            </w:r>
          </w:p>
        </w:tc>
      </w:tr>
    </w:tbl>
    <w:p>
      <w:pPr>
        <w:spacing w:after="120"/>
      </w:pPr>
    </w:p>
    <w:p>
      <w:pPr>
        <w:pStyle w:val="Heading1"/>
      </w:pPr>
      <w:r>
        <w:t>20. Shared SPI Bus Considerations</w:t>
      </w:r>
    </w:p>
    <w:p>
      <w:pPr>
        <w:pStyle w:val="ListBullet"/>
      </w:pPr>
      <w:r>
        <w:rPr>
          <w:rFonts w:ascii="Calibri" w:hAnsi="Calibri"/>
          <w:color w:val="162233"/>
          <w:sz w:val="21"/>
        </w:rPr>
        <w:t>PB9 selects MAX7219 and PB12 selects MCP2515. Both chip-select lines are driven high after GPIO setup.</w:t>
      </w:r>
    </w:p>
    <w:p>
      <w:pPr>
        <w:pStyle w:val="ListBullet"/>
      </w:pPr>
      <w:r>
        <w:rPr>
          <w:rFonts w:ascii="Calibri" w:hAnsi="Calibri"/>
          <w:color w:val="162233"/>
          <w:sz w:val="21"/>
        </w:rPr>
        <w:t>Before selecting one slave, ensure every other slave's chip select is high.</w:t>
      </w:r>
    </w:p>
    <w:p>
      <w:pPr>
        <w:pStyle w:val="ListBullet"/>
      </w:pPr>
      <w:r>
        <w:rPr>
          <w:rFonts w:ascii="Calibri" w:hAnsi="Calibri"/>
          <w:color w:val="162233"/>
          <w:sz w:val="21"/>
        </w:rPr>
        <w:t>A shared bus is valid only if all active devices tolerate the configured mode and frequency, or the driver reconfigures SPI between devices.</w:t>
      </w:r>
    </w:p>
    <w:p>
      <w:pPr>
        <w:pStyle w:val="ListBullet"/>
      </w:pPr>
      <w:r>
        <w:rPr>
          <w:rFonts w:ascii="Calibri" w:hAnsi="Calibri"/>
          <w:color w:val="162233"/>
          <w:sz w:val="21"/>
        </w:rPr>
        <w:t>MAX7219 has no MCU-readable status path in this project. SPI RX bytes during its writes are discarded.</w:t>
      </w:r>
    </w:p>
    <w:p>
      <w:pPr>
        <w:pStyle w:val="ListBullet"/>
      </w:pPr>
      <w:r>
        <w:rPr>
          <w:rFonts w:ascii="Calibri" w:hAnsi="Calibri"/>
          <w:color w:val="162233"/>
          <w:sz w:val="21"/>
        </w:rPr>
        <w:t>Because the source waits for BSY after each byte, the address and data may contain an inter-byte pause while LOAD remains low. That is functionally acceptable; the latch occurs only when LOAD rises.</w:t>
      </w:r>
    </w:p>
    <w:p>
      <w:pPr>
        <w:pStyle w:val="Heading1"/>
      </w:pPr>
      <w:r>
        <w:t>21. Recommended Production Evolution</w:t>
      </w:r>
    </w:p>
    <w:p>
      <w:pPr>
        <w:pStyle w:val="ListNumber"/>
      </w:pPr>
      <w:r>
        <w:rPr>
          <w:rFonts w:ascii="Calibri" w:hAnsi="Calibri"/>
          <w:color w:val="162233"/>
          <w:sz w:val="21"/>
        </w:rPr>
        <w:t>Add timeout-aware SPI primitives returning an explicit status code.</w:t>
      </w:r>
    </w:p>
    <w:p>
      <w:pPr>
        <w:pStyle w:val="ListNumber"/>
      </w:pPr>
      <w:r>
        <w:rPr>
          <w:rFonts w:ascii="Calibri" w:hAnsi="Calibri"/>
          <w:color w:val="162233"/>
          <w:sz w:val="21"/>
        </w:rPr>
        <w:t>Create a board-configuration layer for chip selects, orientation, module count, and logic-level strategy.</w:t>
      </w:r>
    </w:p>
    <w:p>
      <w:pPr>
        <w:pStyle w:val="ListNumber"/>
      </w:pPr>
      <w:r>
        <w:rPr>
          <w:rFonts w:ascii="Calibri" w:hAnsi="Calibri"/>
          <w:color w:val="162233"/>
          <w:sz w:val="21"/>
        </w:rPr>
        <w:t>Represent the current image as a display buffer and update it through a non-blocking animation state machine.</w:t>
      </w:r>
    </w:p>
    <w:p>
      <w:pPr>
        <w:pStyle w:val="ListNumber"/>
      </w:pPr>
      <w:r>
        <w:rPr>
          <w:rFonts w:ascii="Calibri" w:hAnsi="Calibri"/>
          <w:color w:val="162233"/>
          <w:sz w:val="21"/>
        </w:rPr>
        <w:t>Add setters for intensity, shutdown, and test mode with input validation.</w:t>
      </w:r>
    </w:p>
    <w:p>
      <w:pPr>
        <w:pStyle w:val="ListNumber"/>
      </w:pPr>
      <w:r>
        <w:rPr>
          <w:rFonts w:ascii="Calibri" w:hAnsi="Calibri"/>
          <w:color w:val="162233"/>
          <w:sz w:val="21"/>
        </w:rPr>
        <w:t>Separate the MCP2515 and MAX7219 examples while retaining a deliberate shared-bus integration test.</w:t>
      </w:r>
    </w:p>
    <w:p>
      <w:pPr>
        <w:pStyle w:val="ListNumber"/>
      </w:pPr>
      <w:r>
        <w:rPr>
          <w:rFonts w:ascii="Calibri" w:hAnsi="Calibri"/>
          <w:color w:val="162233"/>
          <w:sz w:val="21"/>
        </w:rPr>
        <w:t>For cascaded modules, shift one 16-bit word per device before the single LOAD rising edge and use NO-OP words for untouched devices.</w:t>
      </w:r>
    </w:p>
    <w:p>
      <w:pPr>
        <w:pStyle w:val="ListNumber"/>
      </w:pPr>
      <w:r>
        <w:rPr>
          <w:rFonts w:ascii="Calibri" w:hAnsi="Calibri"/>
          <w:color w:val="162233"/>
          <w:sz w:val="21"/>
        </w:rPr>
        <w:t>Add host-side unit tests for glyph lookup and frame generation; compare generated frames against known vectors.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Do not silently change finalized learning code: </w:t>
            </w:r>
            <w:r>
              <w:rPr>
                <w:rFonts w:ascii="Calibri" w:hAnsi="Calibri"/>
                <w:color w:val="162233"/>
                <w:sz w:val="21"/>
              </w:rPr>
              <w:t>The recommendations above are review findings, not replacements embedded into the quoted source. This preserves traceability between the document and the attached firmware.</w:t>
            </w:r>
          </w:p>
        </w:tc>
      </w:tr>
    </w:tbl>
    <w:p>
      <w:pPr>
        <w:spacing w:after="80"/>
      </w:pPr>
    </w:p>
    <w:p>
      <w:pPr>
        <w:pStyle w:val="Heading1"/>
      </w:pPr>
      <w:r>
        <w:t>22. Verification Strategy</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4450"/>
        <w:gridCol w:w="311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4450"/>
            <w:vAlign w:val="center"/>
            <w:tcMar>
              <w:top w:w="80" w:type="dxa"/>
              <w:start w:w="120" w:type="dxa"/>
              <w:bottom w:w="80" w:type="dxa"/>
              <w:end w:w="120" w:type="dxa"/>
            </w:tcMar>
            <w:shd w:fill="E8EEF5"/>
          </w:tcPr>
          <w:p>
            <w:pPr>
              <w:jc w:val="center"/>
            </w:pPr>
            <w:r>
              <w:rPr>
                <w:rFonts w:ascii="Calibri" w:hAnsi="Calibri"/>
                <w:b/>
                <w:color w:val="162233"/>
                <w:sz w:val="18"/>
              </w:rPr>
              <w:t>Expected observation</w:t>
            </w:r>
          </w:p>
        </w:tc>
        <w:tc>
          <w:tcPr>
            <w:tcW w:type="dxa" w:w="3110"/>
            <w:vAlign w:val="center"/>
            <w:tcMar>
              <w:top w:w="80" w:type="dxa"/>
              <w:start w:w="120" w:type="dxa"/>
              <w:bottom w:w="80" w:type="dxa"/>
              <w:end w:w="120" w:type="dxa"/>
            </w:tcMar>
            <w:shd w:fill="E8EEF5"/>
          </w:tcPr>
          <w:p>
            <w:pPr>
              <w:jc w:val="center"/>
            </w:pPr>
            <w:r>
              <w:rPr>
                <w:rFonts w:ascii="Calibri" w:hAnsi="Calibri"/>
                <w:b/>
                <w:color w:val="162233"/>
                <w:sz w:val="18"/>
              </w:rPr>
              <w:t>Pass criterion</w:t>
            </w:r>
          </w:p>
        </w:tc>
      </w:tr>
      <w:tr>
        <w:tc>
          <w:tcPr>
            <w:tcW w:type="dxa" w:w="1800"/>
          </w:tcPr>
          <w:p>
            <w:pPr>
              <w:jc w:val="center"/>
            </w:pPr>
            <w:r>
              <w:rPr>
                <w:rFonts w:ascii="Calibri" w:hAnsi="Calibri"/>
                <w:color w:val="162233"/>
                <w:sz w:val="17"/>
              </w:rPr>
              <w:t>Power check</w:t>
            </w:r>
          </w:p>
        </w:tc>
        <w:tc>
          <w:tcPr>
            <w:tcW w:type="dxa" w:w="4450"/>
          </w:tcPr>
          <w:p>
            <w:pPr>
              <w:jc w:val="left"/>
            </w:pPr>
            <w:r>
              <w:rPr>
                <w:rFonts w:ascii="Calibri" w:hAnsi="Calibri"/>
                <w:color w:val="162233"/>
                <w:sz w:val="17"/>
              </w:rPr>
              <w:t>Stable module VCC and common ground</w:t>
            </w:r>
          </w:p>
        </w:tc>
        <w:tc>
          <w:tcPr>
            <w:tcW w:type="dxa" w:w="3110"/>
          </w:tcPr>
          <w:p>
            <w:pPr>
              <w:jc w:val="left"/>
            </w:pPr>
            <w:r>
              <w:rPr>
                <w:rFonts w:ascii="Calibri" w:hAnsi="Calibri"/>
                <w:color w:val="162233"/>
                <w:sz w:val="17"/>
              </w:rPr>
              <w:t>Voltage and current remain within module limits</w:t>
            </w:r>
          </w:p>
        </w:tc>
      </w:tr>
      <w:tr>
        <w:tc>
          <w:tcPr>
            <w:tcW w:type="dxa" w:w="1800"/>
          </w:tcPr>
          <w:p>
            <w:pPr>
              <w:jc w:val="center"/>
            </w:pPr>
            <w:r>
              <w:rPr>
                <w:rFonts w:ascii="Calibri" w:hAnsi="Calibri"/>
                <w:color w:val="162233"/>
                <w:sz w:val="17"/>
              </w:rPr>
              <w:t>Display test</w:t>
            </w:r>
          </w:p>
        </w:tc>
        <w:tc>
          <w:tcPr>
            <w:tcW w:type="dxa" w:w="4450"/>
          </w:tcPr>
          <w:p>
            <w:pPr>
              <w:jc w:val="left"/>
            </w:pPr>
            <w:r>
              <w:rPr>
                <w:rFonts w:ascii="Calibri" w:hAnsi="Calibri"/>
                <w:color w:val="162233"/>
                <w:sz w:val="17"/>
              </w:rPr>
              <w:t>Every LED turns on, then returns to normal</w:t>
            </w:r>
          </w:p>
        </w:tc>
        <w:tc>
          <w:tcPr>
            <w:tcW w:type="dxa" w:w="3110"/>
          </w:tcPr>
          <w:p>
            <w:pPr>
              <w:jc w:val="left"/>
            </w:pPr>
            <w:r>
              <w:rPr>
                <w:rFonts w:ascii="Calibri" w:hAnsi="Calibri"/>
                <w:color w:val="162233"/>
                <w:sz w:val="17"/>
              </w:rPr>
              <w:t>No dead lines/pixels beyond known hardware defects</w:t>
            </w:r>
          </w:p>
        </w:tc>
      </w:tr>
      <w:tr>
        <w:tc>
          <w:tcPr>
            <w:tcW w:type="dxa" w:w="1800"/>
          </w:tcPr>
          <w:p>
            <w:pPr>
              <w:jc w:val="center"/>
            </w:pPr>
            <w:r>
              <w:rPr>
                <w:rFonts w:ascii="Calibri" w:hAnsi="Calibri"/>
                <w:color w:val="162233"/>
                <w:sz w:val="17"/>
              </w:rPr>
              <w:t>Analyzer write</w:t>
            </w:r>
          </w:p>
        </w:tc>
        <w:tc>
          <w:tcPr>
            <w:tcW w:type="dxa" w:w="4450"/>
          </w:tcPr>
          <w:p>
            <w:pPr>
              <w:jc w:val="left"/>
            </w:pPr>
            <w:r>
              <w:rPr>
                <w:rFonts w:ascii="Calibri" w:hAnsi="Calibri"/>
                <w:color w:val="162233"/>
                <w:sz w:val="17"/>
              </w:rPr>
              <w:t>0x0F 0x01 then 0x0F 0x00</w:t>
            </w:r>
          </w:p>
        </w:tc>
        <w:tc>
          <w:tcPr>
            <w:tcW w:type="dxa" w:w="3110"/>
          </w:tcPr>
          <w:p>
            <w:pPr>
              <w:jc w:val="left"/>
            </w:pPr>
            <w:r>
              <w:rPr>
                <w:rFonts w:ascii="Calibri" w:hAnsi="Calibri"/>
                <w:color w:val="162233"/>
                <w:sz w:val="17"/>
              </w:rPr>
              <w:t>16 clocks per write and LOAD rises after data</w:t>
            </w:r>
          </w:p>
        </w:tc>
      </w:tr>
      <w:tr>
        <w:tc>
          <w:tcPr>
            <w:tcW w:type="dxa" w:w="1800"/>
          </w:tcPr>
          <w:p>
            <w:pPr>
              <w:jc w:val="center"/>
            </w:pPr>
            <w:r>
              <w:rPr>
                <w:rFonts w:ascii="Calibri" w:hAnsi="Calibri"/>
                <w:color w:val="162233"/>
                <w:sz w:val="17"/>
              </w:rPr>
              <w:t>Initialization</w:t>
            </w:r>
          </w:p>
        </w:tc>
        <w:tc>
          <w:tcPr>
            <w:tcW w:type="dxa" w:w="4450"/>
          </w:tcPr>
          <w:p>
            <w:pPr>
              <w:jc w:val="left"/>
            </w:pPr>
            <w:r>
              <w:rPr>
                <w:rFonts w:ascii="Calibri" w:hAnsi="Calibri"/>
                <w:color w:val="162233"/>
                <w:sz w:val="17"/>
              </w:rPr>
              <w:t>0x09=00, 0x0A=08, 0x0B=07, 0x0C=01</w:t>
            </w:r>
          </w:p>
        </w:tc>
        <w:tc>
          <w:tcPr>
            <w:tcW w:type="dxa" w:w="3110"/>
          </w:tcPr>
          <w:p>
            <w:pPr>
              <w:jc w:val="left"/>
            </w:pPr>
            <w:r>
              <w:rPr>
                <w:rFonts w:ascii="Calibri" w:hAnsi="Calibri"/>
                <w:color w:val="162233"/>
                <w:sz w:val="17"/>
              </w:rPr>
              <w:t>All configuration words decode correctly</w:t>
            </w:r>
          </w:p>
        </w:tc>
      </w:tr>
      <w:tr>
        <w:tc>
          <w:tcPr>
            <w:tcW w:type="dxa" w:w="1800"/>
          </w:tcPr>
          <w:p>
            <w:pPr>
              <w:jc w:val="center"/>
            </w:pPr>
            <w:r>
              <w:rPr>
                <w:rFonts w:ascii="Calibri" w:hAnsi="Calibri"/>
                <w:color w:val="162233"/>
                <w:sz w:val="17"/>
              </w:rPr>
              <w:t>Line/fill tests</w:t>
            </w:r>
          </w:p>
        </w:tc>
        <w:tc>
          <w:tcPr>
            <w:tcW w:type="dxa" w:w="4450"/>
          </w:tcPr>
          <w:p>
            <w:pPr>
              <w:jc w:val="left"/>
            </w:pPr>
            <w:r>
              <w:rPr>
                <w:rFonts w:ascii="Calibri" w:hAnsi="Calibri"/>
                <w:color w:val="162233"/>
                <w:sz w:val="17"/>
              </w:rPr>
              <w:t>One complete line, then all pixels</w:t>
            </w:r>
          </w:p>
        </w:tc>
        <w:tc>
          <w:tcPr>
            <w:tcW w:type="dxa" w:w="3110"/>
          </w:tcPr>
          <w:p>
            <w:pPr>
              <w:jc w:val="left"/>
            </w:pPr>
            <w:r>
              <w:rPr>
                <w:rFonts w:ascii="Calibri" w:hAnsi="Calibri"/>
                <w:color w:val="162233"/>
                <w:sz w:val="17"/>
              </w:rPr>
              <w:t>No unexpected decode-mode behavior</w:t>
            </w:r>
          </w:p>
        </w:tc>
      </w:tr>
      <w:tr>
        <w:tc>
          <w:tcPr>
            <w:tcW w:type="dxa" w:w="1800"/>
          </w:tcPr>
          <w:p>
            <w:pPr>
              <w:jc w:val="center"/>
            </w:pPr>
            <w:r>
              <w:rPr>
                <w:rFonts w:ascii="Calibri" w:hAnsi="Calibri"/>
                <w:color w:val="162233"/>
                <w:sz w:val="17"/>
              </w:rPr>
              <w:t>Diagonal/corners</w:t>
            </w:r>
          </w:p>
        </w:tc>
        <w:tc>
          <w:tcPr>
            <w:tcW w:type="dxa" w:w="4450"/>
          </w:tcPr>
          <w:p>
            <w:pPr>
              <w:jc w:val="left"/>
            </w:pPr>
            <w:r>
              <w:rPr>
                <w:rFonts w:ascii="Calibri" w:hAnsi="Calibri"/>
                <w:color w:val="162233"/>
                <w:sz w:val="17"/>
              </w:rPr>
              <w:t>Known orientation markers</w:t>
            </w:r>
          </w:p>
        </w:tc>
        <w:tc>
          <w:tcPr>
            <w:tcW w:type="dxa" w:w="3110"/>
          </w:tcPr>
          <w:p>
            <w:pPr>
              <w:jc w:val="left"/>
            </w:pPr>
            <w:r>
              <w:rPr>
                <w:rFonts w:ascii="Calibri" w:hAnsi="Calibri"/>
                <w:color w:val="162233"/>
                <w:sz w:val="17"/>
              </w:rPr>
              <w:t>Row and column mapping documented</w:t>
            </w:r>
          </w:p>
        </w:tc>
      </w:tr>
      <w:tr>
        <w:tc>
          <w:tcPr>
            <w:tcW w:type="dxa" w:w="1800"/>
          </w:tcPr>
          <w:p>
            <w:pPr>
              <w:jc w:val="center"/>
            </w:pPr>
            <w:r>
              <w:rPr>
                <w:rFonts w:ascii="Calibri" w:hAnsi="Calibri"/>
                <w:color w:val="162233"/>
                <w:sz w:val="17"/>
              </w:rPr>
              <w:t>Glyph A</w:t>
            </w:r>
          </w:p>
        </w:tc>
        <w:tc>
          <w:tcPr>
            <w:tcW w:type="dxa" w:w="4450"/>
          </w:tcPr>
          <w:p>
            <w:pPr>
              <w:jc w:val="left"/>
            </w:pPr>
            <w:r>
              <w:rPr>
                <w:rFonts w:ascii="Calibri" w:hAnsi="Calibri"/>
                <w:color w:val="162233"/>
                <w:sz w:val="17"/>
              </w:rPr>
              <w:t>Readable, non-mirrored A</w:t>
            </w:r>
          </w:p>
        </w:tc>
        <w:tc>
          <w:tcPr>
            <w:tcW w:type="dxa" w:w="3110"/>
          </w:tcPr>
          <w:p>
            <w:pPr>
              <w:jc w:val="left"/>
            </w:pPr>
            <w:r>
              <w:rPr>
                <w:rFonts w:ascii="Calibri" w:hAnsi="Calibri"/>
                <w:color w:val="162233"/>
                <w:sz w:val="17"/>
              </w:rPr>
              <w:t>Font and direct-write conventions agree</w:t>
            </w:r>
          </w:p>
        </w:tc>
      </w:tr>
      <w:tr>
        <w:tc>
          <w:tcPr>
            <w:tcW w:type="dxa" w:w="1800"/>
          </w:tcPr>
          <w:p>
            <w:pPr>
              <w:jc w:val="center"/>
            </w:pPr>
            <w:r>
              <w:rPr>
                <w:rFonts w:ascii="Calibri" w:hAnsi="Calibri"/>
                <w:color w:val="162233"/>
                <w:sz w:val="17"/>
              </w:rPr>
              <w:t>HELLO scroll</w:t>
            </w:r>
          </w:p>
        </w:tc>
        <w:tc>
          <w:tcPr>
            <w:tcW w:type="dxa" w:w="4450"/>
          </w:tcPr>
          <w:p>
            <w:pPr>
              <w:jc w:val="left"/>
            </w:pPr>
            <w:r>
              <w:rPr>
                <w:rFonts w:ascii="Calibri" w:hAnsi="Calibri"/>
                <w:color w:val="162233"/>
                <w:sz w:val="17"/>
              </w:rPr>
              <w:t>H enters from right; H-E-L-L-O order; no mirroring</w:t>
            </w:r>
          </w:p>
        </w:tc>
        <w:tc>
          <w:tcPr>
            <w:tcW w:type="dxa" w:w="3110"/>
          </w:tcPr>
          <w:p>
            <w:pPr>
              <w:jc w:val="left"/>
            </w:pPr>
            <w:r>
              <w:rPr>
                <w:rFonts w:ascii="Calibri" w:hAnsi="Calibri"/>
                <w:color w:val="162233"/>
                <w:sz w:val="17"/>
              </w:rPr>
              <w:t>Blank entry and exit frames are visible</w:t>
            </w:r>
          </w:p>
        </w:tc>
      </w:tr>
      <w:tr>
        <w:tc>
          <w:tcPr>
            <w:tcW w:type="dxa" w:w="1800"/>
          </w:tcPr>
          <w:p>
            <w:pPr>
              <w:jc w:val="center"/>
            </w:pPr>
            <w:r>
              <w:rPr>
                <w:rFonts w:ascii="Calibri" w:hAnsi="Calibri"/>
                <w:color w:val="162233"/>
                <w:sz w:val="17"/>
              </w:rPr>
              <w:t>Long run</w:t>
            </w:r>
          </w:p>
        </w:tc>
        <w:tc>
          <w:tcPr>
            <w:tcW w:type="dxa" w:w="4450"/>
          </w:tcPr>
          <w:p>
            <w:pPr>
              <w:jc w:val="left"/>
            </w:pPr>
            <w:r>
              <w:rPr>
                <w:rFonts w:ascii="Calibri" w:hAnsi="Calibri"/>
                <w:color w:val="162233"/>
                <w:sz w:val="17"/>
              </w:rPr>
              <w:t>Repeated scroll without lockup</w:t>
            </w:r>
          </w:p>
        </w:tc>
        <w:tc>
          <w:tcPr>
            <w:tcW w:type="dxa" w:w="3110"/>
          </w:tcPr>
          <w:p>
            <w:pPr>
              <w:jc w:val="left"/>
            </w:pPr>
            <w:r>
              <w:rPr>
                <w:rFonts w:ascii="Calibri" w:hAnsi="Calibri"/>
                <w:color w:val="162233"/>
                <w:sz w:val="17"/>
              </w:rPr>
              <w:t>No permanent polling stall or thermal issue</w:t>
            </w:r>
          </w:p>
        </w:tc>
      </w:tr>
    </w:tbl>
    <w:p>
      <w:pPr>
        <w:spacing w:after="120"/>
      </w:pPr>
    </w:p>
    <w:p>
      <w:pPr>
        <w:pStyle w:val="Heading1"/>
      </w:pPr>
      <w:r>
        <w:t>23. Logic Analyzer Capture Guide</w:t>
      </w:r>
    </w:p>
    <w:p>
      <w:pPr>
        <w:pStyle w:val="CodeBlock"/>
      </w:pPr>
      <w:r>
        <w:rPr>
          <w:rFonts w:ascii="Consolas" w:hAnsi="Consolas"/>
          <w:color w:val="162233"/>
          <w:sz w:val="16"/>
        </w:rPr>
        <w:t>Recommended channels</w:t>
        <w:br/>
        <w:t xml:space="preserve">    CH0: PB9  / MAX7219 LOAD-CS</w:t>
        <w:br/>
        <w:t xml:space="preserve">    CH1: PB13 / SPI2 SCK</w:t>
        <w:br/>
        <w:t xml:space="preserve">    CH2: PB15 / SPI2 MOSI-DIN</w:t>
        <w:br/>
        <w:t xml:space="preserve">    GND: common system ground</w:t>
        <w:br/>
        <w:br/>
        <w:t>Decoder</w:t>
        <w:br/>
        <w:t xml:space="preserve">    clock idle low</w:t>
        <w:br/>
        <w:t xml:space="preserve">    sample on rising edge</w:t>
        <w:br/>
        <w:t xml:space="preserve">    MSB first</w:t>
        <w:br/>
        <w:t xml:space="preserve">    enable active low</w:t>
        <w:br/>
        <w:t xml:space="preserve">    8 bits per decoded byte</w:t>
        <w:br/>
        <w:br/>
        <w:t>Expected display-test sequence</w:t>
        <w:br/>
        <w:t xml:space="preserve">    CS low -&gt; 0x0F -&gt; 0x01 -&gt; CS high</w:t>
        <w:br/>
        <w:t xml:space="preserve">    delay</w:t>
        <w:br/>
        <w:t xml:space="preserve">    CS low -&gt; 0x0F -&gt; 0x00 -&gt; CS high</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Evidence status: </w:t>
            </w:r>
            <w:r>
              <w:rPr>
                <w:rFonts w:ascii="Calibri" w:hAnsi="Calibri"/>
                <w:color w:val="162233"/>
                <w:sz w:val="21"/>
              </w:rPr>
              <w:t>The shared chat records correction of an earlier analyzer setup that decoded 0xFF/0xFF because the observed MOSI channel was high. No new MAX7219 screenshot file was supplied with this request, so the final document does not claim a fresh visual capture.</w:t>
            </w:r>
          </w:p>
        </w:tc>
      </w:tr>
    </w:tbl>
    <w:p>
      <w:pPr>
        <w:spacing w:after="80"/>
      </w:pPr>
    </w:p>
    <w:p>
      <w:pPr>
        <w:pStyle w:val="Heading1"/>
      </w:pPr>
      <w:r>
        <w:t>24. Troubleshooting Matrix</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50"/>
        <w:gridCol w:w="3140"/>
        <w:gridCol w:w="3770"/>
      </w:tblGrid>
      <w:tr>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14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770"/>
            <w:vAlign w:val="center"/>
            <w:tcMar>
              <w:top w:w="80" w:type="dxa"/>
              <w:start w:w="120" w:type="dxa"/>
              <w:bottom w:w="80" w:type="dxa"/>
              <w:end w:w="120" w:type="dxa"/>
            </w:tcMar>
            <w:shd w:fill="E8EEF5"/>
          </w:tcPr>
          <w:p>
            <w:pPr>
              <w:jc w:val="center"/>
            </w:pPr>
            <w:r>
              <w:rPr>
                <w:rFonts w:ascii="Calibri" w:hAnsi="Calibri"/>
                <w:b/>
                <w:color w:val="162233"/>
                <w:sz w:val="18"/>
              </w:rPr>
              <w:t>Check / correction</w:t>
            </w:r>
          </w:p>
        </w:tc>
      </w:tr>
      <w:tr>
        <w:tc>
          <w:tcPr>
            <w:tcW w:type="dxa" w:w="2450"/>
          </w:tcPr>
          <w:p>
            <w:pPr>
              <w:jc w:val="center"/>
            </w:pPr>
            <w:r>
              <w:rPr>
                <w:rFonts w:ascii="Calibri" w:hAnsi="Calibri"/>
                <w:color w:val="162233"/>
                <w:sz w:val="17"/>
              </w:rPr>
              <w:t>Completely blank</w:t>
            </w:r>
          </w:p>
        </w:tc>
        <w:tc>
          <w:tcPr>
            <w:tcW w:type="dxa" w:w="3140"/>
          </w:tcPr>
          <w:p>
            <w:pPr>
              <w:jc w:val="left"/>
            </w:pPr>
            <w:r>
              <w:rPr>
                <w:rFonts w:ascii="Calibri" w:hAnsi="Calibri"/>
                <w:color w:val="162233"/>
                <w:sz w:val="17"/>
              </w:rPr>
              <w:t>Shutdown, power, CS, or missing clock</w:t>
            </w:r>
          </w:p>
        </w:tc>
        <w:tc>
          <w:tcPr>
            <w:tcW w:type="dxa" w:w="3770"/>
          </w:tcPr>
          <w:p>
            <w:pPr>
              <w:jc w:val="left"/>
            </w:pPr>
            <w:r>
              <w:rPr>
                <w:rFonts w:ascii="Calibri" w:hAnsi="Calibri"/>
                <w:color w:val="162233"/>
                <w:sz w:val="17"/>
              </w:rPr>
              <w:t>Read the capture sequence and verify 0x0C=0x01</w:t>
            </w:r>
          </w:p>
        </w:tc>
      </w:tr>
      <w:tr>
        <w:tc>
          <w:tcPr>
            <w:tcW w:type="dxa" w:w="2450"/>
          </w:tcPr>
          <w:p>
            <w:pPr>
              <w:jc w:val="left"/>
            </w:pPr>
            <w:r>
              <w:rPr>
                <w:rFonts w:ascii="Calibri" w:hAnsi="Calibri"/>
                <w:color w:val="162233"/>
                <w:sz w:val="17"/>
              </w:rPr>
              <w:t>All LEDs always on</w:t>
            </w:r>
          </w:p>
        </w:tc>
        <w:tc>
          <w:tcPr>
            <w:tcW w:type="dxa" w:w="3140"/>
          </w:tcPr>
          <w:p>
            <w:pPr>
              <w:jc w:val="left"/>
            </w:pPr>
            <w:r>
              <w:rPr>
                <w:rFonts w:ascii="Calibri" w:hAnsi="Calibri"/>
                <w:color w:val="162233"/>
                <w:sz w:val="17"/>
              </w:rPr>
              <w:t>Display-test register left enabled</w:t>
            </w:r>
          </w:p>
        </w:tc>
        <w:tc>
          <w:tcPr>
            <w:tcW w:type="dxa" w:w="3770"/>
          </w:tcPr>
          <w:p>
            <w:pPr>
              <w:jc w:val="center"/>
            </w:pPr>
            <w:r>
              <w:rPr>
                <w:rFonts w:ascii="Calibri" w:hAnsi="Calibri"/>
                <w:color w:val="162233"/>
                <w:sz w:val="17"/>
              </w:rPr>
              <w:t>Write 0x0F=0x00</w:t>
            </w:r>
          </w:p>
        </w:tc>
      </w:tr>
      <w:tr>
        <w:tc>
          <w:tcPr>
            <w:tcW w:type="dxa" w:w="2450"/>
          </w:tcPr>
          <w:p>
            <w:pPr>
              <w:jc w:val="left"/>
            </w:pPr>
            <w:r>
              <w:rPr>
                <w:rFonts w:ascii="Calibri" w:hAnsi="Calibri"/>
                <w:color w:val="162233"/>
                <w:sz w:val="17"/>
              </w:rPr>
              <w:t>Numbers/letters look like segments</w:t>
            </w:r>
          </w:p>
        </w:tc>
        <w:tc>
          <w:tcPr>
            <w:tcW w:type="dxa" w:w="3140"/>
          </w:tcPr>
          <w:p>
            <w:pPr>
              <w:jc w:val="left"/>
            </w:pPr>
            <w:r>
              <w:rPr>
                <w:rFonts w:ascii="Calibri" w:hAnsi="Calibri"/>
                <w:color w:val="162233"/>
                <w:sz w:val="17"/>
              </w:rPr>
              <w:t>Decode mode enabled</w:t>
            </w:r>
          </w:p>
        </w:tc>
        <w:tc>
          <w:tcPr>
            <w:tcW w:type="dxa" w:w="3770"/>
          </w:tcPr>
          <w:p>
            <w:pPr>
              <w:jc w:val="center"/>
            </w:pPr>
            <w:r>
              <w:rPr>
                <w:rFonts w:ascii="Calibri" w:hAnsi="Calibri"/>
                <w:color w:val="162233"/>
                <w:sz w:val="17"/>
              </w:rPr>
              <w:t>Write 0x09=0x00</w:t>
            </w:r>
          </w:p>
        </w:tc>
      </w:tr>
      <w:tr>
        <w:tc>
          <w:tcPr>
            <w:tcW w:type="dxa" w:w="2450"/>
          </w:tcPr>
          <w:p>
            <w:pPr>
              <w:jc w:val="center"/>
            </w:pPr>
            <w:r>
              <w:rPr>
                <w:rFonts w:ascii="Calibri" w:hAnsi="Calibri"/>
                <w:color w:val="162233"/>
                <w:sz w:val="17"/>
              </w:rPr>
              <w:t>Mirrored glyph</w:t>
            </w:r>
          </w:p>
        </w:tc>
        <w:tc>
          <w:tcPr>
            <w:tcW w:type="dxa" w:w="3140"/>
          </w:tcPr>
          <w:p>
            <w:pPr>
              <w:jc w:val="left"/>
            </w:pPr>
            <w:r>
              <w:rPr>
                <w:rFonts w:ascii="Calibri" w:hAnsi="Calibri"/>
                <w:color w:val="162233"/>
                <w:sz w:val="17"/>
              </w:rPr>
              <w:t>Bit order disagrees with physical module</w:t>
            </w:r>
          </w:p>
        </w:tc>
        <w:tc>
          <w:tcPr>
            <w:tcW w:type="dxa" w:w="3770"/>
          </w:tcPr>
          <w:p>
            <w:pPr>
              <w:jc w:val="left"/>
            </w:pPr>
            <w:r>
              <w:rPr>
                <w:rFonts w:ascii="Calibri" w:hAnsi="Calibri"/>
                <w:color w:val="162233"/>
                <w:sz w:val="17"/>
              </w:rPr>
              <w:t>Use 0x01/0x80 edge tests before modifying fonts</w:t>
            </w:r>
          </w:p>
        </w:tc>
      </w:tr>
      <w:tr>
        <w:tc>
          <w:tcPr>
            <w:tcW w:type="dxa" w:w="2450"/>
          </w:tcPr>
          <w:p>
            <w:pPr>
              <w:jc w:val="left"/>
            </w:pPr>
            <w:r>
              <w:rPr>
                <w:rFonts w:ascii="Calibri" w:hAnsi="Calibri"/>
                <w:color w:val="162233"/>
                <w:sz w:val="17"/>
              </w:rPr>
              <w:t>Upside-down glyph</w:t>
            </w:r>
          </w:p>
        </w:tc>
        <w:tc>
          <w:tcPr>
            <w:tcW w:type="dxa" w:w="3140"/>
          </w:tcPr>
          <w:p>
            <w:pPr>
              <w:jc w:val="left"/>
            </w:pPr>
            <w:r>
              <w:rPr>
                <w:rFonts w:ascii="Calibri" w:hAnsi="Calibri"/>
                <w:color w:val="162233"/>
                <w:sz w:val="17"/>
              </w:rPr>
              <w:t>Display-RAM address order reversed</w:t>
            </w:r>
          </w:p>
        </w:tc>
        <w:tc>
          <w:tcPr>
            <w:tcW w:type="dxa" w:w="3770"/>
          </w:tcPr>
          <w:p>
            <w:pPr>
              <w:jc w:val="left"/>
            </w:pPr>
            <w:r>
              <w:rPr>
                <w:rFonts w:ascii="Calibri" w:hAnsi="Calibri"/>
                <w:color w:val="162233"/>
                <w:sz w:val="17"/>
              </w:rPr>
              <w:t>Use first/last row corner pattern</w:t>
            </w:r>
          </w:p>
        </w:tc>
      </w:tr>
      <w:tr>
        <w:tc>
          <w:tcPr>
            <w:tcW w:type="dxa" w:w="2450"/>
          </w:tcPr>
          <w:p>
            <w:pPr>
              <w:jc w:val="left"/>
            </w:pPr>
            <w:r>
              <w:rPr>
                <w:rFonts w:ascii="Calibri" w:hAnsi="Calibri"/>
                <w:color w:val="162233"/>
                <w:sz w:val="17"/>
              </w:rPr>
              <w:t>HELLO appears OLLEH</w:t>
            </w:r>
          </w:p>
        </w:tc>
        <w:tc>
          <w:tcPr>
            <w:tcW w:type="dxa" w:w="3140"/>
          </w:tcPr>
          <w:p>
            <w:pPr>
              <w:jc w:val="left"/>
            </w:pPr>
            <w:r>
              <w:rPr>
                <w:rFonts w:ascii="Calibri" w:hAnsi="Calibri"/>
                <w:color w:val="162233"/>
                <w:sz w:val="17"/>
              </w:rPr>
              <w:t>Offset traversal reversed</w:t>
            </w:r>
          </w:p>
        </w:tc>
        <w:tc>
          <w:tcPr>
            <w:tcW w:type="dxa" w:w="3770"/>
          </w:tcPr>
          <w:p>
            <w:pPr>
              <w:jc w:val="left"/>
            </w:pPr>
            <w:r>
              <w:rPr>
                <w:rFonts w:ascii="Calibri" w:hAnsi="Calibri"/>
                <w:color w:val="162233"/>
                <w:sz w:val="17"/>
              </w:rPr>
              <w:t>Increment offset and keep char_index derived from virtual_col</w:t>
            </w:r>
          </w:p>
        </w:tc>
      </w:tr>
      <w:tr>
        <w:tc>
          <w:tcPr>
            <w:tcW w:type="dxa" w:w="2450"/>
          </w:tcPr>
          <w:p>
            <w:pPr>
              <w:jc w:val="left"/>
            </w:pPr>
            <w:r>
              <w:rPr>
                <w:rFonts w:ascii="Calibri" w:hAnsi="Calibri"/>
                <w:color w:val="162233"/>
                <w:sz w:val="17"/>
              </w:rPr>
              <w:t>Static glyph correct, scroll mirrored</w:t>
            </w:r>
          </w:p>
        </w:tc>
        <w:tc>
          <w:tcPr>
            <w:tcW w:type="dxa" w:w="3140"/>
          </w:tcPr>
          <w:p>
            <w:pPr>
              <w:jc w:val="left"/>
            </w:pPr>
            <w:r>
              <w:rPr>
                <w:rFonts w:ascii="Calibri" w:hAnsi="Calibri"/>
                <w:color w:val="162233"/>
                <w:sz w:val="17"/>
              </w:rPr>
              <w:t>Scroll masks use opposite bit convention</w:t>
            </w:r>
          </w:p>
        </w:tc>
        <w:tc>
          <w:tcPr>
            <w:tcW w:type="dxa" w:w="3770"/>
          </w:tcPr>
          <w:p>
            <w:pPr>
              <w:jc w:val="left"/>
            </w:pPr>
            <w:r>
              <w:rPr>
                <w:rFonts w:ascii="Calibri" w:hAnsi="Calibri"/>
                <w:color w:val="162233"/>
                <w:sz w:val="17"/>
              </w:rPr>
              <w:t>Use 1U &lt;&lt; col for the finalized font</w:t>
            </w:r>
          </w:p>
        </w:tc>
      </w:tr>
      <w:tr>
        <w:tc>
          <w:tcPr>
            <w:tcW w:type="dxa" w:w="2450"/>
          </w:tcPr>
          <w:p>
            <w:pPr>
              <w:jc w:val="left"/>
            </w:pPr>
            <w:r>
              <w:rPr>
                <w:rFonts w:ascii="Calibri" w:hAnsi="Calibri"/>
                <w:color w:val="162233"/>
                <w:sz w:val="17"/>
              </w:rPr>
              <w:t>Analyzer shows FF FF</w:t>
            </w:r>
          </w:p>
        </w:tc>
        <w:tc>
          <w:tcPr>
            <w:tcW w:type="dxa" w:w="3140"/>
          </w:tcPr>
          <w:p>
            <w:pPr>
              <w:jc w:val="left"/>
            </w:pPr>
            <w:r>
              <w:rPr>
                <w:rFonts w:ascii="Calibri" w:hAnsi="Calibri"/>
                <w:color w:val="162233"/>
                <w:sz w:val="17"/>
              </w:rPr>
              <w:t>MOSI probe/channel is wrong or floating high</w:t>
            </w:r>
          </w:p>
        </w:tc>
        <w:tc>
          <w:tcPr>
            <w:tcW w:type="dxa" w:w="3770"/>
          </w:tcPr>
          <w:p>
            <w:pPr>
              <w:jc w:val="left"/>
            </w:pPr>
            <w:r>
              <w:rPr>
                <w:rFonts w:ascii="Calibri" w:hAnsi="Calibri"/>
                <w:color w:val="162233"/>
                <w:sz w:val="17"/>
              </w:rPr>
              <w:t>Probe PB15/DIN and share ground</w:t>
            </w:r>
          </w:p>
        </w:tc>
      </w:tr>
      <w:tr>
        <w:tc>
          <w:tcPr>
            <w:tcW w:type="dxa" w:w="2450"/>
          </w:tcPr>
          <w:p>
            <w:pPr>
              <w:jc w:val="left"/>
            </w:pPr>
            <w:r>
              <w:rPr>
                <w:rFonts w:ascii="Calibri" w:hAnsi="Calibri"/>
                <w:color w:val="162233"/>
                <w:sz w:val="17"/>
              </w:rPr>
              <w:t>Occasional corruption</w:t>
            </w:r>
          </w:p>
        </w:tc>
        <w:tc>
          <w:tcPr>
            <w:tcW w:type="dxa" w:w="3140"/>
          </w:tcPr>
          <w:p>
            <w:pPr>
              <w:jc w:val="left"/>
            </w:pPr>
            <w:r>
              <w:rPr>
                <w:rFonts w:ascii="Calibri" w:hAnsi="Calibri"/>
                <w:color w:val="162233"/>
                <w:sz w:val="17"/>
              </w:rPr>
              <w:t>3.3 V VIH margin, wiring, or supply noise</w:t>
            </w:r>
          </w:p>
        </w:tc>
        <w:tc>
          <w:tcPr>
            <w:tcW w:type="dxa" w:w="3770"/>
          </w:tcPr>
          <w:p>
            <w:pPr>
              <w:jc w:val="left"/>
            </w:pPr>
            <w:r>
              <w:rPr>
                <w:rFonts w:ascii="Calibri" w:hAnsi="Calibri"/>
                <w:color w:val="162233"/>
                <w:sz w:val="17"/>
              </w:rPr>
              <w:t>Measure levels; shorten wiring; level shift if needed</w:t>
            </w:r>
          </w:p>
        </w:tc>
      </w:tr>
      <w:tr>
        <w:tc>
          <w:tcPr>
            <w:tcW w:type="dxa" w:w="2450"/>
          </w:tcPr>
          <w:p>
            <w:pPr>
              <w:jc w:val="left"/>
            </w:pPr>
            <w:r>
              <w:rPr>
                <w:rFonts w:ascii="Calibri" w:hAnsi="Calibri"/>
                <w:color w:val="162233"/>
                <w:sz w:val="17"/>
              </w:rPr>
              <w:t>Application freezes</w:t>
            </w:r>
          </w:p>
        </w:tc>
        <w:tc>
          <w:tcPr>
            <w:tcW w:type="dxa" w:w="3140"/>
          </w:tcPr>
          <w:p>
            <w:pPr>
              <w:jc w:val="left"/>
            </w:pPr>
            <w:r>
              <w:rPr>
                <w:rFonts w:ascii="Calibri" w:hAnsi="Calibri"/>
                <w:color w:val="162233"/>
                <w:sz w:val="17"/>
              </w:rPr>
              <w:t>Unbounded TXE/RXNE/BSY wait</w:t>
            </w:r>
          </w:p>
        </w:tc>
        <w:tc>
          <w:tcPr>
            <w:tcW w:type="dxa" w:w="3770"/>
          </w:tcPr>
          <w:p>
            <w:pPr>
              <w:jc w:val="left"/>
            </w:pPr>
            <w:r>
              <w:rPr>
                <w:rFonts w:ascii="Calibri" w:hAnsi="Calibri"/>
                <w:color w:val="162233"/>
                <w:sz w:val="17"/>
              </w:rPr>
              <w:t>Add timeout and fault reporting</w:t>
            </w:r>
          </w:p>
        </w:tc>
      </w:tr>
    </w:tbl>
    <w:p>
      <w:pPr>
        <w:spacing w:after="120"/>
      </w:pPr>
    </w:p>
    <w:p>
      <w:pPr>
        <w:pStyle w:val="Heading1"/>
      </w:pPr>
      <w:r>
        <w:t>25. Review Checkpoints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00"/>
        <w:gridCol w:w="5160"/>
      </w:tblGrid>
      <w:tr>
        <w:tc>
          <w:tcPr>
            <w:tcW w:type="dxa" w:w="4200"/>
            <w:vAlign w:val="center"/>
            <w:tcMar>
              <w:top w:w="80" w:type="dxa"/>
              <w:start w:w="120" w:type="dxa"/>
              <w:bottom w:w="80" w:type="dxa"/>
              <w:end w:w="120" w:type="dxa"/>
            </w:tcMar>
            <w:shd w:fill="E8EEF5"/>
          </w:tcPr>
          <w:p>
            <w:pPr>
              <w:jc w:val="center"/>
            </w:pPr>
            <w:r>
              <w:rPr>
                <w:rFonts w:ascii="Calibri" w:hAnsi="Calibri"/>
                <w:b/>
                <w:color w:val="162233"/>
                <w:sz w:val="18"/>
              </w:rPr>
              <w:t>Question</w:t>
            </w:r>
          </w:p>
        </w:tc>
        <w:tc>
          <w:tcPr>
            <w:tcW w:type="dxa" w:w="5160"/>
            <w:vAlign w:val="center"/>
            <w:tcMar>
              <w:top w:w="80" w:type="dxa"/>
              <w:start w:w="120" w:type="dxa"/>
              <w:bottom w:w="80" w:type="dxa"/>
              <w:end w:w="120" w:type="dxa"/>
            </w:tcMar>
            <w:shd w:fill="E8EEF5"/>
          </w:tcPr>
          <w:p>
            <w:pPr>
              <w:jc w:val="center"/>
            </w:pPr>
            <w:r>
              <w:rPr>
                <w:rFonts w:ascii="Calibri" w:hAnsi="Calibri"/>
                <w:b/>
                <w:color w:val="162233"/>
                <w:sz w:val="18"/>
              </w:rPr>
              <w:t>Expected reasoning</w:t>
            </w:r>
          </w:p>
        </w:tc>
      </w:tr>
      <w:tr>
        <w:tc>
          <w:tcPr>
            <w:tcW w:type="dxa" w:w="4200"/>
          </w:tcPr>
          <w:p>
            <w:pPr>
              <w:jc w:val="left"/>
            </w:pPr>
            <w:r>
              <w:rPr>
                <w:rFonts w:ascii="Calibri" w:hAnsi="Calibri"/>
                <w:color w:val="162233"/>
                <w:sz w:val="17"/>
              </w:rPr>
              <w:t>Why are two SPI bytes sent per write?</w:t>
            </w:r>
          </w:p>
        </w:tc>
        <w:tc>
          <w:tcPr>
            <w:tcW w:type="dxa" w:w="5160"/>
          </w:tcPr>
          <w:p>
            <w:pPr>
              <w:jc w:val="left"/>
            </w:pPr>
            <w:r>
              <w:rPr>
                <w:rFonts w:ascii="Calibri" w:hAnsi="Calibri"/>
                <w:color w:val="162233"/>
                <w:sz w:val="17"/>
              </w:rPr>
              <w:t>MAX7219 accepts one 16-bit word containing address and data</w:t>
            </w:r>
          </w:p>
        </w:tc>
      </w:tr>
      <w:tr>
        <w:tc>
          <w:tcPr>
            <w:tcW w:type="dxa" w:w="4200"/>
          </w:tcPr>
          <w:p>
            <w:pPr>
              <w:jc w:val="left"/>
            </w:pPr>
            <w:r>
              <w:rPr>
                <w:rFonts w:ascii="Calibri" w:hAnsi="Calibri"/>
                <w:color w:val="162233"/>
                <w:sz w:val="17"/>
              </w:rPr>
              <w:t>Why must LOAD stay low for both bytes?</w:t>
            </w:r>
          </w:p>
        </w:tc>
        <w:tc>
          <w:tcPr>
            <w:tcW w:type="dxa" w:w="5160"/>
          </w:tcPr>
          <w:p>
            <w:pPr>
              <w:jc w:val="left"/>
            </w:pPr>
            <w:r>
              <w:rPr>
                <w:rFonts w:ascii="Calibri" w:hAnsi="Calibri"/>
                <w:color w:val="162233"/>
                <w:sz w:val="17"/>
              </w:rPr>
              <w:t>The word is shifted first and latched only on LOAD's rising edge</w:t>
            </w:r>
          </w:p>
        </w:tc>
      </w:tr>
      <w:tr>
        <w:tc>
          <w:tcPr>
            <w:tcW w:type="dxa" w:w="4200"/>
          </w:tcPr>
          <w:p>
            <w:pPr>
              <w:jc w:val="left"/>
            </w:pPr>
            <w:r>
              <w:rPr>
                <w:rFonts w:ascii="Calibri" w:hAnsi="Calibri"/>
                <w:color w:val="162233"/>
                <w:sz w:val="17"/>
              </w:rPr>
              <w:t>Why is decode mode zero?</w:t>
            </w:r>
          </w:p>
        </w:tc>
        <w:tc>
          <w:tcPr>
            <w:tcW w:type="dxa" w:w="5160"/>
          </w:tcPr>
          <w:p>
            <w:pPr>
              <w:jc w:val="left"/>
            </w:pPr>
            <w:r>
              <w:rPr>
                <w:rFonts w:ascii="Calibri" w:hAnsi="Calibri"/>
                <w:color w:val="162233"/>
                <w:sz w:val="17"/>
              </w:rPr>
              <w:t>The matrix needs raw pixel bits, not Code-B seven-segment translation</w:t>
            </w:r>
          </w:p>
        </w:tc>
      </w:tr>
      <w:tr>
        <w:tc>
          <w:tcPr>
            <w:tcW w:type="dxa" w:w="4200"/>
          </w:tcPr>
          <w:p>
            <w:pPr>
              <w:jc w:val="left"/>
            </w:pPr>
            <w:r>
              <w:rPr>
                <w:rFonts w:ascii="Calibri" w:hAnsi="Calibri"/>
                <w:color w:val="162233"/>
                <w:sz w:val="17"/>
              </w:rPr>
              <w:t>Why is MISO ignored?</w:t>
            </w:r>
          </w:p>
        </w:tc>
        <w:tc>
          <w:tcPr>
            <w:tcW w:type="dxa" w:w="5160"/>
          </w:tcPr>
          <w:p>
            <w:pPr>
              <w:jc w:val="left"/>
            </w:pPr>
            <w:r>
              <w:rPr>
                <w:rFonts w:ascii="Calibri" w:hAnsi="Calibri"/>
                <w:color w:val="162233"/>
                <w:sz w:val="17"/>
              </w:rPr>
              <w:t>MAX7219 writes are unidirectional from the MCU; DOUT serves cascaded devices</w:t>
            </w:r>
          </w:p>
        </w:tc>
      </w:tr>
      <w:tr>
        <w:tc>
          <w:tcPr>
            <w:tcW w:type="dxa" w:w="4200"/>
          </w:tcPr>
          <w:p>
            <w:pPr>
              <w:jc w:val="left"/>
            </w:pPr>
            <w:r>
              <w:rPr>
                <w:rFonts w:ascii="Calibri" w:hAnsi="Calibri"/>
                <w:color w:val="162233"/>
                <w:sz w:val="17"/>
              </w:rPr>
              <w:t>Why can a correct SPI trace still show a mirrored A?</w:t>
            </w:r>
          </w:p>
        </w:tc>
        <w:tc>
          <w:tcPr>
            <w:tcW w:type="dxa" w:w="5160"/>
          </w:tcPr>
          <w:p>
            <w:pPr>
              <w:jc w:val="left"/>
            </w:pPr>
            <w:r>
              <w:rPr>
                <w:rFonts w:ascii="Calibri" w:hAnsi="Calibri"/>
                <w:color w:val="162233"/>
                <w:sz w:val="17"/>
              </w:rPr>
              <w:t>Orientation is a row/column mapping issue above the transport layer</w:t>
            </w:r>
          </w:p>
        </w:tc>
      </w:tr>
      <w:tr>
        <w:tc>
          <w:tcPr>
            <w:tcW w:type="dxa" w:w="4200"/>
          </w:tcPr>
          <w:p>
            <w:pPr>
              <w:jc w:val="left"/>
            </w:pPr>
            <w:r>
              <w:rPr>
                <w:rFonts w:ascii="Calibri" w:hAnsi="Calibri"/>
                <w:color w:val="162233"/>
                <w:sz w:val="17"/>
              </w:rPr>
              <w:t>Why is 100 ms not an SPI requirement?</w:t>
            </w:r>
          </w:p>
        </w:tc>
        <w:tc>
          <w:tcPr>
            <w:tcW w:type="dxa" w:w="5160"/>
          </w:tcPr>
          <w:p>
            <w:pPr>
              <w:jc w:val="left"/>
            </w:pPr>
            <w:r>
              <w:rPr>
                <w:rFonts w:ascii="Calibri" w:hAnsi="Calibri"/>
                <w:color w:val="162233"/>
                <w:sz w:val="17"/>
              </w:rPr>
              <w:t>It is the human-visible animation frame delay</w:t>
            </w:r>
          </w:p>
        </w:tc>
      </w:tr>
      <w:tr>
        <w:tc>
          <w:tcPr>
            <w:tcW w:type="dxa" w:w="4200"/>
          </w:tcPr>
          <w:p>
            <w:pPr>
              <w:jc w:val="left"/>
            </w:pPr>
            <w:r>
              <w:rPr>
                <w:rFonts w:ascii="Calibri" w:hAnsi="Calibri"/>
                <w:color w:val="162233"/>
                <w:sz w:val="17"/>
              </w:rPr>
              <w:t>What makes the function blocking?</w:t>
            </w:r>
          </w:p>
        </w:tc>
        <w:tc>
          <w:tcPr>
            <w:tcW w:type="dxa" w:w="5160"/>
          </w:tcPr>
          <w:p>
            <w:pPr>
              <w:jc w:val="left"/>
            </w:pPr>
            <w:r>
              <w:rPr>
                <w:rFonts w:ascii="Calibri" w:hAnsi="Calibri"/>
                <w:color w:val="162233"/>
                <w:sz w:val="17"/>
              </w:rPr>
              <w:t>Busy-wait flag loops plus HAL_Delay occupy the control flow until completion</w:t>
            </w:r>
          </w:p>
        </w:tc>
      </w:tr>
      <w:tr>
        <w:tc>
          <w:tcPr>
            <w:tcW w:type="dxa" w:w="4200"/>
          </w:tcPr>
          <w:p>
            <w:pPr>
              <w:jc w:val="left"/>
            </w:pPr>
            <w:r>
              <w:rPr>
                <w:rFonts w:ascii="Calibri" w:hAnsi="Calibri"/>
                <w:color w:val="162233"/>
                <w:sz w:val="17"/>
              </w:rPr>
              <w:t>Why is 3.3 V a concern?</w:t>
            </w:r>
          </w:p>
        </w:tc>
        <w:tc>
          <w:tcPr>
            <w:tcW w:type="dxa" w:w="5160"/>
          </w:tcPr>
          <w:p>
            <w:pPr>
              <w:jc w:val="left"/>
            </w:pPr>
            <w:r>
              <w:rPr>
                <w:rFonts w:ascii="Calibri" w:hAnsi="Calibri"/>
                <w:color w:val="162233"/>
                <w:sz w:val="17"/>
              </w:rPr>
              <w:t>The bare device specifies VIH &gt;= 3.5 V at its 4.0-5.5 V supply range</w:t>
            </w:r>
          </w:p>
        </w:tc>
      </w:tr>
    </w:tbl>
    <w:p>
      <w:pPr>
        <w:spacing w:after="120"/>
      </w:pPr>
    </w:p>
    <w:p>
      <w:pPr>
        <w:pStyle w:val="Heading1"/>
      </w:pPr>
      <w:r>
        <w:t>26. Practical Exercises</w:t>
      </w:r>
    </w:p>
    <w:p>
      <w:pPr>
        <w:pStyle w:val="ListNumber"/>
      </w:pPr>
      <w:r>
        <w:rPr>
          <w:rFonts w:ascii="Calibri" w:hAnsi="Calibri"/>
          <w:color w:val="162233"/>
          <w:sz w:val="21"/>
        </w:rPr>
        <w:t>Capture one MAX7219_Write() and label every address, data, clock, and LOAD event.</w:t>
      </w:r>
    </w:p>
    <w:p>
      <w:pPr>
        <w:pStyle w:val="ListNumber"/>
      </w:pPr>
      <w:r>
        <w:rPr>
          <w:rFonts w:ascii="Calibri" w:hAnsi="Calibri"/>
          <w:color w:val="162233"/>
          <w:sz w:val="21"/>
        </w:rPr>
        <w:t>Use MAX7219_CheckPosition() to document the physical meaning of addresses 0x01 and 0x08 and data bits 0 and 7.</w:t>
      </w:r>
    </w:p>
    <w:p>
      <w:pPr>
        <w:pStyle w:val="ListNumber"/>
      </w:pPr>
      <w:r>
        <w:rPr>
          <w:rFonts w:ascii="Calibri" w:hAnsi="Calibri"/>
          <w:color w:val="162233"/>
          <w:sz w:val="21"/>
        </w:rPr>
        <w:t>Predict the eight row bytes for a simple cross, then display and compare them.</w:t>
      </w:r>
    </w:p>
    <w:p>
      <w:pPr>
        <w:pStyle w:val="ListNumber"/>
      </w:pPr>
      <w:r>
        <w:rPr>
          <w:rFonts w:ascii="Calibri" w:hAnsi="Calibri"/>
          <w:color w:val="162233"/>
          <w:sz w:val="21"/>
        </w:rPr>
        <w:t>Single-step the HELLO scroll for offsets 0, 1, 8, 9, and 17; write down virtual_col, char_index, and col_in_char.</w:t>
      </w:r>
    </w:p>
    <w:p>
      <w:pPr>
        <w:pStyle w:val="ListNumber"/>
      </w:pPr>
      <w:r>
        <w:rPr>
          <w:rFonts w:ascii="Calibri" w:hAnsi="Calibri"/>
          <w:color w:val="162233"/>
          <w:sz w:val="21"/>
        </w:rPr>
        <w:t>Add a punctuation glyph through a separate lookup table without changing unsupported-character behavior.</w:t>
      </w:r>
    </w:p>
    <w:p>
      <w:pPr>
        <w:pStyle w:val="ListNumber"/>
      </w:pPr>
      <w:r>
        <w:rPr>
          <w:rFonts w:ascii="Calibri" w:hAnsi="Calibri"/>
          <w:color w:val="162233"/>
          <w:sz w:val="21"/>
        </w:rPr>
        <w:t>Convert the scroll routine into a non-blocking function that emits one frame whenever a millisecond deadline expires.</w:t>
      </w:r>
    </w:p>
    <w:p>
      <w:pPr>
        <w:pStyle w:val="ListNumber"/>
      </w:pPr>
      <w:r>
        <w:rPr>
          <w:rFonts w:ascii="Calibri" w:hAnsi="Calibri"/>
          <w:color w:val="162233"/>
          <w:sz w:val="21"/>
        </w:rPr>
        <w:t>Add a configurable orientation transform supporting row reverse, bit reverse, and 90-degree rotation.</w:t>
      </w:r>
    </w:p>
    <w:p>
      <w:pPr>
        <w:pStyle w:val="ListNumber"/>
      </w:pPr>
      <w:r>
        <w:rPr>
          <w:rFonts w:ascii="Calibri" w:hAnsi="Calibri"/>
          <w:color w:val="162233"/>
          <w:sz w:val="21"/>
        </w:rPr>
        <w:t>Run a long-duration test at several intensity settings while monitoring supply voltage and temperature.</w:t>
      </w:r>
    </w:p>
    <w:p>
      <w:pPr>
        <w:pStyle w:val="Heading1"/>
      </w:pPr>
      <w:r>
        <w:t>27. Key Takeaways</w:t>
      </w:r>
    </w:p>
    <w:p>
      <w:pPr>
        <w:pStyle w:val="ListBullet"/>
      </w:pPr>
      <w:r>
        <w:rPr>
          <w:rFonts w:ascii="Calibri" w:hAnsi="Calibri"/>
          <w:color w:val="162233"/>
          <w:sz w:val="21"/>
        </w:rPr>
        <w:t>The MAX7219 receives a 16-bit address/data word and independently refreshes the LED matrix.</w:t>
      </w:r>
    </w:p>
    <w:p>
      <w:pPr>
        <w:pStyle w:val="ListBullet"/>
      </w:pPr>
      <w:r>
        <w:rPr>
          <w:rFonts w:ascii="Calibri" w:hAnsi="Calibri"/>
          <w:color w:val="162233"/>
          <w:sz w:val="21"/>
        </w:rPr>
        <w:t>A dot matrix uses no-decode mode and treats the eight digit registers as raw display RAM.</w:t>
      </w:r>
    </w:p>
    <w:p>
      <w:pPr>
        <w:pStyle w:val="ListBullet"/>
      </w:pPr>
      <w:r>
        <w:rPr>
          <w:rFonts w:ascii="Calibri" w:hAnsi="Calibri"/>
          <w:color w:val="162233"/>
          <w:sz w:val="21"/>
        </w:rPr>
        <w:t>Transport correctness, matrix orientation, font encoding, and animation direction are separate debugging layers.</w:t>
      </w:r>
    </w:p>
    <w:p>
      <w:pPr>
        <w:pStyle w:val="ListBullet"/>
      </w:pPr>
      <w:r>
        <w:rPr>
          <w:rFonts w:ascii="Calibri" w:hAnsi="Calibri"/>
          <w:color w:val="162233"/>
          <w:sz w:val="21"/>
        </w:rPr>
        <w:t>The finalized scroll algorithm is a moving 8-column viewport and intentionally uses bit0-to-bit7 ordering for this module's corrected font.</w:t>
      </w:r>
    </w:p>
    <w:p>
      <w:pPr>
        <w:pStyle w:val="ListBullet"/>
      </w:pPr>
      <w:r>
        <w:rPr>
          <w:rFonts w:ascii="Calibri" w:hAnsi="Calibri"/>
          <w:color w:val="162233"/>
          <w:sz w:val="21"/>
        </w:rPr>
        <w:t>Polling is an excellent learning implementation, but timeout handling and non-blocking animation are the next engineering steps.</w:t>
      </w:r>
    </w:p>
    <w:p>
      <w:pPr>
        <w:pStyle w:val="ListBullet"/>
      </w:pPr>
      <w:r>
        <w:rPr>
          <w:rFonts w:ascii="Calibri" w:hAnsi="Calibri"/>
          <w:color w:val="162233"/>
          <w:sz w:val="21"/>
        </w:rPr>
        <w:t>Electrical logic-level compatibility must be verified; observed operation is not the same as guaranteed data-sheet margin.</w:t>
      </w:r>
    </w:p>
    <w:p>
      <w:pPr>
        <w:pStyle w:val="Heading1"/>
      </w:pPr>
      <w:r>
        <w:t>28. Source Inventory and References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200"/>
        <w:gridCol w:w="6160"/>
      </w:tblGrid>
      <w:tr>
        <w:tc>
          <w:tcPr>
            <w:tcW w:type="dxa" w:w="3200"/>
            <w:vAlign w:val="center"/>
            <w:tcMar>
              <w:top w:w="80" w:type="dxa"/>
              <w:start w:w="120" w:type="dxa"/>
              <w:bottom w:w="80" w:type="dxa"/>
              <w:end w:w="120" w:type="dxa"/>
            </w:tcMar>
            <w:shd w:fill="E8EEF5"/>
          </w:tcPr>
          <w:p>
            <w:pPr>
              <w:jc w:val="center"/>
            </w:pPr>
            <w:r>
              <w:rPr>
                <w:rFonts w:ascii="Calibri" w:hAnsi="Calibri"/>
                <w:b/>
                <w:color w:val="162233"/>
                <w:sz w:val="18"/>
              </w:rPr>
              <w:t>Source</w:t>
            </w:r>
          </w:p>
        </w:tc>
        <w:tc>
          <w:tcPr>
            <w:tcW w:type="dxa" w:w="6160"/>
            <w:vAlign w:val="center"/>
            <w:tcMar>
              <w:top w:w="80" w:type="dxa"/>
              <w:start w:w="120" w:type="dxa"/>
              <w:bottom w:w="80" w:type="dxa"/>
              <w:end w:w="120" w:type="dxa"/>
            </w:tcMar>
            <w:shd w:fill="E8EEF5"/>
          </w:tcPr>
          <w:p>
            <w:pPr>
              <w:jc w:val="center"/>
            </w:pPr>
            <w:r>
              <w:rPr>
                <w:rFonts w:ascii="Calibri" w:hAnsi="Calibri"/>
                <w:b/>
                <w:color w:val="162233"/>
                <w:sz w:val="18"/>
              </w:rPr>
              <w:t>Use in this document</w:t>
            </w:r>
          </w:p>
        </w:tc>
      </w:tr>
      <w:tr>
        <w:tc>
          <w:tcPr>
            <w:tcW w:type="dxa" w:w="3200"/>
          </w:tcPr>
          <w:p>
            <w:pPr>
              <w:jc w:val="center"/>
            </w:pPr>
            <w:r>
              <w:rPr>
                <w:rFonts w:ascii="Calibri" w:hAnsi="Calibri"/>
                <w:color w:val="162233"/>
                <w:sz w:val="17"/>
              </w:rPr>
              <w:t>Attached main.c</w:t>
            </w:r>
          </w:p>
        </w:tc>
        <w:tc>
          <w:tcPr>
            <w:tcW w:type="dxa" w:w="6160"/>
          </w:tcPr>
          <w:p>
            <w:pPr>
              <w:jc w:val="left"/>
            </w:pPr>
            <w:r>
              <w:rPr>
                <w:rFonts w:ascii="Calibri" w:hAnsi="Calibri"/>
                <w:color w:val="162233"/>
                <w:sz w:val="17"/>
              </w:rPr>
              <w:t>Application flow, patterns, and continuous HELLO scroll</w:t>
            </w:r>
          </w:p>
        </w:tc>
      </w:tr>
      <w:tr>
        <w:tc>
          <w:tcPr>
            <w:tcW w:type="dxa" w:w="3200"/>
          </w:tcPr>
          <w:p>
            <w:pPr>
              <w:jc w:val="left"/>
            </w:pPr>
            <w:r>
              <w:rPr>
                <w:rFonts w:ascii="Calibri" w:hAnsi="Calibri"/>
                <w:color w:val="162233"/>
                <w:sz w:val="17"/>
              </w:rPr>
              <w:t>Attached max7219.c / max7219.h</w:t>
            </w:r>
          </w:p>
        </w:tc>
        <w:tc>
          <w:tcPr>
            <w:tcW w:type="dxa" w:w="6160"/>
          </w:tcPr>
          <w:p>
            <w:pPr>
              <w:jc w:val="left"/>
            </w:pPr>
            <w:r>
              <w:rPr>
                <w:rFonts w:ascii="Calibri" w:hAnsi="Calibri"/>
                <w:color w:val="162233"/>
                <w:sz w:val="17"/>
              </w:rPr>
              <w:t>Final driver, fonts, frame generation, register constants, and public API</w:t>
            </w:r>
          </w:p>
        </w:tc>
      </w:tr>
      <w:tr>
        <w:tc>
          <w:tcPr>
            <w:tcW w:type="dxa" w:w="3200"/>
          </w:tcPr>
          <w:p>
            <w:pPr>
              <w:jc w:val="left"/>
            </w:pPr>
            <w:r>
              <w:rPr>
                <w:rFonts w:ascii="Calibri" w:hAnsi="Calibri"/>
                <w:color w:val="162233"/>
                <w:sz w:val="17"/>
              </w:rPr>
              <w:t>Attached spi.c / spi.h</w:t>
            </w:r>
          </w:p>
        </w:tc>
        <w:tc>
          <w:tcPr>
            <w:tcW w:type="dxa" w:w="6160"/>
          </w:tcPr>
          <w:p>
            <w:pPr>
              <w:jc w:val="left"/>
            </w:pPr>
            <w:r>
              <w:rPr>
                <w:rFonts w:ascii="Calibri" w:hAnsi="Calibri"/>
                <w:color w:val="162233"/>
                <w:sz w:val="17"/>
              </w:rPr>
              <w:t>SPI2 configuration, polling transfer, GPIO mapping, and CS controls</w:t>
            </w:r>
          </w:p>
        </w:tc>
      </w:tr>
      <w:tr>
        <w:tc>
          <w:tcPr>
            <w:tcW w:type="dxa" w:w="3200"/>
          </w:tcPr>
          <w:p>
            <w:pPr>
              <w:jc w:val="left"/>
            </w:pPr>
            <w:r>
              <w:rPr>
                <w:rFonts w:ascii="Calibri" w:hAnsi="Calibri"/>
                <w:color w:val="162233"/>
                <w:sz w:val="17"/>
              </w:rPr>
              <w:t>Shared ChatGPT link</w:t>
            </w:r>
          </w:p>
        </w:tc>
        <w:tc>
          <w:tcPr>
            <w:tcW w:type="dxa" w:w="6160"/>
          </w:tcPr>
          <w:p>
            <w:pPr>
              <w:jc w:val="left"/>
            </w:pPr>
            <w:r>
              <w:rPr>
                <w:rFonts w:ascii="Calibri" w:hAnsi="Calibri"/>
                <w:color w:val="162233"/>
                <w:sz w:val="17"/>
              </w:rPr>
              <w:t>Learning history, analyzer diagnosis, orientation corrections, and scrolling derivation</w:t>
            </w:r>
          </w:p>
        </w:tc>
      </w:tr>
      <w:tr>
        <w:tc>
          <w:tcPr>
            <w:tcW w:type="dxa" w:w="3200"/>
          </w:tcPr>
          <w:p>
            <w:pPr>
              <w:jc w:val="left"/>
            </w:pPr>
            <w:r>
              <w:rPr>
                <w:rFonts w:ascii="Calibri" w:hAnsi="Calibri"/>
                <w:color w:val="162233"/>
                <w:sz w:val="17"/>
              </w:rPr>
              <w:t>Analog Devices MAX7219/MAX7221 data sheet</w:t>
            </w:r>
          </w:p>
        </w:tc>
        <w:tc>
          <w:tcPr>
            <w:tcW w:type="dxa" w:w="6160"/>
          </w:tcPr>
          <w:p>
            <w:pPr>
              <w:jc w:val="left"/>
            </w:pPr>
            <w:r>
              <w:rPr>
                <w:rFonts w:ascii="Calibri" w:hAnsi="Calibri"/>
                <w:color w:val="162233"/>
                <w:sz w:val="17"/>
              </w:rPr>
              <w:t>Electrical limits, serial timing, registers, RAM, intensity, scan, shutdown, and display test</w:t>
            </w:r>
          </w:p>
        </w:tc>
      </w:tr>
      <w:tr>
        <w:tc>
          <w:tcPr>
            <w:tcW w:type="dxa" w:w="3200"/>
          </w:tcPr>
          <w:p>
            <w:pPr>
              <w:jc w:val="left"/>
            </w:pPr>
            <w:r>
              <w:rPr>
                <w:rFonts w:ascii="Calibri" w:hAnsi="Calibri"/>
                <w:color w:val="162233"/>
                <w:sz w:val="17"/>
              </w:rPr>
              <w:t>Analog Devices MAX7219 product page</w:t>
            </w:r>
          </w:p>
        </w:tc>
        <w:tc>
          <w:tcPr>
            <w:tcW w:type="dxa" w:w="6160"/>
          </w:tcPr>
          <w:p>
            <w:pPr>
              <w:jc w:val="left"/>
            </w:pPr>
            <w:r>
              <w:rPr>
                <w:rFonts w:ascii="Calibri" w:hAnsi="Calibri"/>
                <w:color w:val="162233"/>
                <w:sz w:val="17"/>
              </w:rPr>
              <w:t>Device summary and feature cross-check</w:t>
            </w:r>
          </w:p>
        </w:tc>
      </w:tr>
    </w:tbl>
    <w:p>
      <w:pPr>
        <w:spacing w:after="120"/>
      </w:pPr>
    </w:p>
    <w:p>
      <w:r>
        <w:rPr>
          <w:rFonts w:ascii="Calibri" w:hAnsi="Calibri"/>
          <w:color w:val="5C6A7A"/>
          <w:sz w:val="18"/>
        </w:rPr>
        <w:t>Shared chat: https://chatgpt.com/share/6a2ef732-b840-83e8-ba44-20bcd1f7db30</w:t>
      </w:r>
    </w:p>
    <w:p>
      <w:r>
        <w:rPr>
          <w:rFonts w:ascii="Calibri" w:hAnsi="Calibri"/>
          <w:color w:val="5C6A7A"/>
          <w:sz w:val="18"/>
        </w:rPr>
        <w:t>Official data sheet: https://www.analog.com/media/en/technical-documentation/data-sheets/MAX7219-MAX7221.pdf</w:t>
      </w:r>
    </w:p>
    <w:p>
      <w:r>
        <w:rPr>
          <w:rFonts w:ascii="Calibri" w:hAnsi="Calibri"/>
          <w:color w:val="5C6A7A"/>
          <w:sz w:val="18"/>
        </w:rPr>
        <w:t>Official product page: https://www.analog.com/en/products/max7219.html</w:t>
      </w:r>
    </w:p>
    <w:p>
      <w:pPr>
        <w:pStyle w:val="Heading1"/>
      </w:pPr>
      <w:r>
        <w:t>29. Final Engineering Assessment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Assessment: </w:t>
            </w:r>
            <w:r>
              <w:rPr>
                <w:rFonts w:ascii="Calibri" w:hAnsi="Calibri"/>
                <w:color w:val="162233"/>
                <w:sz w:val="21"/>
              </w:rPr>
              <w:t>The finalized MAX7219 driver is logically coherent for a single 8x8 module and correctly implements no-decode bitmap rendering and right-to-left scrolling using the project's established orientation. The most important remaining risks are 3.3 V input-high margin, unbounded polling, unrelated MCP2515 startup coupling, and module-specific orientation assumptions.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SPI Polling Driver | Embedded Protocol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MAX7219 SPI2 Polling-Based Learning Document</dc:title>
  <dc:subject>STM32 SPI2, MAX7219, 8x8 LED matrix, polling, bitmap rendering, scrolling text</dc:subject>
  <dc:creator>Embedded Learning Document</dc:creator>
  <cp:keywords>MAX7219, STM32F407, SPI2, polling, 8x8 LED matrix, scrolling</cp:keywords>
  <dc:description>generated by python-docx</dc:description>
  <cp:lastModifiedBy/>
  <cp:revision>1</cp:revision>
  <dcterms:created xsi:type="dcterms:W3CDTF">2013-12-23T23:15:00Z</dcterms:created>
  <dcterms:modified xsi:type="dcterms:W3CDTF">2013-12-23T23:15:00Z</dcterms:modified>
  <cp:category/>
</cp:coreProperties>
</file>