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F4E79"/>
          <w:sz w:val="48"/>
        </w:rPr>
        <w:t>MCP2515 SPI2 Loopback Mode Project</w:t>
      </w:r>
    </w:p>
    <w:p>
      <w:pPr>
        <w:spacing w:after="320"/>
      </w:pPr>
      <w:r>
        <w:rPr>
          <w:rFonts w:ascii="Calibri" w:hAnsi="Calibri"/>
          <w:color w:val="5C6A7A"/>
          <w:sz w:val="25"/>
        </w:rPr>
        <w:t>Internal CAN Frame Transmission, RXB0 Readback, and Polling-Based Register Verification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Document intent: </w:t>
            </w:r>
            <w:r>
              <w:rPr>
                <w:rFonts w:ascii="Calibri" w:hAnsi="Calibri"/>
                <w:color w:val="162233"/>
                <w:sz w:val="21"/>
              </w:rPr>
              <w:t>A professional long-term learning reference for the finalized MCP2515 loopback project. Code snippets are grounded only in the attached source files; concepts are verified against the shared learning chat and Microchip MCP2515 data sheet.</w:t>
            </w:r>
          </w:p>
        </w:tc>
      </w:tr>
    </w:tbl>
    <w:p>
      <w:pPr>
        <w:spacing w:after="80"/>
      </w:pP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F2F4F7"/>
          </w:tcPr>
          <w:p>
            <w:pPr>
              <w:jc w:val="center"/>
            </w:pPr>
            <w:r>
              <w:rPr>
                <w:rFonts w:ascii="Calibri" w:hAnsi="Calibri"/>
                <w:b/>
                <w:color w:val="162233"/>
                <w:sz w:val="20"/>
              </w:rPr>
              <w:t>Field</w:t>
            </w:r>
          </w:p>
        </w:tc>
        <w:tc>
          <w:tcPr>
            <w:tcW w:type="dxa" w:w="7060"/>
            <w:vAlign w:val="center"/>
            <w:tcMar>
              <w:top w:w="80" w:type="dxa"/>
              <w:start w:w="120" w:type="dxa"/>
              <w:bottom w:w="80" w:type="dxa"/>
              <w:end w:w="120" w:type="dxa"/>
            </w:tcMar>
            <w:shd w:fill="F2F4F7"/>
          </w:tcPr>
          <w:p>
            <w:pPr>
              <w:jc w:val="center"/>
            </w:pPr>
            <w:r>
              <w:rPr>
                <w:rFonts w:ascii="Calibri" w:hAnsi="Calibri"/>
                <w:b/>
                <w:color w:val="162233"/>
                <w:sz w:val="20"/>
              </w:rPr>
              <w:t>Value</w:t>
            </w:r>
          </w:p>
        </w:tc>
      </w:tr>
      <w:tr>
        <w:tc>
          <w:tcPr>
            <w:tcW w:type="dxa" w:w="2300"/>
          </w:tcPr>
          <w:p>
            <w:pPr>
              <w:jc w:val="center"/>
            </w:pPr>
            <w:r>
              <w:rPr>
                <w:rFonts w:ascii="Calibri" w:hAnsi="Calibri"/>
                <w:color w:val="162233"/>
                <w:sz w:val="20"/>
              </w:rPr>
              <w:t>MCU / SPI</w:t>
            </w:r>
          </w:p>
        </w:tc>
        <w:tc>
          <w:tcPr>
            <w:tcW w:type="dxa" w:w="7060"/>
          </w:tcPr>
          <w:p>
            <w:pPr>
              <w:jc w:val="left"/>
            </w:pPr>
            <w:r>
              <w:rPr>
                <w:rFonts w:ascii="Calibri" w:hAnsi="Calibri"/>
                <w:color w:val="162233"/>
                <w:sz w:val="20"/>
              </w:rPr>
              <w:t>STM32F407-style target, SPI2 master on APB1</w:t>
            </w:r>
          </w:p>
        </w:tc>
      </w:tr>
      <w:tr>
        <w:tc>
          <w:tcPr>
            <w:tcW w:type="dxa" w:w="2300"/>
          </w:tcPr>
          <w:p>
            <w:pPr>
              <w:jc w:val="left"/>
            </w:pPr>
            <w:r>
              <w:rPr>
                <w:rFonts w:ascii="Calibri" w:hAnsi="Calibri"/>
                <w:color w:val="162233"/>
                <w:sz w:val="20"/>
              </w:rPr>
              <w:t>External controller</w:t>
            </w:r>
          </w:p>
        </w:tc>
        <w:tc>
          <w:tcPr>
            <w:tcW w:type="dxa" w:w="7060"/>
          </w:tcPr>
          <w:p>
            <w:pPr>
              <w:jc w:val="left"/>
            </w:pPr>
            <w:r>
              <w:rPr>
                <w:rFonts w:ascii="Calibri" w:hAnsi="Calibri"/>
                <w:color w:val="162233"/>
                <w:sz w:val="20"/>
              </w:rPr>
              <w:t>Microchip MCP2515 stand-alone CAN 2.0B controller</w:t>
            </w:r>
          </w:p>
        </w:tc>
      </w:tr>
      <w:tr>
        <w:tc>
          <w:tcPr>
            <w:tcW w:type="dxa" w:w="2300"/>
          </w:tcPr>
          <w:p>
            <w:pPr>
              <w:jc w:val="left"/>
            </w:pPr>
            <w:r>
              <w:rPr>
                <w:rFonts w:ascii="Calibri" w:hAnsi="Calibri"/>
                <w:color w:val="162233"/>
                <w:sz w:val="20"/>
              </w:rPr>
              <w:t>Current project scope</w:t>
            </w:r>
          </w:p>
        </w:tc>
        <w:tc>
          <w:tcPr>
            <w:tcW w:type="dxa" w:w="7060"/>
          </w:tcPr>
          <w:p>
            <w:pPr>
              <w:jc w:val="left"/>
            </w:pPr>
            <w:r>
              <w:rPr>
                <w:rFonts w:ascii="Calibri" w:hAnsi="Calibri"/>
                <w:color w:val="162233"/>
                <w:sz w:val="20"/>
              </w:rPr>
              <w:t>Polling SPI, loopback-mode CAN frame transmit/receive validation</w:t>
            </w:r>
          </w:p>
        </w:tc>
      </w:tr>
      <w:tr>
        <w:tc>
          <w:tcPr>
            <w:tcW w:type="dxa" w:w="2300"/>
          </w:tcPr>
          <w:p>
            <w:pPr>
              <w:jc w:val="left"/>
            </w:pPr>
            <w:r>
              <w:rPr>
                <w:rFonts w:ascii="Calibri" w:hAnsi="Calibri"/>
                <w:color w:val="162233"/>
                <w:sz w:val="20"/>
              </w:rPr>
              <w:t>SPI configuration</w:t>
            </w:r>
          </w:p>
        </w:tc>
        <w:tc>
          <w:tcPr>
            <w:tcW w:type="dxa" w:w="7060"/>
          </w:tcPr>
          <w:p>
            <w:pPr>
              <w:jc w:val="left"/>
            </w:pPr>
            <w:r>
              <w:rPr>
                <w:rFonts w:ascii="Calibri" w:hAnsi="Calibri"/>
                <w:color w:val="162233"/>
                <w:sz w:val="20"/>
              </w:rPr>
              <w:t>Mode 0, 8-bit, MSB-first, approximately 1 MHz when PCLK1 is 32 MHz</w:t>
            </w:r>
          </w:p>
        </w:tc>
      </w:tr>
      <w:tr>
        <w:tc>
          <w:tcPr>
            <w:tcW w:type="dxa" w:w="2300"/>
          </w:tcPr>
          <w:p>
            <w:pPr>
              <w:jc w:val="center"/>
            </w:pPr>
            <w:r>
              <w:rPr>
                <w:rFonts w:ascii="Calibri" w:hAnsi="Calibri"/>
                <w:color w:val="162233"/>
                <w:sz w:val="20"/>
              </w:rPr>
              <w:t>CAN test frame</w:t>
            </w:r>
          </w:p>
        </w:tc>
        <w:tc>
          <w:tcPr>
            <w:tcW w:type="dxa" w:w="7060"/>
          </w:tcPr>
          <w:p>
            <w:pPr>
              <w:jc w:val="left"/>
            </w:pPr>
            <w:r>
              <w:rPr>
                <w:rFonts w:ascii="Calibri" w:hAnsi="Calibri"/>
                <w:color w:val="162233"/>
                <w:sz w:val="20"/>
              </w:rPr>
              <w:t>Standard ID 0x123, DLC 2, data bytes 0x11 and 0x22</w:t>
            </w:r>
          </w:p>
        </w:tc>
      </w:tr>
      <w:tr>
        <w:tc>
          <w:tcPr>
            <w:tcW w:type="dxa" w:w="2300"/>
          </w:tcPr>
          <w:p>
            <w:pPr>
              <w:jc w:val="left"/>
            </w:pPr>
            <w:r>
              <w:rPr>
                <w:rFonts w:ascii="Calibri" w:hAnsi="Calibri"/>
                <w:color w:val="162233"/>
                <w:sz w:val="20"/>
              </w:rPr>
              <w:t>Authoritative code</w:t>
            </w:r>
          </w:p>
        </w:tc>
        <w:tc>
          <w:tcPr>
            <w:tcW w:type="dxa" w:w="7060"/>
          </w:tcPr>
          <w:p>
            <w:pPr>
              <w:jc w:val="left"/>
            </w:pPr>
            <w:r>
              <w:rPr>
                <w:rFonts w:ascii="Calibri" w:hAnsi="Calibri"/>
                <w:color w:val="162233"/>
                <w:sz w:val="20"/>
              </w:rPr>
              <w:t>main.c, mcp2515.c, spi.c, mcp2515.h, spi.h</w:t>
            </w:r>
          </w:p>
        </w:tc>
      </w:tr>
    </w:tbl>
    <w:p>
      <w:pPr>
        <w:spacing w:after="120"/>
      </w:pPr>
    </w:p>
    <w:p>
      <w:r>
        <w:br w:type="page"/>
      </w:r>
    </w:p>
    <w:p>
      <w:pPr>
        <w:pStyle w:val="Heading1"/>
      </w:pPr>
      <w:r>
        <w:t>1. Document Control / Metadata</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300"/>
        <w:gridCol w:w="7060"/>
      </w:tblGrid>
      <w:tr>
        <w:tc>
          <w:tcPr>
            <w:tcW w:type="dxa" w:w="2300"/>
            <w:vAlign w:val="center"/>
            <w:tcMar>
              <w:top w:w="80" w:type="dxa"/>
              <w:start w:w="120" w:type="dxa"/>
              <w:bottom w:w="80" w:type="dxa"/>
              <w:end w:w="120" w:type="dxa"/>
            </w:tcMar>
            <w:shd w:fill="E8EEF5"/>
          </w:tcPr>
          <w:p>
            <w:pPr>
              <w:jc w:val="center"/>
            </w:pPr>
            <w:r>
              <w:rPr>
                <w:rFonts w:ascii="Calibri" w:hAnsi="Calibri"/>
                <w:b/>
                <w:color w:val="162233"/>
                <w:sz w:val="20"/>
              </w:rPr>
              <w:t>Item</w:t>
            </w:r>
          </w:p>
        </w:tc>
        <w:tc>
          <w:tcPr>
            <w:tcW w:type="dxa" w:w="7060"/>
            <w:vAlign w:val="center"/>
            <w:tcMar>
              <w:top w:w="80" w:type="dxa"/>
              <w:start w:w="120" w:type="dxa"/>
              <w:bottom w:w="80" w:type="dxa"/>
              <w:end w:w="120" w:type="dxa"/>
            </w:tcMar>
            <w:shd w:fill="E8EEF5"/>
          </w:tcPr>
          <w:p>
            <w:pPr>
              <w:jc w:val="center"/>
            </w:pPr>
            <w:r>
              <w:rPr>
                <w:rFonts w:ascii="Calibri" w:hAnsi="Calibri"/>
                <w:b/>
                <w:color w:val="162233"/>
                <w:sz w:val="20"/>
              </w:rPr>
              <w:t>Details</w:t>
            </w:r>
          </w:p>
        </w:tc>
      </w:tr>
      <w:tr>
        <w:tc>
          <w:tcPr>
            <w:tcW w:type="dxa" w:w="2300"/>
          </w:tcPr>
          <w:p>
            <w:pPr>
              <w:jc w:val="center"/>
            </w:pPr>
            <w:r>
              <w:rPr>
                <w:rFonts w:ascii="Calibri" w:hAnsi="Calibri"/>
                <w:color w:val="162233"/>
                <w:sz w:val="20"/>
              </w:rPr>
              <w:t>Version</w:t>
            </w:r>
          </w:p>
        </w:tc>
        <w:tc>
          <w:tcPr>
            <w:tcW w:type="dxa" w:w="7060"/>
          </w:tcPr>
          <w:p>
            <w:pPr>
              <w:jc w:val="left"/>
            </w:pPr>
            <w:r>
              <w:rPr>
                <w:rFonts w:ascii="Calibri" w:hAnsi="Calibri"/>
                <w:color w:val="162233"/>
                <w:sz w:val="20"/>
              </w:rPr>
              <w:t>v1.0</w:t>
            </w:r>
          </w:p>
        </w:tc>
      </w:tr>
      <w:tr>
        <w:tc>
          <w:tcPr>
            <w:tcW w:type="dxa" w:w="2300"/>
          </w:tcPr>
          <w:p>
            <w:pPr>
              <w:jc w:val="left"/>
            </w:pPr>
            <w:r>
              <w:rPr>
                <w:rFonts w:ascii="Calibri" w:hAnsi="Calibri"/>
                <w:color w:val="162233"/>
                <w:sz w:val="20"/>
              </w:rPr>
              <w:t>Shared learning source</w:t>
            </w:r>
          </w:p>
        </w:tc>
        <w:tc>
          <w:tcPr>
            <w:tcW w:type="dxa" w:w="7060"/>
          </w:tcPr>
          <w:p>
            <w:pPr>
              <w:jc w:val="left"/>
            </w:pPr>
            <w:r>
              <w:rPr>
                <w:rFonts w:ascii="Calibri" w:hAnsi="Calibri"/>
                <w:color w:val="162233"/>
                <w:sz w:val="20"/>
              </w:rPr>
              <w:t>https://chatgpt.com/share/6a3093d7-1ca4-83ee-b534-92ea538b7356</w:t>
            </w:r>
          </w:p>
        </w:tc>
      </w:tr>
      <w:tr>
        <w:tc>
          <w:tcPr>
            <w:tcW w:type="dxa" w:w="2300"/>
          </w:tcPr>
          <w:p>
            <w:pPr>
              <w:jc w:val="left"/>
            </w:pPr>
            <w:r>
              <w:rPr>
                <w:rFonts w:ascii="Calibri" w:hAnsi="Calibri"/>
                <w:color w:val="162233"/>
                <w:sz w:val="20"/>
              </w:rPr>
              <w:t>Primary device source</w:t>
            </w:r>
          </w:p>
        </w:tc>
        <w:tc>
          <w:tcPr>
            <w:tcW w:type="dxa" w:w="7060"/>
          </w:tcPr>
          <w:p>
            <w:pPr>
              <w:jc w:val="left"/>
            </w:pPr>
            <w:r>
              <w:rPr>
                <w:rFonts w:ascii="Calibri" w:hAnsi="Calibri"/>
                <w:color w:val="162233"/>
                <w:sz w:val="20"/>
              </w:rPr>
              <w:t>Microchip MCP2515 Family Data Sheet DS20001801K</w:t>
            </w:r>
          </w:p>
        </w:tc>
      </w:tr>
      <w:tr>
        <w:tc>
          <w:tcPr>
            <w:tcW w:type="dxa" w:w="2300"/>
          </w:tcPr>
          <w:p>
            <w:pPr>
              <w:jc w:val="left"/>
            </w:pPr>
            <w:r>
              <w:rPr>
                <w:rFonts w:ascii="Calibri" w:hAnsi="Calibri"/>
                <w:color w:val="162233"/>
                <w:sz w:val="20"/>
              </w:rPr>
              <w:t>Code fidelity rule</w:t>
            </w:r>
          </w:p>
        </w:tc>
        <w:tc>
          <w:tcPr>
            <w:tcW w:type="dxa" w:w="7060"/>
          </w:tcPr>
          <w:p>
            <w:pPr>
              <w:jc w:val="left"/>
            </w:pPr>
            <w:r>
              <w:rPr>
                <w:rFonts w:ascii="Calibri" w:hAnsi="Calibri"/>
                <w:color w:val="162233"/>
                <w:sz w:val="20"/>
              </w:rPr>
              <w:t>Quoted code is taken only from the five attached finalized files</w:t>
            </w:r>
          </w:p>
        </w:tc>
      </w:tr>
      <w:tr>
        <w:tc>
          <w:tcPr>
            <w:tcW w:type="dxa" w:w="2300"/>
          </w:tcPr>
          <w:p>
            <w:pPr>
              <w:jc w:val="center"/>
            </w:pPr>
            <w:r>
              <w:rPr>
                <w:rFonts w:ascii="Calibri" w:hAnsi="Calibri"/>
                <w:color w:val="162233"/>
                <w:sz w:val="20"/>
              </w:rPr>
              <w:t>Design preset</w:t>
            </w:r>
          </w:p>
        </w:tc>
        <w:tc>
          <w:tcPr>
            <w:tcW w:type="dxa" w:w="7060"/>
          </w:tcPr>
          <w:p>
            <w:pPr>
              <w:jc w:val="left"/>
            </w:pPr>
            <w:r>
              <w:rPr>
                <w:rFonts w:ascii="Calibri" w:hAnsi="Calibri"/>
                <w:color w:val="162233"/>
                <w:sz w:val="20"/>
              </w:rPr>
              <w:t>compact_reference_guide</w:t>
            </w:r>
          </w:p>
        </w:tc>
      </w:tr>
      <w:tr>
        <w:tc>
          <w:tcPr>
            <w:tcW w:type="dxa" w:w="2300"/>
          </w:tcPr>
          <w:p>
            <w:pPr>
              <w:jc w:val="left"/>
            </w:pPr>
            <w:r>
              <w:rPr>
                <w:rFonts w:ascii="Calibri" w:hAnsi="Calibri"/>
                <w:color w:val="162233"/>
                <w:sz w:val="20"/>
              </w:rPr>
              <w:t>Validation boundary</w:t>
            </w:r>
          </w:p>
        </w:tc>
        <w:tc>
          <w:tcPr>
            <w:tcW w:type="dxa" w:w="7060"/>
          </w:tcPr>
          <w:p>
            <w:pPr>
              <w:jc w:val="left"/>
            </w:pPr>
            <w:r>
              <w:rPr>
                <w:rFonts w:ascii="Calibri" w:hAnsi="Calibri"/>
                <w:color w:val="162233"/>
                <w:sz w:val="20"/>
              </w:rPr>
              <w:t>No new screenshot file was attached in this turn; UART output and analyzer guidance are documented as expected checks</w:t>
            </w:r>
          </w:p>
        </w:tc>
      </w:tr>
    </w:tbl>
    <w:p>
      <w:pPr>
        <w:spacing w:after="120"/>
      </w:pPr>
    </w:p>
    <w:p>
      <w:pPr>
        <w:pStyle w:val="Heading1"/>
      </w:pPr>
      <w:r>
        <w:t>2. Learning Objectives</w:t>
      </w:r>
    </w:p>
    <w:p>
      <w:pPr>
        <w:pStyle w:val="ListBullet"/>
      </w:pPr>
      <w:r>
        <w:rPr>
          <w:rFonts w:ascii="Calibri" w:hAnsi="Calibri"/>
          <w:color w:val="162233"/>
          <w:sz w:val="21"/>
        </w:rPr>
        <w:t>Understand MCP2515 loopback mode and why it is useful before connecting a real CAN bus.</w:t>
      </w:r>
    </w:p>
    <w:p>
      <w:pPr>
        <w:pStyle w:val="ListBullet"/>
      </w:pPr>
      <w:r>
        <w:rPr>
          <w:rFonts w:ascii="Calibri" w:hAnsi="Calibri"/>
          <w:color w:val="162233"/>
          <w:sz w:val="21"/>
        </w:rPr>
        <w:t>Verify the SPI command layer: RESET, READ, WRITE, READ STATUS, and BIT MODIFY.</w:t>
      </w:r>
    </w:p>
    <w:p>
      <w:pPr>
        <w:pStyle w:val="ListBullet"/>
      </w:pPr>
      <w:r>
        <w:rPr>
          <w:rFonts w:ascii="Calibri" w:hAnsi="Calibri"/>
          <w:color w:val="162233"/>
          <w:sz w:val="21"/>
        </w:rPr>
        <w:t>Explain mode request and mode verification using CANCTRL.REQOP[7:5] and CANSTAT.OPMOD[7:5].</w:t>
      </w:r>
    </w:p>
    <w:p>
      <w:pPr>
        <w:pStyle w:val="ListBullet"/>
      </w:pPr>
      <w:r>
        <w:rPr>
          <w:rFonts w:ascii="Calibri" w:hAnsi="Calibri"/>
          <w:color w:val="162233"/>
          <w:sz w:val="21"/>
        </w:rPr>
        <w:t>Decode the 8 MHz oscillator, 500 kbps, 8 TQ bit-timing configuration used by the source.</w:t>
      </w:r>
    </w:p>
    <w:p>
      <w:pPr>
        <w:pStyle w:val="ListBullet"/>
      </w:pPr>
      <w:r>
        <w:rPr>
          <w:rFonts w:ascii="Calibri" w:hAnsi="Calibri"/>
          <w:color w:val="162233"/>
          <w:sz w:val="21"/>
        </w:rPr>
        <w:t>Follow how a standard 11-bit CAN ID maps into TXB0SIDH/TXB0SIDL and back from RXB0SIDH/RXB0SIDL.</w:t>
      </w:r>
    </w:p>
    <w:p>
      <w:pPr>
        <w:pStyle w:val="ListBullet"/>
      </w:pPr>
      <w:r>
        <w:rPr>
          <w:rFonts w:ascii="Calibri" w:hAnsi="Calibri"/>
          <w:color w:val="162233"/>
          <w:sz w:val="21"/>
        </w:rPr>
        <w:t>Understand TXREQ, RX0IF, DLC, RX buffer flags, and why RX0IF must be cleared after reading.</w:t>
      </w:r>
    </w:p>
    <w:p>
      <w:pPr>
        <w:pStyle w:val="ListBullet"/>
      </w:pPr>
      <w:r>
        <w:rPr>
          <w:rFonts w:ascii="Calibri" w:hAnsi="Calibri"/>
          <w:color w:val="162233"/>
          <w:sz w:val="21"/>
        </w:rPr>
        <w:t>Identify remaining production risks: unbounded waits, no TX-complete/RX-available timeout, no error-register handling, and shared-bus coupling.</w:t>
      </w:r>
    </w:p>
    <w:p>
      <w:pPr>
        <w:pStyle w:val="Heading1"/>
      </w:pPr>
      <w:r>
        <w:t>3. Project Objective</w:t>
      </w:r>
    </w:p>
    <w:p>
      <w:r>
        <w:rPr>
          <w:rFonts w:ascii="Calibri" w:hAnsi="Calibri"/>
        </w:rPr>
        <w:t>Initialize the MCP2515, configure it for a verified 8 MHz / 500 kbps bit timing setup, enter loopback mode, transmit a standard CAN data frame from TXB0, receive it internally into RXB0, and print the transmitted and received frame fields over UART.</w:t>
      </w:r>
    </w:p>
    <w:p>
      <w:pPr>
        <w:pStyle w:val="Heading1"/>
      </w:pPr>
      <w:r>
        <w:t>4. Problem Statement</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Core engineering problem: </w:t>
            </w:r>
            <w:r>
              <w:rPr>
                <w:rFonts w:ascii="Calibri" w:hAnsi="Calibri"/>
                <w:color w:val="162233"/>
                <w:sz w:val="21"/>
              </w:rPr>
              <w:t>A CAN controller can have a working SPI interface while the CAN frame path is still unproven. Loopback mode validates the MCP2515 message engine, TX buffer loading, identifier packing, DLC/data bytes, receive-buffer movement, and status flags without depending on a transceiver, termination, ACK from another node, or live CAN wiring.</w:t>
            </w:r>
          </w:p>
        </w:tc>
      </w:tr>
    </w:tbl>
    <w:p>
      <w:pPr>
        <w:spacing w:after="80"/>
      </w:pPr>
    </w:p>
    <w:p>
      <w:pPr>
        <w:pStyle w:val="Heading1"/>
      </w:pPr>
      <w:r>
        <w:t>5. System Overview</w:t>
      </w:r>
    </w:p>
    <w:p>
      <w:pPr>
        <w:pStyle w:val="CodeBlock"/>
      </w:pPr>
      <w:r>
        <w:rPr>
          <w:rFonts w:ascii="Consolas" w:hAnsi="Consolas"/>
          <w:color w:val="162233"/>
          <w:sz w:val="16"/>
        </w:rPr>
        <w:t>STM32F407 application</w:t>
        <w:br/>
        <w:t xml:space="preserve">    |</w:t>
        <w:br/>
        <w:t xml:space="preserve">    +-- UART2 diagnostics</w:t>
        <w:br/>
        <w:t xml:space="preserve">    |</w:t>
        <w:br/>
        <w:t xml:space="preserve">    +-- SPI2 polling driver</w:t>
        <w:br/>
        <w:t xml:space="preserve">            |</w:t>
        <w:br/>
        <w:t xml:space="preserve">            +-- MCP2515 command/register layer</w:t>
        <w:br/>
        <w:t xml:space="preserve">                    |</w:t>
        <w:br/>
        <w:t xml:space="preserve">                    +-- Configuration mode: CNF1/CNF2/CNF3, RX buffer policy</w:t>
        <w:br/>
        <w:t xml:space="preserve">                    +-- Loopback mode: TXB0 -&gt; internal CAN engine -&gt; RXB0</w:t>
        <w:br/>
        <w:t xml:space="preserve">                    +-- UART printout: transmitted frame and received frame</w:t>
      </w:r>
    </w:p>
    <w:p>
      <w:r>
        <w:rPr>
          <w:rFonts w:ascii="Calibri" w:hAnsi="Calibri"/>
        </w:rPr>
        <w:t>The MCP2515 contains a SPI protocol block, control logic/registers, and a CAN protocol engine with transmit and receive buffers. In this project, the physical CAN bus is intentionally bypassed by loopback mode, but the controller still exercises its transmit and receive paths internally.</w:t>
      </w:r>
    </w:p>
    <w:p>
      <w:pPr>
        <w:pStyle w:val="Heading1"/>
      </w:pPr>
      <w:r>
        <w:t>6. Requirements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50"/>
        <w:gridCol w:w="3150"/>
        <w:gridCol w:w="4460"/>
      </w:tblGrid>
      <w:tr>
        <w:tc>
          <w:tcPr>
            <w:tcW w:type="dxa" w:w="1750"/>
            <w:vAlign w:val="center"/>
            <w:tcMar>
              <w:top w:w="80" w:type="dxa"/>
              <w:start w:w="120" w:type="dxa"/>
              <w:bottom w:w="80" w:type="dxa"/>
              <w:end w:w="120" w:type="dxa"/>
            </w:tcMar>
            <w:shd w:fill="E8EEF5"/>
          </w:tcPr>
          <w:p>
            <w:pPr>
              <w:jc w:val="center"/>
            </w:pPr>
            <w:r>
              <w:rPr>
                <w:rFonts w:ascii="Calibri" w:hAnsi="Calibri"/>
                <w:b/>
                <w:color w:val="162233"/>
                <w:sz w:val="18"/>
              </w:rPr>
              <w:t>Requirement</w:t>
            </w:r>
          </w:p>
        </w:tc>
        <w:tc>
          <w:tcPr>
            <w:tcW w:type="dxa" w:w="3150"/>
            <w:vAlign w:val="center"/>
            <w:tcMar>
              <w:top w:w="80" w:type="dxa"/>
              <w:start w:w="120" w:type="dxa"/>
              <w:bottom w:w="80" w:type="dxa"/>
              <w:end w:w="120" w:type="dxa"/>
            </w:tcMar>
            <w:shd w:fill="E8EEF5"/>
          </w:tcPr>
          <w:p>
            <w:pPr>
              <w:jc w:val="center"/>
            </w:pPr>
            <w:r>
              <w:rPr>
                <w:rFonts w:ascii="Calibri" w:hAnsi="Calibri"/>
                <w:b/>
                <w:color w:val="162233"/>
                <w:sz w:val="18"/>
              </w:rPr>
              <w:t>Project value</w:t>
            </w:r>
          </w:p>
        </w:tc>
        <w:tc>
          <w:tcPr>
            <w:tcW w:type="dxa" w:w="4460"/>
            <w:vAlign w:val="center"/>
            <w:tcMar>
              <w:top w:w="80" w:type="dxa"/>
              <w:start w:w="120" w:type="dxa"/>
              <w:bottom w:w="80" w:type="dxa"/>
              <w:end w:w="120" w:type="dxa"/>
            </w:tcMar>
            <w:shd w:fill="E8EEF5"/>
          </w:tcPr>
          <w:p>
            <w:pPr>
              <w:jc w:val="center"/>
            </w:pPr>
            <w:r>
              <w:rPr>
                <w:rFonts w:ascii="Calibri" w:hAnsi="Calibri"/>
                <w:b/>
                <w:color w:val="162233"/>
                <w:sz w:val="18"/>
              </w:rPr>
              <w:t>Verification point</w:t>
            </w:r>
          </w:p>
        </w:tc>
      </w:tr>
      <w:tr>
        <w:tc>
          <w:tcPr>
            <w:tcW w:type="dxa" w:w="1750"/>
          </w:tcPr>
          <w:p>
            <w:pPr>
              <w:jc w:val="center"/>
            </w:pPr>
            <w:r>
              <w:rPr>
                <w:rFonts w:ascii="Calibri" w:hAnsi="Calibri"/>
                <w:color w:val="162233"/>
                <w:sz w:val="17"/>
              </w:rPr>
              <w:t>MCP2515 clock</w:t>
            </w:r>
          </w:p>
        </w:tc>
        <w:tc>
          <w:tcPr>
            <w:tcW w:type="dxa" w:w="3150"/>
          </w:tcPr>
          <w:p>
            <w:pPr>
              <w:jc w:val="left"/>
            </w:pPr>
            <w:r>
              <w:rPr>
                <w:rFonts w:ascii="Calibri" w:hAnsi="Calibri"/>
                <w:color w:val="162233"/>
                <w:sz w:val="17"/>
              </w:rPr>
              <w:t>8 MHz module crystal, verified in the shared learning flow</w:t>
            </w:r>
          </w:p>
        </w:tc>
        <w:tc>
          <w:tcPr>
            <w:tcW w:type="dxa" w:w="4460"/>
          </w:tcPr>
          <w:p>
            <w:pPr>
              <w:jc w:val="left"/>
            </w:pPr>
            <w:r>
              <w:rPr>
                <w:rFonts w:ascii="Calibri" w:hAnsi="Calibri"/>
                <w:color w:val="162233"/>
                <w:sz w:val="17"/>
              </w:rPr>
              <w:t>Bit timing values depend directly on this frequency</w:t>
            </w:r>
          </w:p>
        </w:tc>
      </w:tr>
      <w:tr>
        <w:tc>
          <w:tcPr>
            <w:tcW w:type="dxa" w:w="1750"/>
          </w:tcPr>
          <w:p>
            <w:pPr>
              <w:jc w:val="center"/>
            </w:pPr>
            <w:r>
              <w:rPr>
                <w:rFonts w:ascii="Calibri" w:hAnsi="Calibri"/>
                <w:color w:val="162233"/>
                <w:sz w:val="17"/>
              </w:rPr>
              <w:t>CAN bit rate</w:t>
            </w:r>
          </w:p>
        </w:tc>
        <w:tc>
          <w:tcPr>
            <w:tcW w:type="dxa" w:w="3150"/>
          </w:tcPr>
          <w:p>
            <w:pPr>
              <w:jc w:val="left"/>
            </w:pPr>
            <w:r>
              <w:rPr>
                <w:rFonts w:ascii="Calibri" w:hAnsi="Calibri"/>
                <w:color w:val="162233"/>
                <w:sz w:val="17"/>
              </w:rPr>
              <w:t>500 kbps target</w:t>
            </w:r>
          </w:p>
        </w:tc>
        <w:tc>
          <w:tcPr>
            <w:tcW w:type="dxa" w:w="4460"/>
          </w:tcPr>
          <w:p>
            <w:pPr>
              <w:jc w:val="left"/>
            </w:pPr>
            <w:r>
              <w:rPr>
                <w:rFonts w:ascii="Calibri" w:hAnsi="Calibri"/>
                <w:color w:val="162233"/>
                <w:sz w:val="17"/>
              </w:rPr>
              <w:t>CNF1=0x00, CNF2=0x91, CNF3=0x01 with 8 TQ</w:t>
            </w:r>
          </w:p>
        </w:tc>
      </w:tr>
      <w:tr>
        <w:tc>
          <w:tcPr>
            <w:tcW w:type="dxa" w:w="1750"/>
          </w:tcPr>
          <w:p>
            <w:pPr>
              <w:jc w:val="center"/>
            </w:pPr>
            <w:r>
              <w:rPr>
                <w:rFonts w:ascii="Calibri" w:hAnsi="Calibri"/>
                <w:color w:val="162233"/>
                <w:sz w:val="17"/>
              </w:rPr>
              <w:t>Mode</w:t>
            </w:r>
          </w:p>
        </w:tc>
        <w:tc>
          <w:tcPr>
            <w:tcW w:type="dxa" w:w="3150"/>
          </w:tcPr>
          <w:p>
            <w:pPr>
              <w:jc w:val="left"/>
            </w:pPr>
            <w:r>
              <w:rPr>
                <w:rFonts w:ascii="Calibri" w:hAnsi="Calibri"/>
                <w:color w:val="162233"/>
                <w:sz w:val="17"/>
              </w:rPr>
              <w:t>Loopback, code value 0x40</w:t>
            </w:r>
          </w:p>
        </w:tc>
        <w:tc>
          <w:tcPr>
            <w:tcW w:type="dxa" w:w="4460"/>
          </w:tcPr>
          <w:p>
            <w:pPr>
              <w:jc w:val="left"/>
            </w:pPr>
            <w:r>
              <w:rPr>
                <w:rFonts w:ascii="Calibri" w:hAnsi="Calibri"/>
                <w:color w:val="162233"/>
                <w:sz w:val="17"/>
              </w:rPr>
              <w:t>CANSTAT &amp; 0xE0 must equal 0x40</w:t>
            </w:r>
          </w:p>
        </w:tc>
      </w:tr>
      <w:tr>
        <w:tc>
          <w:tcPr>
            <w:tcW w:type="dxa" w:w="1750"/>
          </w:tcPr>
          <w:p>
            <w:pPr>
              <w:jc w:val="center"/>
            </w:pPr>
            <w:r>
              <w:rPr>
                <w:rFonts w:ascii="Calibri" w:hAnsi="Calibri"/>
                <w:color w:val="162233"/>
                <w:sz w:val="17"/>
              </w:rPr>
              <w:t>SPI mode</w:t>
            </w:r>
          </w:p>
        </w:tc>
        <w:tc>
          <w:tcPr>
            <w:tcW w:type="dxa" w:w="3150"/>
          </w:tcPr>
          <w:p>
            <w:pPr>
              <w:jc w:val="left"/>
            </w:pPr>
            <w:r>
              <w:rPr>
                <w:rFonts w:ascii="Calibri" w:hAnsi="Calibri"/>
                <w:color w:val="162233"/>
                <w:sz w:val="17"/>
              </w:rPr>
              <w:t>Mode 0, MSB-first, 8-bit</w:t>
            </w:r>
          </w:p>
        </w:tc>
        <w:tc>
          <w:tcPr>
            <w:tcW w:type="dxa" w:w="4460"/>
          </w:tcPr>
          <w:p>
            <w:pPr>
              <w:jc w:val="left"/>
            </w:pPr>
            <w:r>
              <w:rPr>
                <w:rFonts w:ascii="Calibri" w:hAnsi="Calibri"/>
                <w:color w:val="162233"/>
                <w:sz w:val="17"/>
              </w:rPr>
              <w:t>MCP2515 supports modes 0,0 and 1,1</w:t>
            </w:r>
          </w:p>
        </w:tc>
      </w:tr>
      <w:tr>
        <w:tc>
          <w:tcPr>
            <w:tcW w:type="dxa" w:w="1750"/>
          </w:tcPr>
          <w:p>
            <w:pPr>
              <w:jc w:val="center"/>
            </w:pPr>
            <w:r>
              <w:rPr>
                <w:rFonts w:ascii="Calibri" w:hAnsi="Calibri"/>
                <w:color w:val="162233"/>
                <w:sz w:val="17"/>
              </w:rPr>
              <w:t>SPI clock</w:t>
            </w:r>
          </w:p>
        </w:tc>
        <w:tc>
          <w:tcPr>
            <w:tcW w:type="dxa" w:w="3150"/>
          </w:tcPr>
          <w:p>
            <w:pPr>
              <w:jc w:val="left"/>
            </w:pPr>
            <w:r>
              <w:rPr>
                <w:rFonts w:ascii="Calibri" w:hAnsi="Calibri"/>
                <w:color w:val="162233"/>
                <w:sz w:val="17"/>
              </w:rPr>
              <w:t>Approximately 1 MHz</w:t>
            </w:r>
          </w:p>
        </w:tc>
        <w:tc>
          <w:tcPr>
            <w:tcW w:type="dxa" w:w="4460"/>
          </w:tcPr>
          <w:p>
            <w:pPr>
              <w:jc w:val="left"/>
            </w:pPr>
            <w:r>
              <w:rPr>
                <w:rFonts w:ascii="Calibri" w:hAnsi="Calibri"/>
                <w:color w:val="162233"/>
                <w:sz w:val="17"/>
              </w:rPr>
              <w:t>Below the MCP2515 10 MHz SPI limit</w:t>
            </w:r>
          </w:p>
        </w:tc>
      </w:tr>
      <w:tr>
        <w:tc>
          <w:tcPr>
            <w:tcW w:type="dxa" w:w="1750"/>
          </w:tcPr>
          <w:p>
            <w:pPr>
              <w:jc w:val="center"/>
            </w:pPr>
            <w:r>
              <w:rPr>
                <w:rFonts w:ascii="Calibri" w:hAnsi="Calibri"/>
                <w:color w:val="162233"/>
                <w:sz w:val="17"/>
              </w:rPr>
              <w:t>Frame type</w:t>
            </w:r>
          </w:p>
        </w:tc>
        <w:tc>
          <w:tcPr>
            <w:tcW w:type="dxa" w:w="3150"/>
          </w:tcPr>
          <w:p>
            <w:pPr>
              <w:jc w:val="left"/>
            </w:pPr>
            <w:r>
              <w:rPr>
                <w:rFonts w:ascii="Calibri" w:hAnsi="Calibri"/>
                <w:color w:val="162233"/>
                <w:sz w:val="17"/>
              </w:rPr>
              <w:t>Standard data frame</w:t>
            </w:r>
          </w:p>
        </w:tc>
        <w:tc>
          <w:tcPr>
            <w:tcW w:type="dxa" w:w="4460"/>
          </w:tcPr>
          <w:p>
            <w:pPr>
              <w:jc w:val="left"/>
            </w:pPr>
            <w:r>
              <w:rPr>
                <w:rFonts w:ascii="Calibri" w:hAnsi="Calibri"/>
                <w:color w:val="162233"/>
                <w:sz w:val="17"/>
              </w:rPr>
              <w:t>ID must be &lt;= 0x7FF and DLC &lt;= 8</w:t>
            </w:r>
          </w:p>
        </w:tc>
      </w:tr>
      <w:tr>
        <w:tc>
          <w:tcPr>
            <w:tcW w:type="dxa" w:w="1750"/>
          </w:tcPr>
          <w:p>
            <w:pPr>
              <w:jc w:val="center"/>
            </w:pPr>
            <w:r>
              <w:rPr>
                <w:rFonts w:ascii="Calibri" w:hAnsi="Calibri"/>
                <w:color w:val="162233"/>
                <w:sz w:val="17"/>
              </w:rPr>
              <w:t>Receive policy</w:t>
            </w:r>
          </w:p>
        </w:tc>
        <w:tc>
          <w:tcPr>
            <w:tcW w:type="dxa" w:w="3150"/>
          </w:tcPr>
          <w:p>
            <w:pPr>
              <w:jc w:val="left"/>
            </w:pPr>
            <w:r>
              <w:rPr>
                <w:rFonts w:ascii="Calibri" w:hAnsi="Calibri"/>
                <w:color w:val="162233"/>
                <w:sz w:val="17"/>
              </w:rPr>
              <w:t>RXM[1:0] = 11 for RXB0 and RXB1</w:t>
            </w:r>
          </w:p>
        </w:tc>
        <w:tc>
          <w:tcPr>
            <w:tcW w:type="dxa" w:w="4460"/>
          </w:tcPr>
          <w:p>
            <w:pPr>
              <w:jc w:val="left"/>
            </w:pPr>
            <w:r>
              <w:rPr>
                <w:rFonts w:ascii="Calibri" w:hAnsi="Calibri"/>
                <w:color w:val="162233"/>
                <w:sz w:val="17"/>
              </w:rPr>
              <w:t>Accept any message for first loopback testing</w:t>
            </w:r>
          </w:p>
        </w:tc>
      </w:tr>
    </w:tbl>
    <w:p>
      <w:pPr>
        <w:spacing w:after="120"/>
      </w:pPr>
    </w:p>
    <w:p>
      <w:pPr>
        <w:pStyle w:val="Heading1"/>
      </w:pPr>
      <w:r>
        <w:t>7. Hardware Components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800"/>
        <w:gridCol w:w="3300"/>
        <w:gridCol w:w="4260"/>
      </w:tblGrid>
      <w:tr>
        <w:tc>
          <w:tcPr>
            <w:tcW w:type="dxa" w:w="1800"/>
            <w:vAlign w:val="center"/>
            <w:tcMar>
              <w:top w:w="80" w:type="dxa"/>
              <w:start w:w="120" w:type="dxa"/>
              <w:bottom w:w="80" w:type="dxa"/>
              <w:end w:w="120" w:type="dxa"/>
            </w:tcMar>
            <w:shd w:fill="F2F4F7"/>
          </w:tcPr>
          <w:p>
            <w:pPr>
              <w:jc w:val="center"/>
            </w:pPr>
            <w:r>
              <w:rPr>
                <w:rFonts w:ascii="Calibri" w:hAnsi="Calibri"/>
                <w:b/>
                <w:color w:val="162233"/>
                <w:sz w:val="18"/>
              </w:rPr>
              <w:t>Component</w:t>
            </w:r>
          </w:p>
        </w:tc>
        <w:tc>
          <w:tcPr>
            <w:tcW w:type="dxa" w:w="3300"/>
            <w:vAlign w:val="center"/>
            <w:tcMar>
              <w:top w:w="80" w:type="dxa"/>
              <w:start w:w="120" w:type="dxa"/>
              <w:bottom w:w="80" w:type="dxa"/>
              <w:end w:w="120" w:type="dxa"/>
            </w:tcMar>
            <w:shd w:fill="F2F4F7"/>
          </w:tcPr>
          <w:p>
            <w:pPr>
              <w:jc w:val="center"/>
            </w:pPr>
            <w:r>
              <w:rPr>
                <w:rFonts w:ascii="Calibri" w:hAnsi="Calibri"/>
                <w:b/>
                <w:color w:val="162233"/>
                <w:sz w:val="18"/>
              </w:rPr>
              <w:t>Role</w:t>
            </w:r>
          </w:p>
        </w:tc>
        <w:tc>
          <w:tcPr>
            <w:tcW w:type="dxa" w:w="4260"/>
            <w:vAlign w:val="center"/>
            <w:tcMar>
              <w:top w:w="80" w:type="dxa"/>
              <w:start w:w="120" w:type="dxa"/>
              <w:bottom w:w="80" w:type="dxa"/>
              <w:end w:w="120" w:type="dxa"/>
            </w:tcMar>
            <w:shd w:fill="F2F4F7"/>
          </w:tcPr>
          <w:p>
            <w:pPr>
              <w:jc w:val="center"/>
            </w:pPr>
            <w:r>
              <w:rPr>
                <w:rFonts w:ascii="Calibri" w:hAnsi="Calibri"/>
                <w:b/>
                <w:color w:val="162233"/>
                <w:sz w:val="18"/>
              </w:rPr>
              <w:t>Important caution</w:t>
            </w:r>
          </w:p>
        </w:tc>
      </w:tr>
      <w:tr>
        <w:tc>
          <w:tcPr>
            <w:tcW w:type="dxa" w:w="1800"/>
          </w:tcPr>
          <w:p>
            <w:pPr>
              <w:jc w:val="center"/>
            </w:pPr>
            <w:r>
              <w:rPr>
                <w:rFonts w:ascii="Calibri" w:hAnsi="Calibri"/>
                <w:color w:val="162233"/>
                <w:sz w:val="17"/>
              </w:rPr>
              <w:t>STM32F407 board</w:t>
            </w:r>
          </w:p>
        </w:tc>
        <w:tc>
          <w:tcPr>
            <w:tcW w:type="dxa" w:w="3300"/>
          </w:tcPr>
          <w:p>
            <w:pPr>
              <w:jc w:val="left"/>
            </w:pPr>
            <w:r>
              <w:rPr>
                <w:rFonts w:ascii="Calibri" w:hAnsi="Calibri"/>
                <w:color w:val="162233"/>
                <w:sz w:val="17"/>
              </w:rPr>
              <w:t>SPI master and UART diagnostics</w:t>
            </w:r>
          </w:p>
        </w:tc>
        <w:tc>
          <w:tcPr>
            <w:tcW w:type="dxa" w:w="4260"/>
          </w:tcPr>
          <w:p>
            <w:pPr>
              <w:jc w:val="left"/>
            </w:pPr>
            <w:r>
              <w:rPr>
                <w:rFonts w:ascii="Calibri" w:hAnsi="Calibri"/>
                <w:color w:val="162233"/>
                <w:sz w:val="17"/>
              </w:rPr>
              <w:t>Clock tree controls APB1 and SPI2 SCK</w:t>
            </w:r>
          </w:p>
        </w:tc>
      </w:tr>
      <w:tr>
        <w:tc>
          <w:tcPr>
            <w:tcW w:type="dxa" w:w="1800"/>
          </w:tcPr>
          <w:p>
            <w:pPr>
              <w:jc w:val="center"/>
            </w:pPr>
            <w:r>
              <w:rPr>
                <w:rFonts w:ascii="Calibri" w:hAnsi="Calibri"/>
                <w:color w:val="162233"/>
                <w:sz w:val="17"/>
              </w:rPr>
              <w:t>MCP2515 module</w:t>
            </w:r>
          </w:p>
        </w:tc>
        <w:tc>
          <w:tcPr>
            <w:tcW w:type="dxa" w:w="3300"/>
          </w:tcPr>
          <w:p>
            <w:pPr>
              <w:jc w:val="left"/>
            </w:pPr>
            <w:r>
              <w:rPr>
                <w:rFonts w:ascii="Calibri" w:hAnsi="Calibri"/>
                <w:color w:val="162233"/>
                <w:sz w:val="17"/>
              </w:rPr>
              <w:t>CAN controller under test</w:t>
            </w:r>
          </w:p>
        </w:tc>
        <w:tc>
          <w:tcPr>
            <w:tcW w:type="dxa" w:w="4260"/>
          </w:tcPr>
          <w:p>
            <w:pPr>
              <w:jc w:val="left"/>
            </w:pPr>
            <w:r>
              <w:rPr>
                <w:rFonts w:ascii="Calibri" w:hAnsi="Calibri"/>
                <w:color w:val="162233"/>
                <w:sz w:val="17"/>
              </w:rPr>
              <w:t>Loopback proves controller logic, not external CAN wiring</w:t>
            </w:r>
          </w:p>
        </w:tc>
      </w:tr>
      <w:tr>
        <w:tc>
          <w:tcPr>
            <w:tcW w:type="dxa" w:w="1800"/>
          </w:tcPr>
          <w:p>
            <w:pPr>
              <w:jc w:val="center"/>
            </w:pPr>
            <w:r>
              <w:rPr>
                <w:rFonts w:ascii="Calibri" w:hAnsi="Calibri"/>
                <w:color w:val="162233"/>
                <w:sz w:val="17"/>
              </w:rPr>
              <w:t>8 MHz oscillator</w:t>
            </w:r>
          </w:p>
        </w:tc>
        <w:tc>
          <w:tcPr>
            <w:tcW w:type="dxa" w:w="3300"/>
          </w:tcPr>
          <w:p>
            <w:pPr>
              <w:jc w:val="left"/>
            </w:pPr>
            <w:r>
              <w:rPr>
                <w:rFonts w:ascii="Calibri" w:hAnsi="Calibri"/>
                <w:color w:val="162233"/>
                <w:sz w:val="17"/>
              </w:rPr>
              <w:t>MCP2515 time base</w:t>
            </w:r>
          </w:p>
        </w:tc>
        <w:tc>
          <w:tcPr>
            <w:tcW w:type="dxa" w:w="4260"/>
          </w:tcPr>
          <w:p>
            <w:pPr>
              <w:jc w:val="left"/>
            </w:pPr>
            <w:r>
              <w:rPr>
                <w:rFonts w:ascii="Calibri" w:hAnsi="Calibri"/>
                <w:color w:val="162233"/>
                <w:sz w:val="17"/>
              </w:rPr>
              <w:t>A 16 MHz module would require different CNF values</w:t>
            </w:r>
          </w:p>
        </w:tc>
      </w:tr>
      <w:tr>
        <w:tc>
          <w:tcPr>
            <w:tcW w:type="dxa" w:w="1800"/>
          </w:tcPr>
          <w:p>
            <w:pPr>
              <w:jc w:val="center"/>
            </w:pPr>
            <w:r>
              <w:rPr>
                <w:rFonts w:ascii="Calibri" w:hAnsi="Calibri"/>
                <w:color w:val="162233"/>
                <w:sz w:val="17"/>
              </w:rPr>
              <w:t>CAN transceiver</w:t>
            </w:r>
          </w:p>
        </w:tc>
        <w:tc>
          <w:tcPr>
            <w:tcW w:type="dxa" w:w="3300"/>
          </w:tcPr>
          <w:p>
            <w:pPr>
              <w:jc w:val="left"/>
            </w:pPr>
            <w:r>
              <w:rPr>
                <w:rFonts w:ascii="Calibri" w:hAnsi="Calibri"/>
                <w:color w:val="162233"/>
                <w:sz w:val="17"/>
              </w:rPr>
              <w:t>Not required for loopback</w:t>
            </w:r>
          </w:p>
        </w:tc>
        <w:tc>
          <w:tcPr>
            <w:tcW w:type="dxa" w:w="4260"/>
          </w:tcPr>
          <w:p>
            <w:pPr>
              <w:jc w:val="left"/>
            </w:pPr>
            <w:r>
              <w:rPr>
                <w:rFonts w:ascii="Calibri" w:hAnsi="Calibri"/>
                <w:color w:val="162233"/>
                <w:sz w:val="17"/>
              </w:rPr>
              <w:t>Needed later for Normal mode on CANH/CANL</w:t>
            </w:r>
          </w:p>
        </w:tc>
      </w:tr>
      <w:tr>
        <w:tc>
          <w:tcPr>
            <w:tcW w:type="dxa" w:w="1800"/>
          </w:tcPr>
          <w:p>
            <w:pPr>
              <w:jc w:val="center"/>
            </w:pPr>
            <w:r>
              <w:rPr>
                <w:rFonts w:ascii="Calibri" w:hAnsi="Calibri"/>
                <w:color w:val="162233"/>
                <w:sz w:val="17"/>
              </w:rPr>
              <w:t>MAX7219 module</w:t>
            </w:r>
          </w:p>
        </w:tc>
        <w:tc>
          <w:tcPr>
            <w:tcW w:type="dxa" w:w="3300"/>
          </w:tcPr>
          <w:p>
            <w:pPr>
              <w:jc w:val="left"/>
            </w:pPr>
            <w:r>
              <w:rPr>
                <w:rFonts w:ascii="Calibri" w:hAnsi="Calibri"/>
                <w:color w:val="162233"/>
                <w:sz w:val="17"/>
              </w:rPr>
              <w:t>Still present in main.c as a visual side demo</w:t>
            </w:r>
          </w:p>
        </w:tc>
        <w:tc>
          <w:tcPr>
            <w:tcW w:type="dxa" w:w="4260"/>
          </w:tcPr>
          <w:p>
            <w:pPr>
              <w:jc w:val="left"/>
            </w:pPr>
            <w:r>
              <w:rPr>
                <w:rFonts w:ascii="Calibri" w:hAnsi="Calibri"/>
                <w:color w:val="162233"/>
                <w:sz w:val="17"/>
              </w:rPr>
              <w:t>Unrelated to MCP2515 loopback verification</w:t>
            </w:r>
          </w:p>
        </w:tc>
      </w:tr>
      <w:tr>
        <w:tc>
          <w:tcPr>
            <w:tcW w:type="dxa" w:w="1800"/>
          </w:tcPr>
          <w:p>
            <w:pPr>
              <w:jc w:val="center"/>
            </w:pPr>
            <w:r>
              <w:rPr>
                <w:rFonts w:ascii="Calibri" w:hAnsi="Calibri"/>
                <w:color w:val="162233"/>
                <w:sz w:val="17"/>
              </w:rPr>
              <w:t>Logic analyzer</w:t>
            </w:r>
          </w:p>
        </w:tc>
        <w:tc>
          <w:tcPr>
            <w:tcW w:type="dxa" w:w="3300"/>
          </w:tcPr>
          <w:p>
            <w:pPr>
              <w:jc w:val="left"/>
            </w:pPr>
            <w:r>
              <w:rPr>
                <w:rFonts w:ascii="Calibri" w:hAnsi="Calibri"/>
                <w:color w:val="162233"/>
                <w:sz w:val="17"/>
              </w:rPr>
              <w:t>Optional SPI transaction validation</w:t>
            </w:r>
          </w:p>
        </w:tc>
        <w:tc>
          <w:tcPr>
            <w:tcW w:type="dxa" w:w="4260"/>
          </w:tcPr>
          <w:p>
            <w:pPr>
              <w:jc w:val="left"/>
            </w:pPr>
            <w:r>
              <w:rPr>
                <w:rFonts w:ascii="Calibri" w:hAnsi="Calibri"/>
                <w:color w:val="162233"/>
                <w:sz w:val="17"/>
              </w:rPr>
              <w:t>Probe PB12, PB13, PB14, PB15 with common ground</w:t>
            </w:r>
          </w:p>
        </w:tc>
      </w:tr>
    </w:tbl>
    <w:p>
      <w:pPr>
        <w:spacing w:after="120"/>
      </w:pPr>
    </w:p>
    <w:p>
      <w:pPr>
        <w:pStyle w:val="Heading1"/>
      </w:pPr>
      <w:r>
        <w:t>8. Software and Firmware Tools</w:t>
      </w:r>
    </w:p>
    <w:p>
      <w:pPr>
        <w:pStyle w:val="ListBullet"/>
      </w:pPr>
      <w:r>
        <w:rPr>
          <w:rFonts w:ascii="Calibri" w:hAnsi="Calibri"/>
          <w:color w:val="162233"/>
          <w:sz w:val="21"/>
        </w:rPr>
        <w:t>STM32CubeIDE or equivalent build/debug environment.</w:t>
      </w:r>
    </w:p>
    <w:p>
      <w:pPr>
        <w:pStyle w:val="ListBullet"/>
      </w:pPr>
      <w:r>
        <w:rPr>
          <w:rFonts w:ascii="Calibri" w:hAnsi="Calibri"/>
          <w:color w:val="162233"/>
          <w:sz w:val="21"/>
        </w:rPr>
        <w:t>UART terminal for the transmitted and received frame printout.</w:t>
      </w:r>
    </w:p>
    <w:p>
      <w:pPr>
        <w:pStyle w:val="ListBullet"/>
      </w:pPr>
      <w:r>
        <w:rPr>
          <w:rFonts w:ascii="Calibri" w:hAnsi="Calibri"/>
          <w:color w:val="162233"/>
          <w:sz w:val="21"/>
        </w:rPr>
        <w:t>Logic 2 or another SPI analyzer for command/register waveform validation.</w:t>
      </w:r>
    </w:p>
    <w:p>
      <w:pPr>
        <w:pStyle w:val="ListBullet"/>
      </w:pPr>
      <w:r>
        <w:rPr>
          <w:rFonts w:ascii="Calibri" w:hAnsi="Calibri"/>
          <w:color w:val="162233"/>
          <w:sz w:val="21"/>
        </w:rPr>
        <w:t>Microchip MCP2515 data sheet for register and timing verification.</w:t>
      </w:r>
    </w:p>
    <w:p>
      <w:pPr>
        <w:pStyle w:val="ListBullet"/>
      </w:pPr>
      <w:r>
        <w:rPr>
          <w:rFonts w:ascii="Calibri" w:hAnsi="Calibri"/>
          <w:color w:val="162233"/>
          <w:sz w:val="21"/>
        </w:rPr>
        <w:t>The finalized source files attached in this request for all code-level details.</w:t>
      </w:r>
    </w:p>
    <w:p>
      <w:pPr>
        <w:pStyle w:val="Heading1"/>
      </w:pPr>
      <w:r>
        <w:t>9. System Block Diagram</w:t>
      </w:r>
    </w:p>
    <w:p>
      <w:pPr>
        <w:pStyle w:val="CodeBlock"/>
      </w:pPr>
      <w:r>
        <w:rPr>
          <w:rFonts w:ascii="Consolas" w:hAnsi="Consolas"/>
          <w:color w:val="162233"/>
          <w:sz w:val="16"/>
        </w:rPr>
        <w:t>STM32 SPI2 pins                       MCP2515</w:t>
        <w:br/>
        <w:br/>
        <w:t>PB12 GPIO CS  -----------------------&gt; CS</w:t>
        <w:br/>
        <w:t>PB13 SPI2_SCK -----------------------&gt; SCK</w:t>
        <w:br/>
        <w:t>PB15 SPI2_MOSI ----------------------&gt; SI</w:t>
        <w:br/>
        <w:t>PB14 SPI2_MISO &lt;---------------------- SO</w:t>
        <w:br/>
        <w:t>GND ---------------------------------&gt; VSS</w:t>
        <w:br/>
        <w:t>VCC ---------------------------------&gt; VDD</w:t>
        <w:br/>
        <w:br/>
        <w:t>Loopback path inside MCP2515:</w:t>
        <w:br/>
        <w:t>TXB0 registers -&gt; CAN protocol engine -&gt; RXB0 registers</w:t>
        <w:br/>
        <w:t>TXCAN pin remains recessive; no external CAN traffic is transmitted.</w:t>
      </w:r>
    </w:p>
    <w:p>
      <w:pPr>
        <w:pStyle w:val="Heading1"/>
      </w:pPr>
      <w:r>
        <w:t>10. Firmware Architecture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600"/>
        <w:gridCol w:w="3100"/>
        <w:gridCol w:w="4660"/>
      </w:tblGrid>
      <w:tr>
        <w:tc>
          <w:tcPr>
            <w:tcW w:type="dxa" w:w="1600"/>
            <w:vAlign w:val="center"/>
            <w:tcMar>
              <w:top w:w="80" w:type="dxa"/>
              <w:start w:w="120" w:type="dxa"/>
              <w:bottom w:w="80" w:type="dxa"/>
              <w:end w:w="120" w:type="dxa"/>
            </w:tcMar>
            <w:shd w:fill="E8EEF5"/>
          </w:tcPr>
          <w:p>
            <w:pPr>
              <w:jc w:val="center"/>
            </w:pPr>
            <w:r>
              <w:rPr>
                <w:rFonts w:ascii="Calibri" w:hAnsi="Calibri"/>
                <w:b/>
                <w:color w:val="162233"/>
                <w:sz w:val="18"/>
              </w:rPr>
              <w:t>Module</w:t>
            </w:r>
          </w:p>
        </w:tc>
        <w:tc>
          <w:tcPr>
            <w:tcW w:type="dxa" w:w="3100"/>
            <w:vAlign w:val="center"/>
            <w:tcMar>
              <w:top w:w="80" w:type="dxa"/>
              <w:start w:w="120" w:type="dxa"/>
              <w:bottom w:w="80" w:type="dxa"/>
              <w:end w:w="120" w:type="dxa"/>
            </w:tcMar>
            <w:shd w:fill="E8EEF5"/>
          </w:tcPr>
          <w:p>
            <w:pPr>
              <w:jc w:val="center"/>
            </w:pPr>
            <w:r>
              <w:rPr>
                <w:rFonts w:ascii="Calibri" w:hAnsi="Calibri"/>
                <w:b/>
                <w:color w:val="162233"/>
                <w:sz w:val="18"/>
              </w:rPr>
              <w:t>Responsibility</w:t>
            </w:r>
          </w:p>
        </w:tc>
        <w:tc>
          <w:tcPr>
            <w:tcW w:type="dxa" w:w="4660"/>
            <w:vAlign w:val="center"/>
            <w:tcMar>
              <w:top w:w="80" w:type="dxa"/>
              <w:start w:w="120" w:type="dxa"/>
              <w:bottom w:w="80" w:type="dxa"/>
              <w:end w:w="120" w:type="dxa"/>
            </w:tcMar>
            <w:shd w:fill="E8EEF5"/>
          </w:tcPr>
          <w:p>
            <w:pPr>
              <w:jc w:val="center"/>
            </w:pPr>
            <w:r>
              <w:rPr>
                <w:rFonts w:ascii="Calibri" w:hAnsi="Calibri"/>
                <w:b/>
                <w:color w:val="162233"/>
                <w:sz w:val="18"/>
              </w:rPr>
              <w:t>Key APIs / data</w:t>
            </w:r>
          </w:p>
        </w:tc>
      </w:tr>
      <w:tr>
        <w:tc>
          <w:tcPr>
            <w:tcW w:type="dxa" w:w="1600"/>
          </w:tcPr>
          <w:p>
            <w:pPr>
              <w:jc w:val="center"/>
            </w:pPr>
            <w:r>
              <w:rPr>
                <w:rFonts w:ascii="Calibri" w:hAnsi="Calibri"/>
                <w:color w:val="162233"/>
                <w:sz w:val="17"/>
              </w:rPr>
              <w:t>main.c</w:t>
            </w:r>
          </w:p>
        </w:tc>
        <w:tc>
          <w:tcPr>
            <w:tcW w:type="dxa" w:w="3100"/>
          </w:tcPr>
          <w:p>
            <w:pPr>
              <w:jc w:val="left"/>
            </w:pPr>
            <w:r>
              <w:rPr>
                <w:rFonts w:ascii="Calibri" w:hAnsi="Calibri"/>
                <w:color w:val="162233"/>
                <w:sz w:val="17"/>
              </w:rPr>
              <w:t>Test application, UART reporting, loopback send/read loop</w:t>
            </w:r>
          </w:p>
        </w:tc>
        <w:tc>
          <w:tcPr>
            <w:tcW w:type="dxa" w:w="4660"/>
          </w:tcPr>
          <w:p>
            <w:pPr>
              <w:jc w:val="left"/>
            </w:pPr>
            <w:r>
              <w:rPr>
                <w:rFonts w:ascii="Calibri" w:hAnsi="Calibri"/>
                <w:color w:val="162233"/>
                <w:sz w:val="17"/>
              </w:rPr>
              <w:t>id=0x123, msg={0x11,0x22}, MCP2515_SendMessage(), MCP2515_ReadMessage()</w:t>
            </w:r>
          </w:p>
        </w:tc>
      </w:tr>
      <w:tr>
        <w:tc>
          <w:tcPr>
            <w:tcW w:type="dxa" w:w="1600"/>
          </w:tcPr>
          <w:p>
            <w:pPr>
              <w:jc w:val="center"/>
            </w:pPr>
            <w:r>
              <w:rPr>
                <w:rFonts w:ascii="Calibri" w:hAnsi="Calibri"/>
                <w:color w:val="162233"/>
                <w:sz w:val="17"/>
              </w:rPr>
              <w:t>mcp2515.c</w:t>
            </w:r>
          </w:p>
        </w:tc>
        <w:tc>
          <w:tcPr>
            <w:tcW w:type="dxa" w:w="3100"/>
          </w:tcPr>
          <w:p>
            <w:pPr>
              <w:jc w:val="left"/>
            </w:pPr>
            <w:r>
              <w:rPr>
                <w:rFonts w:ascii="Calibri" w:hAnsi="Calibri"/>
                <w:color w:val="162233"/>
                <w:sz w:val="17"/>
              </w:rPr>
              <w:t>Device command layer, mode control, bit timing, frame TX/RX</w:t>
            </w:r>
          </w:p>
        </w:tc>
        <w:tc>
          <w:tcPr>
            <w:tcW w:type="dxa" w:w="4660"/>
          </w:tcPr>
          <w:p>
            <w:pPr>
              <w:jc w:val="left"/>
            </w:pPr>
            <w:r>
              <w:rPr>
                <w:rFonts w:ascii="Calibri" w:hAnsi="Calibri"/>
                <w:color w:val="162233"/>
                <w:sz w:val="17"/>
              </w:rPr>
              <w:t>Reset, ReadRegister, WriteRegister, BitModify, SetMode, SendMessage, ReadMessage</w:t>
            </w:r>
          </w:p>
        </w:tc>
      </w:tr>
      <w:tr>
        <w:tc>
          <w:tcPr>
            <w:tcW w:type="dxa" w:w="1600"/>
          </w:tcPr>
          <w:p>
            <w:pPr>
              <w:jc w:val="center"/>
            </w:pPr>
            <w:r>
              <w:rPr>
                <w:rFonts w:ascii="Calibri" w:hAnsi="Calibri"/>
                <w:color w:val="162233"/>
                <w:sz w:val="17"/>
              </w:rPr>
              <w:t>mcp2515.h</w:t>
            </w:r>
          </w:p>
        </w:tc>
        <w:tc>
          <w:tcPr>
            <w:tcW w:type="dxa" w:w="3100"/>
          </w:tcPr>
          <w:p>
            <w:pPr>
              <w:jc w:val="left"/>
            </w:pPr>
            <w:r>
              <w:rPr>
                <w:rFonts w:ascii="Calibri" w:hAnsi="Calibri"/>
                <w:color w:val="162233"/>
                <w:sz w:val="17"/>
              </w:rPr>
              <w:t>Commands, modes, register addresses, masks, public prototypes</w:t>
            </w:r>
          </w:p>
        </w:tc>
        <w:tc>
          <w:tcPr>
            <w:tcW w:type="dxa" w:w="4660"/>
          </w:tcPr>
          <w:p>
            <w:pPr>
              <w:jc w:val="left"/>
            </w:pPr>
            <w:r>
              <w:rPr>
                <w:rFonts w:ascii="Calibri" w:hAnsi="Calibri"/>
                <w:color w:val="162233"/>
                <w:sz w:val="17"/>
              </w:rPr>
              <w:t>MCP2515_MODE_LOOPBACK=0x40, MODE_MASK=0xE0, RX0IF mask=0x01</w:t>
            </w:r>
          </w:p>
        </w:tc>
      </w:tr>
      <w:tr>
        <w:tc>
          <w:tcPr>
            <w:tcW w:type="dxa" w:w="1600"/>
          </w:tcPr>
          <w:p>
            <w:pPr>
              <w:jc w:val="center"/>
            </w:pPr>
            <w:r>
              <w:rPr>
                <w:rFonts w:ascii="Calibri" w:hAnsi="Calibri"/>
                <w:color w:val="162233"/>
                <w:sz w:val="17"/>
              </w:rPr>
              <w:t>spi.c</w:t>
            </w:r>
          </w:p>
        </w:tc>
        <w:tc>
          <w:tcPr>
            <w:tcW w:type="dxa" w:w="3100"/>
          </w:tcPr>
          <w:p>
            <w:pPr>
              <w:jc w:val="left"/>
            </w:pPr>
            <w:r>
              <w:rPr>
                <w:rFonts w:ascii="Calibri" w:hAnsi="Calibri"/>
                <w:color w:val="162233"/>
                <w:sz w:val="17"/>
              </w:rPr>
              <w:t>SPI2 peripheral and GPIO setup, byte-level polling transfer</w:t>
            </w:r>
          </w:p>
        </w:tc>
        <w:tc>
          <w:tcPr>
            <w:tcW w:type="dxa" w:w="4660"/>
          </w:tcPr>
          <w:p>
            <w:pPr>
              <w:jc w:val="left"/>
            </w:pPr>
            <w:r>
              <w:rPr>
                <w:rFonts w:ascii="Calibri" w:hAnsi="Calibri"/>
                <w:color w:val="162233"/>
                <w:sz w:val="17"/>
              </w:rPr>
              <w:t>SPI2_Init(), SPI2_GPIO_Init(), SPI2_TransferByte()</w:t>
            </w:r>
          </w:p>
        </w:tc>
      </w:tr>
      <w:tr>
        <w:tc>
          <w:tcPr>
            <w:tcW w:type="dxa" w:w="1600"/>
          </w:tcPr>
          <w:p>
            <w:pPr>
              <w:jc w:val="center"/>
            </w:pPr>
            <w:r>
              <w:rPr>
                <w:rFonts w:ascii="Calibri" w:hAnsi="Calibri"/>
                <w:color w:val="162233"/>
                <w:sz w:val="17"/>
              </w:rPr>
              <w:t>spi.h</w:t>
            </w:r>
          </w:p>
        </w:tc>
        <w:tc>
          <w:tcPr>
            <w:tcW w:type="dxa" w:w="3100"/>
          </w:tcPr>
          <w:p>
            <w:pPr>
              <w:jc w:val="left"/>
            </w:pPr>
            <w:r>
              <w:rPr>
                <w:rFonts w:ascii="Calibri" w:hAnsi="Calibri"/>
                <w:color w:val="162233"/>
                <w:sz w:val="17"/>
              </w:rPr>
              <w:t>SPI declarations and chip-select macros</w:t>
            </w:r>
          </w:p>
        </w:tc>
        <w:tc>
          <w:tcPr>
            <w:tcW w:type="dxa" w:w="4660"/>
          </w:tcPr>
          <w:p>
            <w:pPr>
              <w:jc w:val="left"/>
            </w:pPr>
            <w:r>
              <w:rPr>
                <w:rFonts w:ascii="Calibri" w:hAnsi="Calibri"/>
                <w:color w:val="162233"/>
                <w:sz w:val="17"/>
              </w:rPr>
              <w:t>MCP2515_CS_LOW/HIGH on PB12, MAX7219_CS_LOW/HIGH on PB9</w:t>
            </w:r>
          </w:p>
        </w:tc>
      </w:tr>
    </w:tbl>
    <w:p>
      <w:pPr>
        <w:spacing w:after="120"/>
      </w:pPr>
    </w:p>
    <w:p>
      <w:pPr>
        <w:pStyle w:val="Heading1"/>
      </w:pPr>
      <w:r>
        <w:t>11. Communication Protocol Used</w:t>
      </w:r>
    </w:p>
    <w:p>
      <w:r>
        <w:rPr>
          <w:rFonts w:ascii="Calibri" w:hAnsi="Calibri"/>
        </w:rPr>
        <w:t>MCP2515 register access is performed using SPI command transactions. CS must stay low for the entire command, and the first byte after CS goes low is interpreted as the instruction byte. The project uses single-register READ/WRITE operations plus BIT MODIFY for mode and flag manipulation.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350"/>
        <w:gridCol w:w="950"/>
        <w:gridCol w:w="2500"/>
        <w:gridCol w:w="4560"/>
      </w:tblGrid>
      <w:tr>
        <w:tc>
          <w:tcPr>
            <w:tcW w:type="dxa" w:w="1350"/>
            <w:vAlign w:val="center"/>
            <w:tcMar>
              <w:top w:w="80" w:type="dxa"/>
              <w:start w:w="120" w:type="dxa"/>
              <w:bottom w:w="80" w:type="dxa"/>
              <w:end w:w="120" w:type="dxa"/>
            </w:tcMar>
            <w:shd w:fill="E8EEF5"/>
          </w:tcPr>
          <w:p>
            <w:pPr>
              <w:jc w:val="center"/>
            </w:pPr>
            <w:r>
              <w:rPr>
                <w:rFonts w:ascii="Calibri" w:hAnsi="Calibri"/>
                <w:b/>
                <w:color w:val="162233"/>
                <w:sz w:val="18"/>
              </w:rPr>
              <w:t>Instruction</w:t>
            </w:r>
          </w:p>
        </w:tc>
        <w:tc>
          <w:tcPr>
            <w:tcW w:type="dxa" w:w="950"/>
            <w:vAlign w:val="center"/>
            <w:tcMar>
              <w:top w:w="80" w:type="dxa"/>
              <w:start w:w="120" w:type="dxa"/>
              <w:bottom w:w="80" w:type="dxa"/>
              <w:end w:w="120" w:type="dxa"/>
            </w:tcMar>
            <w:shd w:fill="E8EEF5"/>
          </w:tcPr>
          <w:p>
            <w:pPr>
              <w:jc w:val="center"/>
            </w:pPr>
            <w:r>
              <w:rPr>
                <w:rFonts w:ascii="Calibri" w:hAnsi="Calibri"/>
                <w:b/>
                <w:color w:val="162233"/>
                <w:sz w:val="18"/>
              </w:rPr>
              <w:t>Opcode</w:t>
            </w:r>
          </w:p>
        </w:tc>
        <w:tc>
          <w:tcPr>
            <w:tcW w:type="dxa" w:w="2500"/>
            <w:vAlign w:val="center"/>
            <w:tcMar>
              <w:top w:w="80" w:type="dxa"/>
              <w:start w:w="120" w:type="dxa"/>
              <w:bottom w:w="80" w:type="dxa"/>
              <w:end w:w="120" w:type="dxa"/>
            </w:tcMar>
            <w:shd w:fill="E8EEF5"/>
          </w:tcPr>
          <w:p>
            <w:pPr>
              <w:jc w:val="center"/>
            </w:pPr>
            <w:r>
              <w:rPr>
                <w:rFonts w:ascii="Calibri" w:hAnsi="Calibri"/>
                <w:b/>
                <w:color w:val="162233"/>
                <w:sz w:val="18"/>
              </w:rPr>
              <w:t>Source API</w:t>
            </w:r>
          </w:p>
        </w:tc>
        <w:tc>
          <w:tcPr>
            <w:tcW w:type="dxa" w:w="4560"/>
            <w:vAlign w:val="center"/>
            <w:tcMar>
              <w:top w:w="80" w:type="dxa"/>
              <w:start w:w="120" w:type="dxa"/>
              <w:bottom w:w="80" w:type="dxa"/>
              <w:end w:w="120" w:type="dxa"/>
            </w:tcMar>
            <w:shd w:fill="E8EEF5"/>
          </w:tcPr>
          <w:p>
            <w:pPr>
              <w:jc w:val="center"/>
            </w:pPr>
            <w:r>
              <w:rPr>
                <w:rFonts w:ascii="Calibri" w:hAnsi="Calibri"/>
                <w:b/>
                <w:color w:val="162233"/>
                <w:sz w:val="18"/>
              </w:rPr>
              <w:t>Transaction shape</w:t>
            </w:r>
          </w:p>
        </w:tc>
      </w:tr>
      <w:tr>
        <w:tc>
          <w:tcPr>
            <w:tcW w:type="dxa" w:w="1350"/>
          </w:tcPr>
          <w:p>
            <w:pPr>
              <w:jc w:val="center"/>
            </w:pPr>
            <w:r>
              <w:rPr>
                <w:rFonts w:ascii="Calibri" w:hAnsi="Calibri"/>
                <w:color w:val="162233"/>
                <w:sz w:val="17"/>
              </w:rPr>
              <w:t>RESET</w:t>
            </w:r>
          </w:p>
        </w:tc>
        <w:tc>
          <w:tcPr>
            <w:tcW w:type="dxa" w:w="950"/>
          </w:tcPr>
          <w:p>
            <w:pPr>
              <w:jc w:val="left"/>
            </w:pPr>
            <w:r>
              <w:rPr>
                <w:rFonts w:ascii="Calibri" w:hAnsi="Calibri"/>
                <w:color w:val="162233"/>
                <w:sz w:val="17"/>
              </w:rPr>
              <w:t>0xC0</w:t>
            </w:r>
          </w:p>
        </w:tc>
        <w:tc>
          <w:tcPr>
            <w:tcW w:type="dxa" w:w="2500"/>
          </w:tcPr>
          <w:p>
            <w:pPr>
              <w:jc w:val="center"/>
            </w:pPr>
            <w:r>
              <w:rPr>
                <w:rFonts w:ascii="Calibri" w:hAnsi="Calibri"/>
                <w:color w:val="162233"/>
                <w:sz w:val="17"/>
              </w:rPr>
              <w:t>MCP2515_Reset()</w:t>
            </w:r>
          </w:p>
        </w:tc>
        <w:tc>
          <w:tcPr>
            <w:tcW w:type="dxa" w:w="4560"/>
          </w:tcPr>
          <w:p>
            <w:pPr>
              <w:jc w:val="left"/>
            </w:pPr>
            <w:r>
              <w:rPr>
                <w:rFonts w:ascii="Calibri" w:hAnsi="Calibri"/>
                <w:color w:val="162233"/>
                <w:sz w:val="17"/>
              </w:rPr>
              <w:t>CS low -&gt; C0 -&gt; CS high</w:t>
            </w:r>
          </w:p>
        </w:tc>
      </w:tr>
      <w:tr>
        <w:tc>
          <w:tcPr>
            <w:tcW w:type="dxa" w:w="1350"/>
          </w:tcPr>
          <w:p>
            <w:pPr>
              <w:jc w:val="center"/>
            </w:pPr>
            <w:r>
              <w:rPr>
                <w:rFonts w:ascii="Calibri" w:hAnsi="Calibri"/>
                <w:color w:val="162233"/>
                <w:sz w:val="17"/>
              </w:rPr>
              <w:t>READ</w:t>
            </w:r>
          </w:p>
        </w:tc>
        <w:tc>
          <w:tcPr>
            <w:tcW w:type="dxa" w:w="950"/>
          </w:tcPr>
          <w:p>
            <w:pPr>
              <w:jc w:val="left"/>
            </w:pPr>
            <w:r>
              <w:rPr>
                <w:rFonts w:ascii="Calibri" w:hAnsi="Calibri"/>
                <w:color w:val="162233"/>
                <w:sz w:val="17"/>
              </w:rPr>
              <w:t>0x03</w:t>
            </w:r>
          </w:p>
        </w:tc>
        <w:tc>
          <w:tcPr>
            <w:tcW w:type="dxa" w:w="2500"/>
          </w:tcPr>
          <w:p>
            <w:pPr>
              <w:jc w:val="left"/>
            </w:pPr>
            <w:r>
              <w:rPr>
                <w:rFonts w:ascii="Calibri" w:hAnsi="Calibri"/>
                <w:color w:val="162233"/>
                <w:sz w:val="17"/>
              </w:rPr>
              <w:t>MCP2515_ReadRegister()</w:t>
            </w:r>
          </w:p>
        </w:tc>
        <w:tc>
          <w:tcPr>
            <w:tcW w:type="dxa" w:w="4560"/>
          </w:tcPr>
          <w:p>
            <w:pPr>
              <w:jc w:val="left"/>
            </w:pPr>
            <w:r>
              <w:rPr>
                <w:rFonts w:ascii="Calibri" w:hAnsi="Calibri"/>
                <w:color w:val="162233"/>
                <w:sz w:val="17"/>
              </w:rPr>
              <w:t>CS low -&gt; 03 -&gt; address -&gt; dummy/read -&gt; CS high</w:t>
            </w:r>
          </w:p>
        </w:tc>
      </w:tr>
      <w:tr>
        <w:tc>
          <w:tcPr>
            <w:tcW w:type="dxa" w:w="1350"/>
          </w:tcPr>
          <w:p>
            <w:pPr>
              <w:jc w:val="center"/>
            </w:pPr>
            <w:r>
              <w:rPr>
                <w:rFonts w:ascii="Calibri" w:hAnsi="Calibri"/>
                <w:color w:val="162233"/>
                <w:sz w:val="17"/>
              </w:rPr>
              <w:t>WRITE</w:t>
            </w:r>
          </w:p>
        </w:tc>
        <w:tc>
          <w:tcPr>
            <w:tcW w:type="dxa" w:w="950"/>
          </w:tcPr>
          <w:p>
            <w:pPr>
              <w:jc w:val="left"/>
            </w:pPr>
            <w:r>
              <w:rPr>
                <w:rFonts w:ascii="Calibri" w:hAnsi="Calibri"/>
                <w:color w:val="162233"/>
                <w:sz w:val="17"/>
              </w:rPr>
              <w:t>0x02</w:t>
            </w:r>
          </w:p>
        </w:tc>
        <w:tc>
          <w:tcPr>
            <w:tcW w:type="dxa" w:w="2500"/>
          </w:tcPr>
          <w:p>
            <w:pPr>
              <w:jc w:val="left"/>
            </w:pPr>
            <w:r>
              <w:rPr>
                <w:rFonts w:ascii="Calibri" w:hAnsi="Calibri"/>
                <w:color w:val="162233"/>
                <w:sz w:val="17"/>
              </w:rPr>
              <w:t>MCP2515_WriteRegister()</w:t>
            </w:r>
          </w:p>
        </w:tc>
        <w:tc>
          <w:tcPr>
            <w:tcW w:type="dxa" w:w="4560"/>
          </w:tcPr>
          <w:p>
            <w:pPr>
              <w:jc w:val="left"/>
            </w:pPr>
            <w:r>
              <w:rPr>
                <w:rFonts w:ascii="Calibri" w:hAnsi="Calibri"/>
                <w:color w:val="162233"/>
                <w:sz w:val="17"/>
              </w:rPr>
              <w:t>CS low -&gt; 02 -&gt; address -&gt; data -&gt; CS high</w:t>
            </w:r>
          </w:p>
        </w:tc>
      </w:tr>
      <w:tr>
        <w:tc>
          <w:tcPr>
            <w:tcW w:type="dxa" w:w="1350"/>
          </w:tcPr>
          <w:p>
            <w:pPr>
              <w:jc w:val="center"/>
            </w:pPr>
            <w:r>
              <w:rPr>
                <w:rFonts w:ascii="Calibri" w:hAnsi="Calibri"/>
                <w:color w:val="162233"/>
                <w:sz w:val="17"/>
              </w:rPr>
              <w:t>READ STATUS</w:t>
            </w:r>
          </w:p>
        </w:tc>
        <w:tc>
          <w:tcPr>
            <w:tcW w:type="dxa" w:w="950"/>
          </w:tcPr>
          <w:p>
            <w:pPr>
              <w:jc w:val="left"/>
            </w:pPr>
            <w:r>
              <w:rPr>
                <w:rFonts w:ascii="Calibri" w:hAnsi="Calibri"/>
                <w:color w:val="162233"/>
                <w:sz w:val="17"/>
              </w:rPr>
              <w:t>0xA0</w:t>
            </w:r>
          </w:p>
        </w:tc>
        <w:tc>
          <w:tcPr>
            <w:tcW w:type="dxa" w:w="2500"/>
          </w:tcPr>
          <w:p>
            <w:pPr>
              <w:jc w:val="left"/>
            </w:pPr>
            <w:r>
              <w:rPr>
                <w:rFonts w:ascii="Calibri" w:hAnsi="Calibri"/>
                <w:color w:val="162233"/>
                <w:sz w:val="17"/>
              </w:rPr>
              <w:t>MCP2515_ReadStatus()</w:t>
            </w:r>
          </w:p>
        </w:tc>
        <w:tc>
          <w:tcPr>
            <w:tcW w:type="dxa" w:w="4560"/>
          </w:tcPr>
          <w:p>
            <w:pPr>
              <w:jc w:val="left"/>
            </w:pPr>
            <w:r>
              <w:rPr>
                <w:rFonts w:ascii="Calibri" w:hAnsi="Calibri"/>
                <w:color w:val="162233"/>
                <w:sz w:val="17"/>
              </w:rPr>
              <w:t>CS low -&gt; A0 -&gt; dummy/read -&gt; CS high</w:t>
            </w:r>
          </w:p>
        </w:tc>
      </w:tr>
      <w:tr>
        <w:tc>
          <w:tcPr>
            <w:tcW w:type="dxa" w:w="1350"/>
          </w:tcPr>
          <w:p>
            <w:pPr>
              <w:jc w:val="center"/>
            </w:pPr>
            <w:r>
              <w:rPr>
                <w:rFonts w:ascii="Calibri" w:hAnsi="Calibri"/>
                <w:color w:val="162233"/>
                <w:sz w:val="17"/>
              </w:rPr>
              <w:t>BIT MODIFY</w:t>
            </w:r>
          </w:p>
        </w:tc>
        <w:tc>
          <w:tcPr>
            <w:tcW w:type="dxa" w:w="950"/>
          </w:tcPr>
          <w:p>
            <w:pPr>
              <w:jc w:val="left"/>
            </w:pPr>
            <w:r>
              <w:rPr>
                <w:rFonts w:ascii="Calibri" w:hAnsi="Calibri"/>
                <w:color w:val="162233"/>
                <w:sz w:val="17"/>
              </w:rPr>
              <w:t>0x05</w:t>
            </w:r>
          </w:p>
        </w:tc>
        <w:tc>
          <w:tcPr>
            <w:tcW w:type="dxa" w:w="2500"/>
          </w:tcPr>
          <w:p>
            <w:pPr>
              <w:jc w:val="left"/>
            </w:pPr>
            <w:r>
              <w:rPr>
                <w:rFonts w:ascii="Calibri" w:hAnsi="Calibri"/>
                <w:color w:val="162233"/>
                <w:sz w:val="17"/>
              </w:rPr>
              <w:t>MCP2515_BitModify()</w:t>
            </w:r>
          </w:p>
        </w:tc>
        <w:tc>
          <w:tcPr>
            <w:tcW w:type="dxa" w:w="4560"/>
          </w:tcPr>
          <w:p>
            <w:pPr>
              <w:jc w:val="left"/>
            </w:pPr>
            <w:r>
              <w:rPr>
                <w:rFonts w:ascii="Calibri" w:hAnsi="Calibri"/>
                <w:color w:val="162233"/>
                <w:sz w:val="17"/>
              </w:rPr>
              <w:t>CS low -&gt; 05 -&gt; address -&gt; mask -&gt; data -&gt; CS high</w:t>
            </w:r>
          </w:p>
        </w:tc>
      </w:tr>
    </w:tbl>
    <w:p>
      <w:pPr>
        <w:spacing w:after="120"/>
      </w:pPr>
    </w:p>
    <w:p>
      <w:pPr>
        <w:pStyle w:val="Heading1"/>
      </w:pPr>
      <w:r>
        <w:t>12. Loopback Mode Deep Dive</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8EEF5"/>
          </w:tcPr>
          <w:p>
            <w:r>
              <w:rPr>
                <w:rFonts w:ascii="Calibri" w:hAnsi="Calibri"/>
                <w:b/>
                <w:color w:val="1F4E79"/>
                <w:sz w:val="21"/>
              </w:rPr>
              <w:t xml:space="preserve">Loopback purpose: </w:t>
            </w:r>
            <w:r>
              <w:rPr>
                <w:rFonts w:ascii="Calibri" w:hAnsi="Calibri"/>
                <w:color w:val="162233"/>
                <w:sz w:val="21"/>
              </w:rPr>
              <w:t>Loopback mode internally routes transmitted messages from the MCP2515 transmit buffers to receive buffers. The device does not drive CAN frames onto TXCAN, ignores ACK behavior for the external bus, and keeps TXCAN recessive. That makes it ideal for validating firmware before adding the transceiver and a second CAN node.</w:t>
            </w:r>
          </w:p>
        </w:tc>
      </w:tr>
    </w:tbl>
    <w:p>
      <w:pPr>
        <w:spacing w:after="80"/>
      </w:pP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300"/>
        <w:gridCol w:w="2900"/>
        <w:gridCol w:w="5160"/>
      </w:tblGrid>
      <w:tr>
        <w:tc>
          <w:tcPr>
            <w:tcW w:type="dxa" w:w="1300"/>
            <w:vAlign w:val="center"/>
            <w:tcMar>
              <w:top w:w="80" w:type="dxa"/>
              <w:start w:w="120" w:type="dxa"/>
              <w:bottom w:w="80" w:type="dxa"/>
              <w:end w:w="120" w:type="dxa"/>
            </w:tcMar>
            <w:shd w:fill="E8EEF5"/>
          </w:tcPr>
          <w:p>
            <w:pPr>
              <w:jc w:val="center"/>
            </w:pPr>
            <w:r>
              <w:rPr>
                <w:rFonts w:ascii="Calibri" w:hAnsi="Calibri"/>
                <w:b/>
                <w:color w:val="162233"/>
                <w:sz w:val="18"/>
              </w:rPr>
              <w:t>Mode value</w:t>
            </w:r>
          </w:p>
        </w:tc>
        <w:tc>
          <w:tcPr>
            <w:tcW w:type="dxa" w:w="2900"/>
            <w:vAlign w:val="center"/>
            <w:tcMar>
              <w:top w:w="80" w:type="dxa"/>
              <w:start w:w="120" w:type="dxa"/>
              <w:bottom w:w="80" w:type="dxa"/>
              <w:end w:w="120" w:type="dxa"/>
            </w:tcMar>
            <w:shd w:fill="E8EEF5"/>
          </w:tcPr>
          <w:p>
            <w:pPr>
              <w:jc w:val="center"/>
            </w:pPr>
            <w:r>
              <w:rPr>
                <w:rFonts w:ascii="Calibri" w:hAnsi="Calibri"/>
                <w:b/>
                <w:color w:val="162233"/>
                <w:sz w:val="18"/>
              </w:rPr>
              <w:t>Macro</w:t>
            </w:r>
          </w:p>
        </w:tc>
        <w:tc>
          <w:tcPr>
            <w:tcW w:type="dxa" w:w="5160"/>
            <w:vAlign w:val="center"/>
            <w:tcMar>
              <w:top w:w="80" w:type="dxa"/>
              <w:start w:w="120" w:type="dxa"/>
              <w:bottom w:w="80" w:type="dxa"/>
              <w:end w:w="120" w:type="dxa"/>
            </w:tcMar>
            <w:shd w:fill="E8EEF5"/>
          </w:tcPr>
          <w:p>
            <w:pPr>
              <w:jc w:val="center"/>
            </w:pPr>
            <w:r>
              <w:rPr>
                <w:rFonts w:ascii="Calibri" w:hAnsi="Calibri"/>
                <w:b/>
                <w:color w:val="162233"/>
                <w:sz w:val="18"/>
              </w:rPr>
              <w:t>Meaning</w:t>
            </w:r>
          </w:p>
        </w:tc>
      </w:tr>
      <w:tr>
        <w:tc>
          <w:tcPr>
            <w:tcW w:type="dxa" w:w="1300"/>
          </w:tcPr>
          <w:p>
            <w:pPr>
              <w:jc w:val="center"/>
            </w:pPr>
            <w:r>
              <w:rPr>
                <w:rFonts w:ascii="Calibri" w:hAnsi="Calibri"/>
                <w:color w:val="162233"/>
                <w:sz w:val="17"/>
              </w:rPr>
              <w:t>0x00</w:t>
            </w:r>
          </w:p>
        </w:tc>
        <w:tc>
          <w:tcPr>
            <w:tcW w:type="dxa" w:w="2900"/>
          </w:tcPr>
          <w:p>
            <w:pPr>
              <w:jc w:val="left"/>
            </w:pPr>
            <w:r>
              <w:rPr>
                <w:rFonts w:ascii="Calibri" w:hAnsi="Calibri"/>
                <w:color w:val="162233"/>
                <w:sz w:val="17"/>
              </w:rPr>
              <w:t>MCP2515_MODE_NORMAL</w:t>
            </w:r>
          </w:p>
        </w:tc>
        <w:tc>
          <w:tcPr>
            <w:tcW w:type="dxa" w:w="5160"/>
          </w:tcPr>
          <w:p>
            <w:pPr>
              <w:jc w:val="left"/>
            </w:pPr>
            <w:r>
              <w:rPr>
                <w:rFonts w:ascii="Calibri" w:hAnsi="Calibri"/>
                <w:color w:val="162233"/>
                <w:sz w:val="17"/>
              </w:rPr>
              <w:t>Normal external CAN bus operation</w:t>
            </w:r>
          </w:p>
        </w:tc>
      </w:tr>
      <w:tr>
        <w:tc>
          <w:tcPr>
            <w:tcW w:type="dxa" w:w="1300"/>
          </w:tcPr>
          <w:p>
            <w:pPr>
              <w:jc w:val="center"/>
            </w:pPr>
            <w:r>
              <w:rPr>
                <w:rFonts w:ascii="Calibri" w:hAnsi="Calibri"/>
                <w:color w:val="162233"/>
                <w:sz w:val="17"/>
              </w:rPr>
              <w:t>0x20</w:t>
            </w:r>
          </w:p>
        </w:tc>
        <w:tc>
          <w:tcPr>
            <w:tcW w:type="dxa" w:w="2900"/>
          </w:tcPr>
          <w:p>
            <w:pPr>
              <w:jc w:val="left"/>
            </w:pPr>
            <w:r>
              <w:rPr>
                <w:rFonts w:ascii="Calibri" w:hAnsi="Calibri"/>
                <w:color w:val="162233"/>
                <w:sz w:val="17"/>
              </w:rPr>
              <w:t>MCP2515_MODE_SLEEP</w:t>
            </w:r>
          </w:p>
        </w:tc>
        <w:tc>
          <w:tcPr>
            <w:tcW w:type="dxa" w:w="5160"/>
          </w:tcPr>
          <w:p>
            <w:pPr>
              <w:jc w:val="center"/>
            </w:pPr>
            <w:r>
              <w:rPr>
                <w:rFonts w:ascii="Calibri" w:hAnsi="Calibri"/>
                <w:color w:val="162233"/>
                <w:sz w:val="17"/>
              </w:rPr>
              <w:t>Low-power sleep</w:t>
            </w:r>
          </w:p>
        </w:tc>
      </w:tr>
      <w:tr>
        <w:tc>
          <w:tcPr>
            <w:tcW w:type="dxa" w:w="1300"/>
          </w:tcPr>
          <w:p>
            <w:pPr>
              <w:jc w:val="center"/>
            </w:pPr>
            <w:r>
              <w:rPr>
                <w:rFonts w:ascii="Calibri" w:hAnsi="Calibri"/>
                <w:color w:val="162233"/>
                <w:sz w:val="17"/>
              </w:rPr>
              <w:t>0x40</w:t>
            </w:r>
          </w:p>
        </w:tc>
        <w:tc>
          <w:tcPr>
            <w:tcW w:type="dxa" w:w="2900"/>
          </w:tcPr>
          <w:p>
            <w:pPr>
              <w:jc w:val="left"/>
            </w:pPr>
            <w:r>
              <w:rPr>
                <w:rFonts w:ascii="Calibri" w:hAnsi="Calibri"/>
                <w:color w:val="162233"/>
                <w:sz w:val="17"/>
              </w:rPr>
              <w:t>MCP2515_MODE_LOOPBACK</w:t>
            </w:r>
          </w:p>
        </w:tc>
        <w:tc>
          <w:tcPr>
            <w:tcW w:type="dxa" w:w="5160"/>
          </w:tcPr>
          <w:p>
            <w:pPr>
              <w:jc w:val="left"/>
            </w:pPr>
            <w:r>
              <w:rPr>
                <w:rFonts w:ascii="Calibri" w:hAnsi="Calibri"/>
                <w:color w:val="162233"/>
                <w:sz w:val="17"/>
              </w:rPr>
              <w:t>Internal TX-to-RX validation mode</w:t>
            </w:r>
          </w:p>
        </w:tc>
      </w:tr>
      <w:tr>
        <w:tc>
          <w:tcPr>
            <w:tcW w:type="dxa" w:w="1300"/>
          </w:tcPr>
          <w:p>
            <w:pPr>
              <w:jc w:val="center"/>
            </w:pPr>
            <w:r>
              <w:rPr>
                <w:rFonts w:ascii="Calibri" w:hAnsi="Calibri"/>
                <w:color w:val="162233"/>
                <w:sz w:val="17"/>
              </w:rPr>
              <w:t>0x60</w:t>
            </w:r>
          </w:p>
        </w:tc>
        <w:tc>
          <w:tcPr>
            <w:tcW w:type="dxa" w:w="2900"/>
          </w:tcPr>
          <w:p>
            <w:pPr>
              <w:jc w:val="left"/>
            </w:pPr>
            <w:r>
              <w:rPr>
                <w:rFonts w:ascii="Calibri" w:hAnsi="Calibri"/>
                <w:color w:val="162233"/>
                <w:sz w:val="17"/>
              </w:rPr>
              <w:t>MCP2515_MODE_LISTEN_ONLY</w:t>
            </w:r>
          </w:p>
        </w:tc>
        <w:tc>
          <w:tcPr>
            <w:tcW w:type="dxa" w:w="5160"/>
          </w:tcPr>
          <w:p>
            <w:pPr>
              <w:jc w:val="left"/>
            </w:pPr>
            <w:r>
              <w:rPr>
                <w:rFonts w:ascii="Calibri" w:hAnsi="Calibri"/>
                <w:color w:val="162233"/>
                <w:sz w:val="17"/>
              </w:rPr>
              <w:t>Silent monitor mode</w:t>
            </w:r>
          </w:p>
        </w:tc>
      </w:tr>
      <w:tr>
        <w:tc>
          <w:tcPr>
            <w:tcW w:type="dxa" w:w="1300"/>
          </w:tcPr>
          <w:p>
            <w:pPr>
              <w:jc w:val="center"/>
            </w:pPr>
            <w:r>
              <w:rPr>
                <w:rFonts w:ascii="Calibri" w:hAnsi="Calibri"/>
                <w:color w:val="162233"/>
                <w:sz w:val="17"/>
              </w:rPr>
              <w:t>0x80</w:t>
            </w:r>
          </w:p>
        </w:tc>
        <w:tc>
          <w:tcPr>
            <w:tcW w:type="dxa" w:w="2900"/>
          </w:tcPr>
          <w:p>
            <w:pPr>
              <w:jc w:val="left"/>
            </w:pPr>
            <w:r>
              <w:rPr>
                <w:rFonts w:ascii="Calibri" w:hAnsi="Calibri"/>
                <w:color w:val="162233"/>
                <w:sz w:val="17"/>
              </w:rPr>
              <w:t>MCP2515_MODE_CONFIG</w:t>
            </w:r>
          </w:p>
        </w:tc>
        <w:tc>
          <w:tcPr>
            <w:tcW w:type="dxa" w:w="5160"/>
          </w:tcPr>
          <w:p>
            <w:pPr>
              <w:jc w:val="left"/>
            </w:pPr>
            <w:r>
              <w:rPr>
                <w:rFonts w:ascii="Calibri" w:hAnsi="Calibri"/>
                <w:color w:val="162233"/>
                <w:sz w:val="17"/>
              </w:rPr>
              <w:t>Configuration mode for CNF, masks, filters, and setup</w:t>
            </w:r>
          </w:p>
        </w:tc>
      </w:tr>
    </w:tbl>
    <w:p>
      <w:pPr>
        <w:spacing w:after="120"/>
      </w:pPr>
    </w:p>
    <w:p>
      <w:r>
        <w:rPr>
          <w:rFonts w:ascii="Calibri" w:hAnsi="Calibri"/>
        </w:rPr>
        <w:t>Mode requests are written into CANCTRL.REQOP[7:5]. Actual mode must be confirmed from CANSTAT.OPMOD[7:5]. The source correctly uses MCP2515_MODE_MASK = 0xE0 to isolate those three bits.</w:t>
      </w:r>
    </w:p>
    <w:p>
      <w:pPr>
        <w:pStyle w:val="Heading1"/>
      </w:pPr>
      <w:r>
        <w:t>13. Bit Timing Configuration</w:t>
      </w:r>
    </w:p>
    <w:p>
      <w:r>
        <w:rPr>
          <w:rFonts w:ascii="Calibri" w:hAnsi="Calibri"/>
        </w:rPr>
        <w:t>The shared learning flow states the module crystal is 8 MHz. The finalized code configures 500 kbps with 8 time quanta per bit. This is a compact, valid first-loopback setup.</w:t>
      </w:r>
    </w:p>
    <w:p>
      <w:pPr>
        <w:pStyle w:val="CodeBlock"/>
      </w:pPr>
      <w:r>
        <w:rPr>
          <w:rFonts w:ascii="Consolas" w:hAnsi="Consolas"/>
          <w:color w:val="162233"/>
          <w:sz w:val="16"/>
        </w:rPr>
        <w:t>MCP2515_WriteRegister(MCP2515_CNF1, 0x00);</w:t>
        <w:br/>
        <w:t>MCP2515_WriteRegister(MCP2515_CNF2, 0x91);</w:t>
        <w:br/>
        <w:t>MCP2515_WriteRegister(MCP2515_CNF3, 0x01);</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300"/>
        <w:gridCol w:w="1000"/>
        <w:gridCol w:w="4010"/>
        <w:gridCol w:w="3050"/>
      </w:tblGrid>
      <w:tr>
        <w:tc>
          <w:tcPr>
            <w:tcW w:type="dxa" w:w="1300"/>
            <w:vAlign w:val="center"/>
            <w:tcMar>
              <w:top w:w="80" w:type="dxa"/>
              <w:start w:w="120" w:type="dxa"/>
              <w:bottom w:w="80" w:type="dxa"/>
              <w:end w:w="120" w:type="dxa"/>
            </w:tcMar>
            <w:shd w:fill="E8EEF5"/>
          </w:tcPr>
          <w:p>
            <w:pPr>
              <w:jc w:val="center"/>
            </w:pPr>
            <w:r>
              <w:rPr>
                <w:rFonts w:ascii="Calibri" w:hAnsi="Calibri"/>
                <w:b/>
                <w:color w:val="162233"/>
                <w:sz w:val="18"/>
              </w:rPr>
              <w:t>Register</w:t>
            </w:r>
          </w:p>
        </w:tc>
        <w:tc>
          <w:tcPr>
            <w:tcW w:type="dxa" w:w="1000"/>
            <w:vAlign w:val="center"/>
            <w:tcMar>
              <w:top w:w="80" w:type="dxa"/>
              <w:start w:w="120" w:type="dxa"/>
              <w:bottom w:w="80" w:type="dxa"/>
              <w:end w:w="120" w:type="dxa"/>
            </w:tcMar>
            <w:shd w:fill="E8EEF5"/>
          </w:tcPr>
          <w:p>
            <w:pPr>
              <w:jc w:val="center"/>
            </w:pPr>
            <w:r>
              <w:rPr>
                <w:rFonts w:ascii="Calibri" w:hAnsi="Calibri"/>
                <w:b/>
                <w:color w:val="162233"/>
                <w:sz w:val="18"/>
              </w:rPr>
              <w:t>Value</w:t>
            </w:r>
          </w:p>
        </w:tc>
        <w:tc>
          <w:tcPr>
            <w:tcW w:type="dxa" w:w="4010"/>
            <w:vAlign w:val="center"/>
            <w:tcMar>
              <w:top w:w="80" w:type="dxa"/>
              <w:start w:w="120" w:type="dxa"/>
              <w:bottom w:w="80" w:type="dxa"/>
              <w:end w:w="120" w:type="dxa"/>
            </w:tcMar>
            <w:shd w:fill="E8EEF5"/>
          </w:tcPr>
          <w:p>
            <w:pPr>
              <w:jc w:val="center"/>
            </w:pPr>
            <w:r>
              <w:rPr>
                <w:rFonts w:ascii="Calibri" w:hAnsi="Calibri"/>
                <w:b/>
                <w:color w:val="162233"/>
                <w:sz w:val="18"/>
              </w:rPr>
              <w:t>Decoded meaning</w:t>
            </w:r>
          </w:p>
        </w:tc>
        <w:tc>
          <w:tcPr>
            <w:tcW w:type="dxa" w:w="3050"/>
            <w:vAlign w:val="center"/>
            <w:tcMar>
              <w:top w:w="80" w:type="dxa"/>
              <w:start w:w="120" w:type="dxa"/>
              <w:bottom w:w="80" w:type="dxa"/>
              <w:end w:w="120" w:type="dxa"/>
            </w:tcMar>
            <w:shd w:fill="E8EEF5"/>
          </w:tcPr>
          <w:p>
            <w:pPr>
              <w:jc w:val="center"/>
            </w:pPr>
            <w:r>
              <w:rPr>
                <w:rFonts w:ascii="Calibri" w:hAnsi="Calibri"/>
                <w:b/>
                <w:color w:val="162233"/>
                <w:sz w:val="18"/>
              </w:rPr>
              <w:t>Contribution</w:t>
            </w:r>
          </w:p>
        </w:tc>
      </w:tr>
      <w:tr>
        <w:tc>
          <w:tcPr>
            <w:tcW w:type="dxa" w:w="1300"/>
          </w:tcPr>
          <w:p>
            <w:pPr>
              <w:jc w:val="center"/>
            </w:pPr>
            <w:r>
              <w:rPr>
                <w:rFonts w:ascii="Calibri" w:hAnsi="Calibri"/>
                <w:color w:val="162233"/>
                <w:sz w:val="17"/>
              </w:rPr>
              <w:t>CNF1</w:t>
            </w:r>
          </w:p>
        </w:tc>
        <w:tc>
          <w:tcPr>
            <w:tcW w:type="dxa" w:w="1000"/>
          </w:tcPr>
          <w:p>
            <w:pPr>
              <w:jc w:val="left"/>
            </w:pPr>
            <w:r>
              <w:rPr>
                <w:rFonts w:ascii="Calibri" w:hAnsi="Calibri"/>
                <w:color w:val="162233"/>
                <w:sz w:val="17"/>
              </w:rPr>
              <w:t>0x00</w:t>
            </w:r>
          </w:p>
        </w:tc>
        <w:tc>
          <w:tcPr>
            <w:tcW w:type="dxa" w:w="4010"/>
          </w:tcPr>
          <w:p>
            <w:pPr>
              <w:jc w:val="center"/>
            </w:pPr>
            <w:r>
              <w:rPr>
                <w:rFonts w:ascii="Calibri" w:hAnsi="Calibri"/>
                <w:color w:val="162233"/>
                <w:sz w:val="17"/>
              </w:rPr>
              <w:t>BRP=0, SJW=1 TQ</w:t>
            </w:r>
          </w:p>
        </w:tc>
        <w:tc>
          <w:tcPr>
            <w:tcW w:type="dxa" w:w="3050"/>
          </w:tcPr>
          <w:p>
            <w:pPr>
              <w:jc w:val="left"/>
            </w:pPr>
            <w:r>
              <w:rPr>
                <w:rFonts w:ascii="Calibri" w:hAnsi="Calibri"/>
                <w:color w:val="162233"/>
                <w:sz w:val="17"/>
              </w:rPr>
              <w:t>TQ = 2 x (BRP+1) / FOSC = 250 ns at 8 MHz</w:t>
            </w:r>
          </w:p>
        </w:tc>
      </w:tr>
      <w:tr>
        <w:tc>
          <w:tcPr>
            <w:tcW w:type="dxa" w:w="1300"/>
          </w:tcPr>
          <w:p>
            <w:pPr>
              <w:jc w:val="center"/>
            </w:pPr>
            <w:r>
              <w:rPr>
                <w:rFonts w:ascii="Calibri" w:hAnsi="Calibri"/>
                <w:color w:val="162233"/>
                <w:sz w:val="17"/>
              </w:rPr>
              <w:t>CNF2</w:t>
            </w:r>
          </w:p>
        </w:tc>
        <w:tc>
          <w:tcPr>
            <w:tcW w:type="dxa" w:w="1000"/>
          </w:tcPr>
          <w:p>
            <w:pPr>
              <w:jc w:val="left"/>
            </w:pPr>
            <w:r>
              <w:rPr>
                <w:rFonts w:ascii="Calibri" w:hAnsi="Calibri"/>
                <w:color w:val="162233"/>
                <w:sz w:val="17"/>
              </w:rPr>
              <w:t>0x91</w:t>
            </w:r>
          </w:p>
        </w:tc>
        <w:tc>
          <w:tcPr>
            <w:tcW w:type="dxa" w:w="4010"/>
          </w:tcPr>
          <w:p>
            <w:pPr>
              <w:jc w:val="left"/>
            </w:pPr>
            <w:r>
              <w:rPr>
                <w:rFonts w:ascii="Calibri" w:hAnsi="Calibri"/>
                <w:color w:val="162233"/>
                <w:sz w:val="17"/>
              </w:rPr>
              <w:t>BTLMODE=1, PropSeg=2 TQ, PS1=3 TQ</w:t>
            </w:r>
          </w:p>
        </w:tc>
        <w:tc>
          <w:tcPr>
            <w:tcW w:type="dxa" w:w="3050"/>
          </w:tcPr>
          <w:p>
            <w:pPr>
              <w:jc w:val="left"/>
            </w:pPr>
            <w:r>
              <w:rPr>
                <w:rFonts w:ascii="Calibri" w:hAnsi="Calibri"/>
                <w:color w:val="162233"/>
                <w:sz w:val="17"/>
              </w:rPr>
              <w:t>Sample point after SyncSeg+PropSeg+PS1 = 6 TQ</w:t>
            </w:r>
          </w:p>
        </w:tc>
      </w:tr>
      <w:tr>
        <w:tc>
          <w:tcPr>
            <w:tcW w:type="dxa" w:w="1300"/>
          </w:tcPr>
          <w:p>
            <w:pPr>
              <w:jc w:val="center"/>
            </w:pPr>
            <w:r>
              <w:rPr>
                <w:rFonts w:ascii="Calibri" w:hAnsi="Calibri"/>
                <w:color w:val="162233"/>
                <w:sz w:val="17"/>
              </w:rPr>
              <w:t>CNF3</w:t>
            </w:r>
          </w:p>
        </w:tc>
        <w:tc>
          <w:tcPr>
            <w:tcW w:type="dxa" w:w="1000"/>
          </w:tcPr>
          <w:p>
            <w:pPr>
              <w:jc w:val="left"/>
            </w:pPr>
            <w:r>
              <w:rPr>
                <w:rFonts w:ascii="Calibri" w:hAnsi="Calibri"/>
                <w:color w:val="162233"/>
                <w:sz w:val="17"/>
              </w:rPr>
              <w:t>0x01</w:t>
            </w:r>
          </w:p>
        </w:tc>
        <w:tc>
          <w:tcPr>
            <w:tcW w:type="dxa" w:w="4010"/>
          </w:tcPr>
          <w:p>
            <w:pPr>
              <w:jc w:val="center"/>
            </w:pPr>
            <w:r>
              <w:rPr>
                <w:rFonts w:ascii="Calibri" w:hAnsi="Calibri"/>
                <w:color w:val="162233"/>
                <w:sz w:val="17"/>
              </w:rPr>
              <w:t>PS2=2 TQ</w:t>
            </w:r>
          </w:p>
        </w:tc>
        <w:tc>
          <w:tcPr>
            <w:tcW w:type="dxa" w:w="3050"/>
          </w:tcPr>
          <w:p>
            <w:pPr>
              <w:jc w:val="left"/>
            </w:pPr>
            <w:r>
              <w:rPr>
                <w:rFonts w:ascii="Calibri" w:hAnsi="Calibri"/>
                <w:color w:val="162233"/>
                <w:sz w:val="17"/>
              </w:rPr>
              <w:t>Completes total bit time to 8 TQ</w:t>
            </w:r>
          </w:p>
        </w:tc>
      </w:tr>
      <w:tr>
        <w:tc>
          <w:tcPr>
            <w:tcW w:type="dxa" w:w="1300"/>
          </w:tcPr>
          <w:p>
            <w:pPr>
              <w:jc w:val="center"/>
            </w:pPr>
            <w:r>
              <w:rPr>
                <w:rFonts w:ascii="Calibri" w:hAnsi="Calibri"/>
                <w:color w:val="162233"/>
                <w:sz w:val="17"/>
              </w:rPr>
              <w:t>Total</w:t>
            </w:r>
          </w:p>
        </w:tc>
        <w:tc>
          <w:tcPr>
            <w:tcW w:type="dxa" w:w="1000"/>
          </w:tcPr>
          <w:p>
            <w:pPr>
              <w:jc w:val="left"/>
            </w:pPr>
            <w:r>
              <w:rPr>
                <w:rFonts w:ascii="Calibri" w:hAnsi="Calibri"/>
                <w:color w:val="162233"/>
                <w:sz w:val="17"/>
              </w:rPr>
              <w:t>-</w:t>
            </w:r>
          </w:p>
        </w:tc>
        <w:tc>
          <w:tcPr>
            <w:tcW w:type="dxa" w:w="4010"/>
          </w:tcPr>
          <w:p>
            <w:pPr>
              <w:jc w:val="left"/>
            </w:pPr>
            <w:r>
              <w:rPr>
                <w:rFonts w:ascii="Calibri" w:hAnsi="Calibri"/>
                <w:color w:val="162233"/>
                <w:sz w:val="17"/>
              </w:rPr>
              <w:t>1 + 2 + 3 + 2 = 8 TQ</w:t>
            </w:r>
          </w:p>
        </w:tc>
        <w:tc>
          <w:tcPr>
            <w:tcW w:type="dxa" w:w="3050"/>
          </w:tcPr>
          <w:p>
            <w:pPr>
              <w:jc w:val="left"/>
            </w:pPr>
            <w:r>
              <w:rPr>
                <w:rFonts w:ascii="Calibri" w:hAnsi="Calibri"/>
                <w:color w:val="162233"/>
                <w:sz w:val="17"/>
              </w:rPr>
              <w:t>8 x 250 ns = 2 us, so bit rate = 500 kbps</w:t>
            </w:r>
          </w:p>
        </w:tc>
      </w:tr>
      <w:tr>
        <w:tc>
          <w:tcPr>
            <w:tcW w:type="dxa" w:w="1300"/>
          </w:tcPr>
          <w:p>
            <w:pPr>
              <w:jc w:val="center"/>
            </w:pPr>
            <w:r>
              <w:rPr>
                <w:rFonts w:ascii="Calibri" w:hAnsi="Calibri"/>
                <w:color w:val="162233"/>
                <w:sz w:val="17"/>
              </w:rPr>
              <w:t>Sample point</w:t>
            </w:r>
          </w:p>
        </w:tc>
        <w:tc>
          <w:tcPr>
            <w:tcW w:type="dxa" w:w="1000"/>
          </w:tcPr>
          <w:p>
            <w:pPr>
              <w:jc w:val="left"/>
            </w:pPr>
            <w:r>
              <w:rPr>
                <w:rFonts w:ascii="Calibri" w:hAnsi="Calibri"/>
                <w:color w:val="162233"/>
                <w:sz w:val="17"/>
              </w:rPr>
              <w:t>-</w:t>
            </w:r>
          </w:p>
        </w:tc>
        <w:tc>
          <w:tcPr>
            <w:tcW w:type="dxa" w:w="4010"/>
          </w:tcPr>
          <w:p>
            <w:pPr>
              <w:jc w:val="center"/>
            </w:pPr>
            <w:r>
              <w:rPr>
                <w:rFonts w:ascii="Calibri" w:hAnsi="Calibri"/>
                <w:color w:val="162233"/>
                <w:sz w:val="17"/>
              </w:rPr>
              <w:t>6 / 8 TQ</w:t>
            </w:r>
          </w:p>
        </w:tc>
        <w:tc>
          <w:tcPr>
            <w:tcW w:type="dxa" w:w="3050"/>
          </w:tcPr>
          <w:p>
            <w:pPr>
              <w:jc w:val="left"/>
            </w:pPr>
            <w:r>
              <w:rPr>
                <w:rFonts w:ascii="Calibri" w:hAnsi="Calibri"/>
                <w:color w:val="162233"/>
                <w:sz w:val="17"/>
              </w:rPr>
              <w:t>75 percent of bit time</w:t>
            </w:r>
          </w:p>
        </w:tc>
      </w:tr>
    </w:tbl>
    <w:p>
      <w:pPr>
        <w:spacing w:after="120"/>
      </w:pP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FFF7D6"/>
          </w:tcPr>
          <w:p>
            <w:r>
              <w:rPr>
                <w:rFonts w:ascii="Calibri" w:hAnsi="Calibri"/>
                <w:b/>
                <w:color w:val="1F4E79"/>
                <w:sz w:val="21"/>
              </w:rPr>
              <w:t xml:space="preserve">Oscillator dependency: </w:t>
            </w:r>
            <w:r>
              <w:rPr>
                <w:rFonts w:ascii="Calibri" w:hAnsi="Calibri"/>
                <w:color w:val="162233"/>
                <w:sz w:val="21"/>
              </w:rPr>
              <w:t>These CNF values are not universal MCP2515 values. They are tied to the verified 8 MHz oscillator. A 16 MHz module would produce a different bit rate with the same CNF bytes.</w:t>
            </w:r>
          </w:p>
        </w:tc>
      </w:tr>
    </w:tbl>
    <w:p>
      <w:pPr>
        <w:spacing w:after="80"/>
      </w:pPr>
    </w:p>
    <w:p>
      <w:pPr>
        <w:pStyle w:val="Heading1"/>
      </w:pPr>
      <w:r>
        <w:t>14. Module-Wise Implementation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500"/>
        <w:gridCol w:w="3600"/>
        <w:gridCol w:w="4260"/>
      </w:tblGrid>
      <w:tr>
        <w:tc>
          <w:tcPr>
            <w:tcW w:type="dxa" w:w="1500"/>
            <w:vAlign w:val="center"/>
            <w:tcMar>
              <w:top w:w="80" w:type="dxa"/>
              <w:start w:w="120" w:type="dxa"/>
              <w:bottom w:w="80" w:type="dxa"/>
              <w:end w:w="120" w:type="dxa"/>
            </w:tcMar>
            <w:shd w:fill="E8EEF5"/>
          </w:tcPr>
          <w:p>
            <w:pPr>
              <w:jc w:val="center"/>
            </w:pPr>
            <w:r>
              <w:rPr>
                <w:rFonts w:ascii="Calibri" w:hAnsi="Calibri"/>
                <w:b/>
                <w:color w:val="162233"/>
                <w:sz w:val="18"/>
              </w:rPr>
              <w:t>Phase</w:t>
            </w:r>
          </w:p>
        </w:tc>
        <w:tc>
          <w:tcPr>
            <w:tcW w:type="dxa" w:w="3600"/>
            <w:vAlign w:val="center"/>
            <w:tcMar>
              <w:top w:w="80" w:type="dxa"/>
              <w:start w:w="120" w:type="dxa"/>
              <w:bottom w:w="80" w:type="dxa"/>
              <w:end w:w="120" w:type="dxa"/>
            </w:tcMar>
            <w:shd w:fill="E8EEF5"/>
          </w:tcPr>
          <w:p>
            <w:pPr>
              <w:jc w:val="center"/>
            </w:pPr>
            <w:r>
              <w:rPr>
                <w:rFonts w:ascii="Calibri" w:hAnsi="Calibri"/>
                <w:b/>
                <w:color w:val="162233"/>
                <w:sz w:val="18"/>
              </w:rPr>
              <w:t>Source behavior</w:t>
            </w:r>
          </w:p>
        </w:tc>
        <w:tc>
          <w:tcPr>
            <w:tcW w:type="dxa" w:w="4260"/>
            <w:vAlign w:val="center"/>
            <w:tcMar>
              <w:top w:w="80" w:type="dxa"/>
              <w:start w:w="120" w:type="dxa"/>
              <w:bottom w:w="80" w:type="dxa"/>
              <w:end w:w="120" w:type="dxa"/>
            </w:tcMar>
            <w:shd w:fill="E8EEF5"/>
          </w:tcPr>
          <w:p>
            <w:pPr>
              <w:jc w:val="center"/>
            </w:pPr>
            <w:r>
              <w:rPr>
                <w:rFonts w:ascii="Calibri" w:hAnsi="Calibri"/>
                <w:b/>
                <w:color w:val="162233"/>
                <w:sz w:val="18"/>
              </w:rPr>
              <w:t>Why it matters</w:t>
            </w:r>
          </w:p>
        </w:tc>
      </w:tr>
      <w:tr>
        <w:tc>
          <w:tcPr>
            <w:tcW w:type="dxa" w:w="1500"/>
          </w:tcPr>
          <w:p>
            <w:pPr>
              <w:jc w:val="center"/>
            </w:pPr>
            <w:r>
              <w:rPr>
                <w:rFonts w:ascii="Calibri" w:hAnsi="Calibri"/>
                <w:color w:val="162233"/>
                <w:sz w:val="17"/>
              </w:rPr>
              <w:t>SPI init</w:t>
            </w:r>
          </w:p>
        </w:tc>
        <w:tc>
          <w:tcPr>
            <w:tcW w:type="dxa" w:w="3600"/>
          </w:tcPr>
          <w:p>
            <w:pPr>
              <w:jc w:val="left"/>
            </w:pPr>
            <w:r>
              <w:rPr>
                <w:rFonts w:ascii="Calibri" w:hAnsi="Calibri"/>
                <w:color w:val="162233"/>
                <w:sz w:val="17"/>
              </w:rPr>
              <w:t>PB12/PB9 CS outputs, PB13/PB14/PB15 AF5, SPI2 Mode 0</w:t>
            </w:r>
          </w:p>
        </w:tc>
        <w:tc>
          <w:tcPr>
            <w:tcW w:type="dxa" w:w="4260"/>
          </w:tcPr>
          <w:p>
            <w:pPr>
              <w:jc w:val="left"/>
            </w:pPr>
            <w:r>
              <w:rPr>
                <w:rFonts w:ascii="Calibri" w:hAnsi="Calibri"/>
                <w:color w:val="162233"/>
                <w:sz w:val="17"/>
              </w:rPr>
              <w:t>Establishes command transport</w:t>
            </w:r>
          </w:p>
        </w:tc>
      </w:tr>
      <w:tr>
        <w:tc>
          <w:tcPr>
            <w:tcW w:type="dxa" w:w="1500"/>
          </w:tcPr>
          <w:p>
            <w:pPr>
              <w:jc w:val="center"/>
            </w:pPr>
            <w:r>
              <w:rPr>
                <w:rFonts w:ascii="Calibri" w:hAnsi="Calibri"/>
                <w:color w:val="162233"/>
                <w:sz w:val="17"/>
              </w:rPr>
              <w:t>MCP reset</w:t>
            </w:r>
          </w:p>
        </w:tc>
        <w:tc>
          <w:tcPr>
            <w:tcW w:type="dxa" w:w="3600"/>
          </w:tcPr>
          <w:p>
            <w:pPr>
              <w:jc w:val="left"/>
            </w:pPr>
            <w:r>
              <w:rPr>
                <w:rFonts w:ascii="Calibri" w:hAnsi="Calibri"/>
                <w:color w:val="162233"/>
                <w:sz w:val="17"/>
              </w:rPr>
              <w:t>Send 0xC0 and delay 100 ms</w:t>
            </w:r>
          </w:p>
        </w:tc>
        <w:tc>
          <w:tcPr>
            <w:tcW w:type="dxa" w:w="4260"/>
          </w:tcPr>
          <w:p>
            <w:pPr>
              <w:jc w:val="left"/>
            </w:pPr>
            <w:r>
              <w:rPr>
                <w:rFonts w:ascii="Calibri" w:hAnsi="Calibri"/>
                <w:color w:val="162233"/>
                <w:sz w:val="17"/>
              </w:rPr>
              <w:t>Returns device to default configuration mode</w:t>
            </w:r>
          </w:p>
        </w:tc>
      </w:tr>
      <w:tr>
        <w:tc>
          <w:tcPr>
            <w:tcW w:type="dxa" w:w="1500"/>
          </w:tcPr>
          <w:p>
            <w:pPr>
              <w:jc w:val="center"/>
            </w:pPr>
            <w:r>
              <w:rPr>
                <w:rFonts w:ascii="Calibri" w:hAnsi="Calibri"/>
                <w:color w:val="162233"/>
                <w:sz w:val="17"/>
              </w:rPr>
              <w:t>Config wait</w:t>
            </w:r>
          </w:p>
        </w:tc>
        <w:tc>
          <w:tcPr>
            <w:tcW w:type="dxa" w:w="3600"/>
          </w:tcPr>
          <w:p>
            <w:pPr>
              <w:jc w:val="left"/>
            </w:pPr>
            <w:r>
              <w:rPr>
                <w:rFonts w:ascii="Calibri" w:hAnsi="Calibri"/>
                <w:color w:val="162233"/>
                <w:sz w:val="17"/>
              </w:rPr>
              <w:t>Poll CANSTAT until 0x80 mode bits</w:t>
            </w:r>
          </w:p>
        </w:tc>
        <w:tc>
          <w:tcPr>
            <w:tcW w:type="dxa" w:w="4260"/>
          </w:tcPr>
          <w:p>
            <w:pPr>
              <w:jc w:val="left"/>
            </w:pPr>
            <w:r>
              <w:rPr>
                <w:rFonts w:ascii="Calibri" w:hAnsi="Calibri"/>
                <w:color w:val="162233"/>
                <w:sz w:val="17"/>
              </w:rPr>
              <w:t>CNF registers are modifiable only in Configuration mode</w:t>
            </w:r>
          </w:p>
        </w:tc>
      </w:tr>
      <w:tr>
        <w:tc>
          <w:tcPr>
            <w:tcW w:type="dxa" w:w="1500"/>
          </w:tcPr>
          <w:p>
            <w:pPr>
              <w:jc w:val="center"/>
            </w:pPr>
            <w:r>
              <w:rPr>
                <w:rFonts w:ascii="Calibri" w:hAnsi="Calibri"/>
                <w:color w:val="162233"/>
                <w:sz w:val="17"/>
              </w:rPr>
              <w:t>Bit timing</w:t>
            </w:r>
          </w:p>
        </w:tc>
        <w:tc>
          <w:tcPr>
            <w:tcW w:type="dxa" w:w="3600"/>
          </w:tcPr>
          <w:p>
            <w:pPr>
              <w:jc w:val="left"/>
            </w:pPr>
            <w:r>
              <w:rPr>
                <w:rFonts w:ascii="Calibri" w:hAnsi="Calibri"/>
                <w:color w:val="162233"/>
                <w:sz w:val="17"/>
              </w:rPr>
              <w:t>Write CNF1/CNF2/CNF3</w:t>
            </w:r>
          </w:p>
        </w:tc>
        <w:tc>
          <w:tcPr>
            <w:tcW w:type="dxa" w:w="4260"/>
          </w:tcPr>
          <w:p>
            <w:pPr>
              <w:jc w:val="left"/>
            </w:pPr>
            <w:r>
              <w:rPr>
                <w:rFonts w:ascii="Calibri" w:hAnsi="Calibri"/>
                <w:color w:val="162233"/>
                <w:sz w:val="17"/>
              </w:rPr>
              <w:t>Defines 500 kbps timing for the internal CAN engine</w:t>
            </w:r>
          </w:p>
        </w:tc>
      </w:tr>
      <w:tr>
        <w:tc>
          <w:tcPr>
            <w:tcW w:type="dxa" w:w="1500"/>
          </w:tcPr>
          <w:p>
            <w:pPr>
              <w:jc w:val="center"/>
            </w:pPr>
            <w:r>
              <w:rPr>
                <w:rFonts w:ascii="Calibri" w:hAnsi="Calibri"/>
                <w:color w:val="162233"/>
                <w:sz w:val="17"/>
              </w:rPr>
              <w:t>Receive policy</w:t>
            </w:r>
          </w:p>
        </w:tc>
        <w:tc>
          <w:tcPr>
            <w:tcW w:type="dxa" w:w="3600"/>
          </w:tcPr>
          <w:p>
            <w:pPr>
              <w:jc w:val="left"/>
            </w:pPr>
            <w:r>
              <w:rPr>
                <w:rFonts w:ascii="Calibri" w:hAnsi="Calibri"/>
                <w:color w:val="162233"/>
                <w:sz w:val="17"/>
              </w:rPr>
              <w:t>Set RXM[1:0]=11 on RXB0/RXB1 and BUKT on RXB0</w:t>
            </w:r>
          </w:p>
        </w:tc>
        <w:tc>
          <w:tcPr>
            <w:tcW w:type="dxa" w:w="4260"/>
          </w:tcPr>
          <w:p>
            <w:pPr>
              <w:jc w:val="left"/>
            </w:pPr>
            <w:r>
              <w:rPr>
                <w:rFonts w:ascii="Calibri" w:hAnsi="Calibri"/>
                <w:color w:val="162233"/>
                <w:sz w:val="17"/>
              </w:rPr>
              <w:t>Accepts any message for loopback bring-up</w:t>
            </w:r>
          </w:p>
        </w:tc>
      </w:tr>
      <w:tr>
        <w:tc>
          <w:tcPr>
            <w:tcW w:type="dxa" w:w="1500"/>
          </w:tcPr>
          <w:p>
            <w:pPr>
              <w:jc w:val="center"/>
            </w:pPr>
            <w:r>
              <w:rPr>
                <w:rFonts w:ascii="Calibri" w:hAnsi="Calibri"/>
                <w:color w:val="162233"/>
                <w:sz w:val="17"/>
              </w:rPr>
              <w:t>Mode switch</w:t>
            </w:r>
          </w:p>
        </w:tc>
        <w:tc>
          <w:tcPr>
            <w:tcW w:type="dxa" w:w="3600"/>
          </w:tcPr>
          <w:p>
            <w:pPr>
              <w:jc w:val="left"/>
            </w:pPr>
            <w:r>
              <w:rPr>
                <w:rFonts w:ascii="Calibri" w:hAnsi="Calibri"/>
                <w:color w:val="162233"/>
                <w:sz w:val="17"/>
              </w:rPr>
              <w:t>Bit-modify CANCTRL mode bits to 0x40</w:t>
            </w:r>
          </w:p>
        </w:tc>
        <w:tc>
          <w:tcPr>
            <w:tcW w:type="dxa" w:w="4260"/>
          </w:tcPr>
          <w:p>
            <w:pPr>
              <w:jc w:val="left"/>
            </w:pPr>
            <w:r>
              <w:rPr>
                <w:rFonts w:ascii="Calibri" w:hAnsi="Calibri"/>
                <w:color w:val="162233"/>
                <w:sz w:val="17"/>
              </w:rPr>
              <w:t>Requests Loopback mode while preserving lower CANCTRL bits</w:t>
            </w:r>
          </w:p>
        </w:tc>
      </w:tr>
      <w:tr>
        <w:tc>
          <w:tcPr>
            <w:tcW w:type="dxa" w:w="1500"/>
          </w:tcPr>
          <w:p>
            <w:pPr>
              <w:jc w:val="center"/>
            </w:pPr>
            <w:r>
              <w:rPr>
                <w:rFonts w:ascii="Calibri" w:hAnsi="Calibri"/>
                <w:color w:val="162233"/>
                <w:sz w:val="17"/>
              </w:rPr>
              <w:t>Frame TX</w:t>
            </w:r>
          </w:p>
        </w:tc>
        <w:tc>
          <w:tcPr>
            <w:tcW w:type="dxa" w:w="3600"/>
          </w:tcPr>
          <w:p>
            <w:pPr>
              <w:jc w:val="left"/>
            </w:pPr>
            <w:r>
              <w:rPr>
                <w:rFonts w:ascii="Calibri" w:hAnsi="Calibri"/>
                <w:color w:val="162233"/>
                <w:sz w:val="17"/>
              </w:rPr>
              <w:t>Load TXB0 SIDH/SIDL/DLC/data and set TXREQ</w:t>
            </w:r>
          </w:p>
        </w:tc>
        <w:tc>
          <w:tcPr>
            <w:tcW w:type="dxa" w:w="4260"/>
          </w:tcPr>
          <w:p>
            <w:pPr>
              <w:jc w:val="left"/>
            </w:pPr>
            <w:r>
              <w:rPr>
                <w:rFonts w:ascii="Calibri" w:hAnsi="Calibri"/>
                <w:color w:val="162233"/>
                <w:sz w:val="17"/>
              </w:rPr>
              <w:t>Queues standard frame for internal transmission</w:t>
            </w:r>
          </w:p>
        </w:tc>
      </w:tr>
      <w:tr>
        <w:tc>
          <w:tcPr>
            <w:tcW w:type="dxa" w:w="1500"/>
          </w:tcPr>
          <w:p>
            <w:pPr>
              <w:jc w:val="center"/>
            </w:pPr>
            <w:r>
              <w:rPr>
                <w:rFonts w:ascii="Calibri" w:hAnsi="Calibri"/>
                <w:color w:val="162233"/>
                <w:sz w:val="17"/>
              </w:rPr>
              <w:t>Frame RX</w:t>
            </w:r>
          </w:p>
        </w:tc>
        <w:tc>
          <w:tcPr>
            <w:tcW w:type="dxa" w:w="3600"/>
          </w:tcPr>
          <w:p>
            <w:pPr>
              <w:jc w:val="left"/>
            </w:pPr>
            <w:r>
              <w:rPr>
                <w:rFonts w:ascii="Calibri" w:hAnsi="Calibri"/>
                <w:color w:val="162233"/>
                <w:sz w:val="17"/>
              </w:rPr>
              <w:t>Check RX0IF, read RXB0, clear RX0IF</w:t>
            </w:r>
          </w:p>
        </w:tc>
        <w:tc>
          <w:tcPr>
            <w:tcW w:type="dxa" w:w="4260"/>
          </w:tcPr>
          <w:p>
            <w:pPr>
              <w:jc w:val="left"/>
            </w:pPr>
            <w:r>
              <w:rPr>
                <w:rFonts w:ascii="Calibri" w:hAnsi="Calibri"/>
                <w:color w:val="162233"/>
                <w:sz w:val="17"/>
              </w:rPr>
              <w:t>Confirms internal receive path and frees RXB0</w:t>
            </w:r>
          </w:p>
        </w:tc>
      </w:tr>
    </w:tbl>
    <w:p>
      <w:pPr>
        <w:spacing w:after="120"/>
      </w:pPr>
    </w:p>
    <w:p>
      <w:pPr>
        <w:pStyle w:val="Heading1"/>
      </w:pPr>
      <w:r>
        <w:t>15. Main Algorithm and Flowchart</w:t>
      </w:r>
    </w:p>
    <w:p>
      <w:pPr>
        <w:pStyle w:val="CodeBlock"/>
      </w:pPr>
      <w:r>
        <w:rPr>
          <w:rFonts w:ascii="Consolas" w:hAnsi="Consolas"/>
          <w:color w:val="162233"/>
          <w:sz w:val="16"/>
        </w:rPr>
        <w:t>HAL_Init and SystemClock_Config</w:t>
        <w:br/>
        <w:t xml:space="preserve">        |</w:t>
        <w:br/>
        <w:t xml:space="preserve">        +--&gt; USART2_Init for diagnostic output</w:t>
        <w:br/>
        <w:t xml:space="preserve">        +--&gt; SPI2_GPIO_Init and SPI2_Init</w:t>
        <w:br/>
        <w:t xml:space="preserve">        +--&gt; SPI2_Test waveform transaction on MCP2515 CS</w:t>
        <w:br/>
        <w:t xml:space="preserve">        +--&gt; MCP2515_Init</w:t>
        <w:br/>
        <w:t xml:space="preserve">              |</w:t>
        <w:br/>
        <w:t xml:space="preserve">              +--&gt; Reset and wait for Configuration mode</w:t>
        <w:br/>
        <w:t xml:space="preserve">              +--&gt; Write CNF1/CNF2/CNF3</w:t>
        <w:br/>
        <w:t xml:space="preserve">              +--&gt; Accept all receive messages</w:t>
        <w:br/>
        <w:t xml:space="preserve">              +--&gt; Clear CANINTF</w:t>
        <w:br/>
        <w:t xml:space="preserve">        +--&gt; MCP2515_SetMode(LOOPBACK)</w:t>
        <w:br/>
        <w:t xml:space="preserve">        +--&gt; Poll CANSTAT until Loopback mode</w:t>
        <w:br/>
        <w:t xml:space="preserve">        +--&gt; Repeating test:</w:t>
        <w:br/>
        <w:t xml:space="preserve">              +--&gt; Send standard frame through TXB0</w:t>
        <w:br/>
        <w:t xml:space="preserve">              +--&gt; Print transmitted ID/DLC/data</w:t>
        <w:br/>
        <w:t xml:space="preserve">              +--&gt; Read RXB0 if RX0IF is set</w:t>
        <w:br/>
        <w:t xml:space="preserve">              +--&gt; Print received ID/DLC/data</w:t>
        <w:br/>
        <w:t xml:space="preserve">              +--&gt; Blink MAX7219 character A</w:t>
      </w:r>
    </w:p>
    <w:p>
      <w:pPr>
        <w:pStyle w:val="Heading1"/>
      </w:pPr>
      <w:r>
        <w:t>16. Code Explanation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Code authority: </w:t>
            </w:r>
            <w:r>
              <w:rPr>
                <w:rFonts w:ascii="Calibri" w:hAnsi="Calibri"/>
                <w:color w:val="162233"/>
                <w:sz w:val="21"/>
              </w:rPr>
              <w:t>All code blocks in this section are copied from the finalized attached source/header files. Review notes are intentionally separated so the document does not silently change your code.</w:t>
            </w:r>
          </w:p>
        </w:tc>
      </w:tr>
    </w:tbl>
    <w:p>
      <w:pPr>
        <w:spacing w:after="80"/>
      </w:pPr>
    </w:p>
    <w:p>
      <w:pPr>
        <w:pStyle w:val="Heading2"/>
      </w:pPr>
      <w:r>
        <w:t>16.1 Header Constants</w:t>
      </w:r>
    </w:p>
    <w:p>
      <w:pPr>
        <w:pStyle w:val="CodeBlock"/>
      </w:pPr>
      <w:r>
        <w:rPr>
          <w:rFonts w:ascii="Consolas" w:hAnsi="Consolas"/>
          <w:color w:val="162233"/>
          <w:sz w:val="16"/>
        </w:rPr>
        <w:t>//MCP commands</w:t>
        <w:br/>
        <w:t>#define MCP2515_CMD_RESET        0xC0</w:t>
        <w:br/>
        <w:t>#define MCP2515_CMD_READ         0x03</w:t>
        <w:br/>
        <w:t>#define MCP2515_CMD_WRITE        0x02</w:t>
        <w:br/>
        <w:t>#define MCP2515_CMD_BIT_MODIFY   0x05</w:t>
        <w:br/>
        <w:t>#define MCP2515_CMD_READ_STATUS  0xA0</w:t>
        <w:br/>
        <w:br/>
        <w:t>//CAN modes</w:t>
        <w:br/>
        <w:t>#define MCP2515_MODE_NORMAL      0x00</w:t>
        <w:br/>
        <w:t>#define MCP2515_MODE_SLEEP       0x20</w:t>
        <w:br/>
        <w:t>#define MCP2515_MODE_LOOPBACK    0x40</w:t>
        <w:br/>
        <w:t>#define MCP2515_MODE_LISTEN_ONLY 0x60</w:t>
        <w:br/>
        <w:t>#define MCP2515_MODE_CONFIG      0x80</w:t>
        <w:br/>
        <w:br/>
        <w:t>//MCP registers</w:t>
        <w:br/>
        <w:t>#define MCP2515_CANSTAT   0x0E</w:t>
        <w:br/>
        <w:t>#define MCP2515_CANCTRL   0x0F</w:t>
        <w:br/>
        <w:br/>
        <w:t>#define MCP2515_CNF3   0x28</w:t>
        <w:br/>
        <w:t>#define MCP2515_CNF2   0x29</w:t>
        <w:br/>
        <w:t>#define MCP2515_CNF1   0x2A</w:t>
        <w:br/>
        <w:br/>
        <w:t>#define MCP2515_CANINTE     0x2B</w:t>
        <w:br/>
        <w:t>#define MCP2515_CANINTF     0x2C</w:t>
        <w:br/>
        <w:br/>
        <w:t>#define MCP2515_TXB0CTRL    0x30</w:t>
        <w:br/>
        <w:t>#define MCP2515_TXB0SIDH    0x31</w:t>
        <w:br/>
        <w:t>#define MCP2515_TXB0SIDL    0x32</w:t>
        <w:br/>
        <w:t>#define MCP2515_TXB0DLC     0x35</w:t>
        <w:br/>
        <w:t>#define MCP2515_TXB0D0      0x36</w:t>
        <w:br/>
        <w:br/>
        <w:t>#define MCP2515_RXB0CTRL    0x60</w:t>
        <w:br/>
        <w:t>#define MCP2515_RXB0SIDH    0x61</w:t>
        <w:br/>
        <w:t>#define MCP2515_RXB0SIDL    0x62</w:t>
        <w:br/>
        <w:t>#define MCP2515_RXB0DLC     0x65</w:t>
        <w:br/>
        <w:t>#define MCP2515_RXB0D0      0x66</w:t>
        <w:br/>
        <w:br/>
        <w:t>#define MCP2515_RXB1CTRL</w:t>
        <w:tab/>
        <w:t>0x70</w:t>
        <w:br/>
        <w:br/>
        <w:t>//Masks</w:t>
        <w:br/>
        <w:t xml:space="preserve">#define MCP2515_MODE_MASK   </w:t>
        <w:tab/>
        <w:tab/>
        <w:tab/>
        <w:t>0xE0</w:t>
        <w:br/>
        <w:t xml:space="preserve">#define TRANSMIT_REQ_MASK   </w:t>
        <w:tab/>
        <w:tab/>
        <w:tab/>
        <w:t>0x08</w:t>
        <w:br/>
        <w:t xml:space="preserve">#define MCP2515_CANINTF_RX0IF_MASK   </w:t>
        <w:tab/>
        <w:t>0x01</w:t>
        <w:br/>
        <w:t xml:space="preserve">#define MCP2515_CANINTF_RX1IF_MASK   </w:t>
        <w:tab/>
        <w:t>0x02</w:t>
      </w:r>
    </w:p>
    <w:p>
      <w:pPr>
        <w:pStyle w:val="Heading2"/>
      </w:pPr>
      <w:r>
        <w:t>16.2 Application Test Variables</w:t>
      </w:r>
    </w:p>
    <w:p>
      <w:pPr>
        <w:pStyle w:val="CodeBlock"/>
      </w:pPr>
      <w:r>
        <w:rPr>
          <w:rFonts w:ascii="Consolas" w:hAnsi="Consolas"/>
          <w:color w:val="162233"/>
          <w:sz w:val="16"/>
        </w:rPr>
        <w:t>uint16_t id = 0x123;</w:t>
        <w:br/>
        <w:tab/>
        <w:t>uint8_t dlc_len = 0x2;</w:t>
        <w:br/>
        <w:tab/>
        <w:t>uint8_t msg[] = {0x11, 0x22};</w:t>
        <w:br/>
        <w:br/>
        <w:tab/>
        <w:t>uint16_t rx_id = 0;</w:t>
        <w:br/>
        <w:tab/>
        <w:t>uint8_t rx_dlc_len = 0;</w:t>
        <w:br/>
        <w:tab/>
        <w:t>uint8_t rx_msg[8] = {0,0,0,0,0,0,0,0};</w:t>
        <w:br/>
        <w:br/>
        <w:tab/>
        <w:t>uint8_t uart_msg_tx[100];</w:t>
        <w:br/>
        <w:tab/>
        <w:t>uint8_t uart_msg_rx[100];</w:t>
      </w:r>
    </w:p>
    <w:p>
      <w:r>
        <w:rPr>
          <w:rFonts w:ascii="Calibri" w:hAnsi="Calibri"/>
        </w:rPr>
        <w:t>The test frame is a standard 11-bit CAN data frame: ID 0x123, DLC 2, payload 0x11 and 0x22. The receive buffers are initialized to zero so any stale data becomes visible if receive fails.</w:t>
      </w:r>
    </w:p>
    <w:p>
      <w:pPr>
        <w:pStyle w:val="Heading2"/>
      </w:pPr>
      <w:r>
        <w:t>16.3 MCP2515 Initialization</w:t>
      </w:r>
    </w:p>
    <w:p>
      <w:pPr>
        <w:pStyle w:val="CodeBlock"/>
      </w:pPr>
      <w:r>
        <w:rPr>
          <w:rFonts w:ascii="Consolas" w:hAnsi="Consolas"/>
          <w:color w:val="162233"/>
          <w:sz w:val="16"/>
        </w:rPr>
        <w:t>MCP2515_Init(void)</w:t>
        <w:br/>
        <w:t>{</w:t>
        <w:br/>
        <w:tab/>
        <w:t>// Reset to reach config mode</w:t>
        <w:br/>
        <w:tab/>
        <w:t>MCP2515_Reset();</w:t>
        <w:br/>
        <w:br/>
        <w:tab/>
        <w:t>//check and wait till config mode</w:t>
        <w:br/>
        <w:tab/>
        <w:t>while((MCP2515_ReadRegister(MCP2515_CANSTAT) &amp; MCP2515_MODE_MASK) != MCP2515_MODE_CONFIG);</w:t>
        <w:br/>
        <w:br/>
        <w:tab/>
        <w:t>/*Baudrate config , 500kbps ,8 N_TQ, SyncSeg = 1 TQ,</w:t>
        <w:br/>
        <w:tab/>
        <w:t>PropSeg = 2 TQ ,PS1     = 3 TQ ,PS2     = 2 TQ</w:t>
        <w:br/>
        <w:tab/>
        <w:t>Total   = 8 TQ*/</w:t>
        <w:br/>
        <w:tab/>
        <w:t>MCP2515_WriteRegister(MCP2515_CNF1, 0x00);</w:t>
        <w:br/>
        <w:tab/>
        <w:t>MCP2515_WriteRegister(MCP2515_CNF2, 0x91);</w:t>
        <w:br/>
        <w:tab/>
        <w:t>MCP2515_WriteRegister(MCP2515_CNF3, 0x01);</w:t>
        <w:br/>
        <w:br/>
        <w:tab/>
        <w:t>//Filter,mask settings, receive any message ID</w:t>
        <w:br/>
        <w:tab/>
        <w:t>MCP2515_BitModify(MCP2515_RXB0CTRL, 0x60 , 0x60);</w:t>
        <w:br/>
        <w:tab/>
        <w:t>MCP2515_BitModify(MCP2515_RXB1CTRL, 0x60 , 0x60);</w:t>
        <w:br/>
        <w:br/>
        <w:tab/>
        <w:t>//enable RXB0 rollover to RXB1 */</w:t>
        <w:br/>
        <w:tab/>
        <w:t>MCP2515_BitModify(MCP2515_RXB0CTRL, 0x04, 0x04);</w:t>
        <w:br/>
        <w:br/>
        <w:tab/>
        <w:t>/* Clear interrupt flags */</w:t>
        <w:br/>
        <w:tab/>
        <w:t>MCP2515_WriteRegister(MCP2515_CANINTF, 0x00);</w:t>
        <w:br/>
        <w:t>}</w:t>
      </w:r>
    </w:p>
    <w:p>
      <w:pPr>
        <w:pStyle w:val="Heading2"/>
      </w:pPr>
      <w:r>
        <w:t>16.4 SPI Command Primitives</w:t>
      </w:r>
    </w:p>
    <w:p>
      <w:pPr>
        <w:pStyle w:val="CodeBlock"/>
      </w:pPr>
      <w:r>
        <w:rPr>
          <w:rFonts w:ascii="Consolas" w:hAnsi="Consolas"/>
          <w:color w:val="162233"/>
          <w:sz w:val="16"/>
        </w:rPr>
        <w:t>MCP2515_Reset(void)</w:t>
        <w:br/>
        <w:t>{</w:t>
        <w:br/>
        <w:tab/>
        <w:t>MCP2515_CS_LOW();</w:t>
        <w:br/>
        <w:tab/>
        <w:t>SPI2_TransferByte(MCP2515_CMD_RESET);</w:t>
        <w:br/>
        <w:tab/>
        <w:t>MCP2515_CS_HIGH();</w:t>
        <w:br/>
        <w:br/>
        <w:tab/>
        <w:t>// Needed for oscillator stabilization</w:t>
        <w:br/>
        <w:tab/>
        <w:t>HAL_Delay(100);</w:t>
        <w:br/>
        <w:t>}</w:t>
      </w:r>
    </w:p>
    <w:p>
      <w:pPr>
        <w:pStyle w:val="CodeBlock"/>
      </w:pPr>
      <w:r>
        <w:rPr>
          <w:rFonts w:ascii="Consolas" w:hAnsi="Consolas"/>
          <w:color w:val="162233"/>
          <w:sz w:val="16"/>
        </w:rPr>
        <w:t>MCP2515_ReadRegister(uint8_t reg)</w:t>
        <w:br/>
        <w:t>{</w:t>
        <w:br/>
        <w:tab/>
        <w:t>uint8_t reg_data;</w:t>
        <w:br/>
        <w:br/>
        <w:tab/>
        <w:t>MCP2515_CS_LOW();</w:t>
        <w:br/>
        <w:tab/>
        <w:t>SPI2_TransferByte(MCP2515_CMD_READ);</w:t>
        <w:br/>
        <w:tab/>
        <w:t>SPI2_TransferByte(reg);</w:t>
        <w:br/>
        <w:tab/>
        <w:t>reg_data = SPI2_TransferByte(0xFF);</w:t>
        <w:br/>
        <w:tab/>
        <w:t>MCP2515_CS_HIGH();</w:t>
        <w:br/>
        <w:br/>
        <w:tab/>
        <w:t>return reg_data;</w:t>
        <w:br/>
        <w:t>}</w:t>
      </w:r>
    </w:p>
    <w:p>
      <w:pPr>
        <w:pStyle w:val="CodeBlock"/>
      </w:pPr>
      <w:r>
        <w:rPr>
          <w:rFonts w:ascii="Consolas" w:hAnsi="Consolas"/>
          <w:color w:val="162233"/>
          <w:sz w:val="16"/>
        </w:rPr>
        <w:t>MCP2515_WriteRegister(uint8_t address, uint8_t data)</w:t>
        <w:br/>
        <w:t>{</w:t>
        <w:br/>
        <w:tab/>
        <w:t>MCP2515_CS_LOW();</w:t>
        <w:br/>
        <w:tab/>
        <w:t>SPI2_TransferByte(MCP2515_CMD_WRITE);</w:t>
        <w:br/>
        <w:tab/>
        <w:t>SPI2_TransferByte(address);</w:t>
        <w:br/>
        <w:tab/>
        <w:t>SPI2_TransferByte(data);</w:t>
        <w:br/>
        <w:tab/>
        <w:t>MCP2515_CS_HIGH();</w:t>
        <w:br/>
        <w:t>}</w:t>
      </w:r>
    </w:p>
    <w:p>
      <w:pPr>
        <w:pStyle w:val="CodeBlock"/>
      </w:pPr>
      <w:r>
        <w:rPr>
          <w:rFonts w:ascii="Consolas" w:hAnsi="Consolas"/>
          <w:color w:val="162233"/>
          <w:sz w:val="16"/>
        </w:rPr>
        <w:t>MCP2515_BitModify(uint8_t address,uint8_t mask,uint8_t data)</w:t>
        <w:br/>
        <w:t>{</w:t>
        <w:br/>
        <w:tab/>
        <w:t>MCP2515_CS_LOW();</w:t>
        <w:br/>
        <w:tab/>
        <w:t>SPI2_TransferByte(MCP2515_CMD_BIT_MODIFY);</w:t>
        <w:br/>
        <w:tab/>
        <w:t>SPI2_TransferByte(address);</w:t>
        <w:br/>
        <w:tab/>
        <w:t>SPI2_TransferByte(mask);</w:t>
        <w:br/>
        <w:tab/>
        <w:t>SPI2_TransferByte(data);</w:t>
        <w:br/>
        <w:tab/>
        <w:t>MCP2515_CS_HIGH();</w:t>
        <w:br/>
        <w:t>}</w:t>
      </w:r>
    </w:p>
    <w:p>
      <w:pPr>
        <w:pStyle w:val="Heading2"/>
      </w:pPr>
      <w:r>
        <w:t>16.5 Mode Control</w:t>
      </w:r>
    </w:p>
    <w:p>
      <w:pPr>
        <w:pStyle w:val="CodeBlock"/>
      </w:pPr>
      <w:r>
        <w:rPr>
          <w:rFonts w:ascii="Consolas" w:hAnsi="Consolas"/>
          <w:color w:val="162233"/>
          <w:sz w:val="16"/>
        </w:rPr>
        <w:t>MCP2515_GetMode(void)</w:t>
        <w:br/>
        <w:t>{</w:t>
        <w:br/>
        <w:t xml:space="preserve">    uint8_t canstat;</w:t>
        <w:br/>
        <w:br/>
        <w:t xml:space="preserve">    canstat = MCP2515_ReadRegister(MCP2515_CANSTAT);</w:t>
        <w:br/>
        <w:br/>
        <w:t xml:space="preserve">    return (canstat &amp; MCP2515_MODE_MASK);</w:t>
        <w:br/>
        <w:t>}</w:t>
      </w:r>
    </w:p>
    <w:p>
      <w:pPr>
        <w:pStyle w:val="CodeBlock"/>
      </w:pPr>
      <w:r>
        <w:rPr>
          <w:rFonts w:ascii="Consolas" w:hAnsi="Consolas"/>
          <w:color w:val="162233"/>
          <w:sz w:val="16"/>
        </w:rPr>
        <w:t>MCP2515_SetMode(uint8_t mode)</w:t>
        <w:br/>
        <w:t>{</w:t>
        <w:br/>
        <w:t xml:space="preserve">    MCP2515_BitModify(MCP2515_CANCTRL,</w:t>
        <w:br/>
        <w:t xml:space="preserve">                      MCP2515_MODE_MASK,</w:t>
        <w:br/>
        <w:t xml:space="preserve">                      mode);</w:t>
        <w:br/>
        <w:t>}</w:t>
      </w:r>
    </w:p>
    <w:p>
      <w:pPr>
        <w:pStyle w:val="CodeBlock"/>
      </w:pPr>
      <w:r>
        <w:rPr>
          <w:rFonts w:ascii="Consolas" w:hAnsi="Consolas"/>
          <w:color w:val="162233"/>
          <w:sz w:val="16"/>
        </w:rPr>
        <w:t>MCP2515_SetModeVerify(uint8_t mode)</w:t>
        <w:br/>
        <w:t>{</w:t>
        <w:br/>
        <w:t xml:space="preserve">    uint32_t timeout = 100000;</w:t>
        <w:br/>
        <w:br/>
        <w:t xml:space="preserve">    MCP2515_SetMode(mode);</w:t>
        <w:br/>
        <w:br/>
        <w:t xml:space="preserve">    while(timeout--)</w:t>
        <w:br/>
        <w:t xml:space="preserve">    {</w:t>
        <w:br/>
        <w:t xml:space="preserve">        if(MCP2515_GetMode() == mode)</w:t>
        <w:br/>
        <w:t xml:space="preserve">        {</w:t>
        <w:br/>
        <w:t xml:space="preserve">            return 1;   // success</w:t>
        <w:br/>
        <w:t xml:space="preserve">        }</w:t>
        <w:br/>
        <w:t xml:space="preserve">    }</w:t>
        <w:br/>
        <w:br/>
        <w:t xml:space="preserve">    return 0;           // failed</w:t>
        <w:br/>
        <w:t>}</w:t>
      </w:r>
    </w:p>
    <w:p>
      <w:r>
        <w:rPr>
          <w:rFonts w:ascii="Calibri" w:hAnsi="Calibri"/>
        </w:rPr>
        <w:t>The helper MCP2515_SetModeVerify() already implements bounded polling, but main.c currently uses an unbounded while loop for loopback entry. This is documented as a correction note rather than changing the finalized code.</w:t>
      </w:r>
    </w:p>
    <w:p>
      <w:pPr>
        <w:pStyle w:val="Heading2"/>
      </w:pPr>
      <w:r>
        <w:t>16.6 Standard Frame Transmission</w:t>
      </w:r>
    </w:p>
    <w:p>
      <w:pPr>
        <w:pStyle w:val="CodeBlock"/>
      </w:pPr>
      <w:r>
        <w:rPr>
          <w:rFonts w:ascii="Consolas" w:hAnsi="Consolas"/>
          <w:color w:val="162233"/>
          <w:sz w:val="16"/>
        </w:rPr>
        <w:t>MCP2515_SendMessage(uint16_t id, uint8_t *data, uint8_t len)</w:t>
        <w:br/>
        <w:t>{</w:t>
        <w:br/>
        <w:t xml:space="preserve">    uint8_t sidh;</w:t>
        <w:br/>
        <w:t xml:space="preserve">    uint8_t sidl;</w:t>
        <w:br/>
        <w:br/>
        <w:t xml:space="preserve">    /* Standard CAN ID is 11-bit */</w:t>
        <w:br/>
        <w:t xml:space="preserve">    if(id &gt; 0x7FF)</w:t>
        <w:br/>
        <w:t xml:space="preserve">    {</w:t>
        <w:br/>
        <w:t xml:space="preserve">        return 0;</w:t>
        <w:br/>
        <w:t xml:space="preserve">    }</w:t>
        <w:br/>
        <w:br/>
        <w:t xml:space="preserve">    /* CAN data length max is 8 bytes */</w:t>
        <w:br/>
        <w:t xml:space="preserve">    if(len &gt; 8)</w:t>
        <w:br/>
        <w:t xml:space="preserve">    {</w:t>
        <w:br/>
        <w:t xml:space="preserve">        return 0;</w:t>
        <w:br/>
        <w:t xml:space="preserve">    }</w:t>
        <w:br/>
        <w:br/>
        <w:t xml:space="preserve">    if((data == 0) &amp;&amp; (len &gt; 0))</w:t>
        <w:br/>
        <w:t xml:space="preserve">    {</w:t>
        <w:br/>
        <w:t xml:space="preserve">        return 0;</w:t>
        <w:br/>
        <w:t xml:space="preserve">    }</w:t>
        <w:br/>
        <w:br/>
        <w:t xml:space="preserve">    /* Check TXB0 is free: TXREQ must be 0 */</w:t>
        <w:br/>
        <w:t xml:space="preserve">    if(MCP2515_ReadRegister(MCP2515_TXB0CTRL) &amp; 0x08)</w:t>
        <w:br/>
        <w:t xml:space="preserve">    {</w:t>
        <w:br/>
        <w:t xml:space="preserve">        return 0;</w:t>
        <w:br/>
        <w:t xml:space="preserve">    }</w:t>
        <w:br/>
        <w:br/>
        <w:t xml:space="preserve">    /*</w:t>
        <w:br/>
        <w:t xml:space="preserve">     * Standard ID mapping:</w:t>
        <w:br/>
        <w:t xml:space="preserve">     * TXB0SIDH = SID10..SID3</w:t>
        <w:br/>
        <w:t xml:space="preserve">     * TXB0SIDL[7:5] = SID2..SID0</w:t>
        <w:br/>
        <w:t xml:space="preserve">     */</w:t>
        <w:br/>
        <w:t xml:space="preserve">    sidh = (uint8_t)(id &gt;&gt; 3);</w:t>
        <w:br/>
        <w:t xml:space="preserve">    sidl = (uint8_t)((id &amp; 0x07) &lt;&lt; 5);</w:t>
        <w:br/>
        <w:br/>
        <w:t xml:space="preserve">    /* Load standard ID */</w:t>
        <w:br/>
        <w:t xml:space="preserve">    MCP2515_WriteRegister(MCP2515_TXB0SIDH, sidh);</w:t>
        <w:br/>
        <w:t xml:space="preserve">    MCP2515_WriteRegister(MCP2515_TXB0SIDL, sidl);</w:t>
        <w:br/>
        <w:br/>
        <w:t xml:space="preserve">    /* Standard data frame, DLC = len */</w:t>
        <w:br/>
        <w:t xml:space="preserve">    MCP2515_WriteRegister(MCP2515_TXB0DLC, len &amp; 0x0F);</w:t>
        <w:br/>
        <w:br/>
        <w:t xml:space="preserve">    /* Load data bytes */</w:t>
        <w:br/>
        <w:t xml:space="preserve">    for(uint8_t i = 0; i &lt; len; i++)</w:t>
        <w:br/>
        <w:t xml:space="preserve">    {</w:t>
        <w:br/>
        <w:t xml:space="preserve">        MCP2515_WriteRegister(MCP2515_TXB0D0 + i, data[i]);</w:t>
        <w:br/>
        <w:t xml:space="preserve">    }</w:t>
        <w:br/>
        <w:br/>
        <w:t xml:space="preserve">    /* Request transmission: set TXB0CTRL.TXREQ */</w:t>
        <w:br/>
        <w:t xml:space="preserve">    MCP2515_BitModify(MCP2515_TXB0CTRL, 0x08, 0x08);</w:t>
        <w:br/>
        <w:br/>
        <w:t xml:space="preserve">    return 1;</w:t>
        <w:br/>
        <w: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150"/>
        <w:gridCol w:w="3150"/>
        <w:gridCol w:w="5060"/>
      </w:tblGrid>
      <w:tr>
        <w:tc>
          <w:tcPr>
            <w:tcW w:type="dxa" w:w="1150"/>
            <w:vAlign w:val="center"/>
            <w:tcMar>
              <w:top w:w="80" w:type="dxa"/>
              <w:start w:w="120" w:type="dxa"/>
              <w:bottom w:w="80" w:type="dxa"/>
              <w:end w:w="120" w:type="dxa"/>
            </w:tcMar>
            <w:shd w:fill="E8EEF5"/>
          </w:tcPr>
          <w:p>
            <w:pPr>
              <w:jc w:val="center"/>
            </w:pPr>
            <w:r>
              <w:rPr>
                <w:rFonts w:ascii="Calibri" w:hAnsi="Calibri"/>
                <w:b/>
                <w:color w:val="162233"/>
                <w:sz w:val="18"/>
              </w:rPr>
              <w:t>Step</w:t>
            </w:r>
          </w:p>
        </w:tc>
        <w:tc>
          <w:tcPr>
            <w:tcW w:type="dxa" w:w="3150"/>
            <w:vAlign w:val="center"/>
            <w:tcMar>
              <w:top w:w="80" w:type="dxa"/>
              <w:start w:w="120" w:type="dxa"/>
              <w:bottom w:w="80" w:type="dxa"/>
              <w:end w:w="120" w:type="dxa"/>
            </w:tcMar>
            <w:shd w:fill="E8EEF5"/>
          </w:tcPr>
          <w:p>
            <w:pPr>
              <w:jc w:val="center"/>
            </w:pPr>
            <w:r>
              <w:rPr>
                <w:rFonts w:ascii="Calibri" w:hAnsi="Calibri"/>
                <w:b/>
                <w:color w:val="162233"/>
                <w:sz w:val="18"/>
              </w:rPr>
              <w:t>Code action</w:t>
            </w:r>
          </w:p>
        </w:tc>
        <w:tc>
          <w:tcPr>
            <w:tcW w:type="dxa" w:w="5060"/>
            <w:vAlign w:val="center"/>
            <w:tcMar>
              <w:top w:w="80" w:type="dxa"/>
              <w:start w:w="120" w:type="dxa"/>
              <w:bottom w:w="80" w:type="dxa"/>
              <w:end w:w="120" w:type="dxa"/>
            </w:tcMar>
            <w:shd w:fill="E8EEF5"/>
          </w:tcPr>
          <w:p>
            <w:pPr>
              <w:jc w:val="center"/>
            </w:pPr>
            <w:r>
              <w:rPr>
                <w:rFonts w:ascii="Calibri" w:hAnsi="Calibri"/>
                <w:b/>
                <w:color w:val="162233"/>
                <w:sz w:val="18"/>
              </w:rPr>
              <w:t>Register effect</w:t>
            </w:r>
          </w:p>
        </w:tc>
      </w:tr>
      <w:tr>
        <w:tc>
          <w:tcPr>
            <w:tcW w:type="dxa" w:w="1150"/>
          </w:tcPr>
          <w:p>
            <w:pPr>
              <w:jc w:val="center"/>
            </w:pPr>
            <w:r>
              <w:rPr>
                <w:rFonts w:ascii="Calibri" w:hAnsi="Calibri"/>
                <w:color w:val="162233"/>
                <w:sz w:val="17"/>
              </w:rPr>
              <w:t>Validate ID</w:t>
            </w:r>
          </w:p>
        </w:tc>
        <w:tc>
          <w:tcPr>
            <w:tcW w:type="dxa" w:w="3150"/>
          </w:tcPr>
          <w:p>
            <w:pPr>
              <w:jc w:val="left"/>
            </w:pPr>
            <w:r>
              <w:rPr>
                <w:rFonts w:ascii="Calibri" w:hAnsi="Calibri"/>
                <w:color w:val="162233"/>
                <w:sz w:val="17"/>
              </w:rPr>
              <w:t>id &lt;= 0x7FF</w:t>
            </w:r>
          </w:p>
        </w:tc>
        <w:tc>
          <w:tcPr>
            <w:tcW w:type="dxa" w:w="5060"/>
          </w:tcPr>
          <w:p>
            <w:pPr>
              <w:jc w:val="left"/>
            </w:pPr>
            <w:r>
              <w:rPr>
                <w:rFonts w:ascii="Calibri" w:hAnsi="Calibri"/>
                <w:color w:val="162233"/>
                <w:sz w:val="17"/>
              </w:rPr>
              <w:t>Allows standard 11-bit identifier only</w:t>
            </w:r>
          </w:p>
        </w:tc>
      </w:tr>
      <w:tr>
        <w:tc>
          <w:tcPr>
            <w:tcW w:type="dxa" w:w="1150"/>
          </w:tcPr>
          <w:p>
            <w:pPr>
              <w:jc w:val="center"/>
            </w:pPr>
            <w:r>
              <w:rPr>
                <w:rFonts w:ascii="Calibri" w:hAnsi="Calibri"/>
                <w:color w:val="162233"/>
                <w:sz w:val="17"/>
              </w:rPr>
              <w:t>Validate DLC</w:t>
            </w:r>
          </w:p>
        </w:tc>
        <w:tc>
          <w:tcPr>
            <w:tcW w:type="dxa" w:w="3150"/>
          </w:tcPr>
          <w:p>
            <w:pPr>
              <w:jc w:val="left"/>
            </w:pPr>
            <w:r>
              <w:rPr>
                <w:rFonts w:ascii="Calibri" w:hAnsi="Calibri"/>
                <w:color w:val="162233"/>
                <w:sz w:val="17"/>
              </w:rPr>
              <w:t>len &lt;= 8</w:t>
            </w:r>
          </w:p>
        </w:tc>
        <w:tc>
          <w:tcPr>
            <w:tcW w:type="dxa" w:w="5060"/>
          </w:tcPr>
          <w:p>
            <w:pPr>
              <w:jc w:val="left"/>
            </w:pPr>
            <w:r>
              <w:rPr>
                <w:rFonts w:ascii="Calibri" w:hAnsi="Calibri"/>
                <w:color w:val="162233"/>
                <w:sz w:val="17"/>
              </w:rPr>
              <w:t>CAN classic payload size limit</w:t>
            </w:r>
          </w:p>
        </w:tc>
      </w:tr>
      <w:tr>
        <w:tc>
          <w:tcPr>
            <w:tcW w:type="dxa" w:w="1150"/>
          </w:tcPr>
          <w:p>
            <w:pPr>
              <w:jc w:val="center"/>
            </w:pPr>
            <w:r>
              <w:rPr>
                <w:rFonts w:ascii="Calibri" w:hAnsi="Calibri"/>
                <w:color w:val="162233"/>
                <w:sz w:val="17"/>
              </w:rPr>
              <w:t>Check TXB0</w:t>
            </w:r>
          </w:p>
        </w:tc>
        <w:tc>
          <w:tcPr>
            <w:tcW w:type="dxa" w:w="3150"/>
          </w:tcPr>
          <w:p>
            <w:pPr>
              <w:jc w:val="left"/>
            </w:pPr>
            <w:r>
              <w:rPr>
                <w:rFonts w:ascii="Calibri" w:hAnsi="Calibri"/>
                <w:color w:val="162233"/>
                <w:sz w:val="17"/>
              </w:rPr>
              <w:t>TXB0CTRL &amp; 0x08</w:t>
            </w:r>
          </w:p>
        </w:tc>
        <w:tc>
          <w:tcPr>
            <w:tcW w:type="dxa" w:w="5060"/>
          </w:tcPr>
          <w:p>
            <w:pPr>
              <w:jc w:val="left"/>
            </w:pPr>
            <w:r>
              <w:rPr>
                <w:rFonts w:ascii="Calibri" w:hAnsi="Calibri"/>
                <w:color w:val="162233"/>
                <w:sz w:val="17"/>
              </w:rPr>
              <w:t>TXREQ must be clear before loading TXB0</w:t>
            </w:r>
          </w:p>
        </w:tc>
      </w:tr>
      <w:tr>
        <w:tc>
          <w:tcPr>
            <w:tcW w:type="dxa" w:w="1150"/>
          </w:tcPr>
          <w:p>
            <w:pPr>
              <w:jc w:val="center"/>
            </w:pPr>
            <w:r>
              <w:rPr>
                <w:rFonts w:ascii="Calibri" w:hAnsi="Calibri"/>
                <w:color w:val="162233"/>
                <w:sz w:val="17"/>
              </w:rPr>
              <w:t>Pack ID</w:t>
            </w:r>
          </w:p>
        </w:tc>
        <w:tc>
          <w:tcPr>
            <w:tcW w:type="dxa" w:w="3150"/>
          </w:tcPr>
          <w:p>
            <w:pPr>
              <w:jc w:val="left"/>
            </w:pPr>
            <w:r>
              <w:rPr>
                <w:rFonts w:ascii="Calibri" w:hAnsi="Calibri"/>
                <w:color w:val="162233"/>
                <w:sz w:val="17"/>
              </w:rPr>
              <w:t>SIDH=id&gt;&gt;3, SIDL=(id&amp;7)&lt;&lt;5</w:t>
            </w:r>
          </w:p>
        </w:tc>
        <w:tc>
          <w:tcPr>
            <w:tcW w:type="dxa" w:w="5060"/>
          </w:tcPr>
          <w:p>
            <w:pPr>
              <w:jc w:val="left"/>
            </w:pPr>
            <w:r>
              <w:rPr>
                <w:rFonts w:ascii="Calibri" w:hAnsi="Calibri"/>
                <w:color w:val="162233"/>
                <w:sz w:val="17"/>
              </w:rPr>
              <w:t>Maps SID10..SID0 into standard-ID registers</w:t>
            </w:r>
          </w:p>
        </w:tc>
      </w:tr>
      <w:tr>
        <w:tc>
          <w:tcPr>
            <w:tcW w:type="dxa" w:w="1150"/>
          </w:tcPr>
          <w:p>
            <w:pPr>
              <w:jc w:val="center"/>
            </w:pPr>
            <w:r>
              <w:rPr>
                <w:rFonts w:ascii="Calibri" w:hAnsi="Calibri"/>
                <w:color w:val="162233"/>
                <w:sz w:val="17"/>
              </w:rPr>
              <w:t>Write DLC</w:t>
            </w:r>
          </w:p>
        </w:tc>
        <w:tc>
          <w:tcPr>
            <w:tcW w:type="dxa" w:w="3150"/>
          </w:tcPr>
          <w:p>
            <w:pPr>
              <w:jc w:val="left"/>
            </w:pPr>
            <w:r>
              <w:rPr>
                <w:rFonts w:ascii="Calibri" w:hAnsi="Calibri"/>
                <w:color w:val="162233"/>
                <w:sz w:val="17"/>
              </w:rPr>
              <w:t>TXB0DLC = len &amp; 0x0F</w:t>
            </w:r>
          </w:p>
        </w:tc>
        <w:tc>
          <w:tcPr>
            <w:tcW w:type="dxa" w:w="5060"/>
          </w:tcPr>
          <w:p>
            <w:pPr>
              <w:jc w:val="left"/>
            </w:pPr>
            <w:r>
              <w:rPr>
                <w:rFonts w:ascii="Calibri" w:hAnsi="Calibri"/>
                <w:color w:val="162233"/>
                <w:sz w:val="17"/>
              </w:rPr>
              <w:t>Defines frame payload length</w:t>
            </w:r>
          </w:p>
        </w:tc>
      </w:tr>
      <w:tr>
        <w:tc>
          <w:tcPr>
            <w:tcW w:type="dxa" w:w="1150"/>
          </w:tcPr>
          <w:p>
            <w:pPr>
              <w:jc w:val="center"/>
            </w:pPr>
            <w:r>
              <w:rPr>
                <w:rFonts w:ascii="Calibri" w:hAnsi="Calibri"/>
                <w:color w:val="162233"/>
                <w:sz w:val="17"/>
              </w:rPr>
              <w:t>Write data</w:t>
            </w:r>
          </w:p>
        </w:tc>
        <w:tc>
          <w:tcPr>
            <w:tcW w:type="dxa" w:w="3150"/>
          </w:tcPr>
          <w:p>
            <w:pPr>
              <w:jc w:val="left"/>
            </w:pPr>
            <w:r>
              <w:rPr>
                <w:rFonts w:ascii="Calibri" w:hAnsi="Calibri"/>
                <w:color w:val="162233"/>
                <w:sz w:val="17"/>
              </w:rPr>
              <w:t>TXB0D0+i</w:t>
            </w:r>
          </w:p>
        </w:tc>
        <w:tc>
          <w:tcPr>
            <w:tcW w:type="dxa" w:w="5060"/>
          </w:tcPr>
          <w:p>
            <w:pPr>
              <w:jc w:val="left"/>
            </w:pPr>
            <w:r>
              <w:rPr>
                <w:rFonts w:ascii="Calibri" w:hAnsi="Calibri"/>
                <w:color w:val="162233"/>
                <w:sz w:val="17"/>
              </w:rPr>
              <w:t>Loads payload bytes</w:t>
            </w:r>
          </w:p>
        </w:tc>
      </w:tr>
      <w:tr>
        <w:tc>
          <w:tcPr>
            <w:tcW w:type="dxa" w:w="1150"/>
          </w:tcPr>
          <w:p>
            <w:pPr>
              <w:jc w:val="center"/>
            </w:pPr>
            <w:r>
              <w:rPr>
                <w:rFonts w:ascii="Calibri" w:hAnsi="Calibri"/>
                <w:color w:val="162233"/>
                <w:sz w:val="17"/>
              </w:rPr>
              <w:t>Request TX</w:t>
            </w:r>
          </w:p>
        </w:tc>
        <w:tc>
          <w:tcPr>
            <w:tcW w:type="dxa" w:w="3150"/>
          </w:tcPr>
          <w:p>
            <w:pPr>
              <w:jc w:val="left"/>
            </w:pPr>
            <w:r>
              <w:rPr>
                <w:rFonts w:ascii="Calibri" w:hAnsi="Calibri"/>
                <w:color w:val="162233"/>
                <w:sz w:val="17"/>
              </w:rPr>
              <w:t>BitModify TXB0CTRL mask 0x08 data 0x08</w:t>
            </w:r>
          </w:p>
        </w:tc>
        <w:tc>
          <w:tcPr>
            <w:tcW w:type="dxa" w:w="5060"/>
          </w:tcPr>
          <w:p>
            <w:pPr>
              <w:jc w:val="center"/>
            </w:pPr>
            <w:r>
              <w:rPr>
                <w:rFonts w:ascii="Calibri" w:hAnsi="Calibri"/>
                <w:color w:val="162233"/>
                <w:sz w:val="17"/>
              </w:rPr>
              <w:t>Sets TXREQ</w:t>
            </w:r>
          </w:p>
        </w:tc>
      </w:tr>
    </w:tbl>
    <w:p>
      <w:pPr>
        <w:spacing w:after="120"/>
      </w:pPr>
    </w:p>
    <w:p>
      <w:pPr>
        <w:pStyle w:val="Heading2"/>
      </w:pPr>
      <w:r>
        <w:t>16.7 RXB0 Readback</w:t>
      </w:r>
    </w:p>
    <w:p>
      <w:pPr>
        <w:pStyle w:val="CodeBlock"/>
      </w:pPr>
      <w:r>
        <w:rPr>
          <w:rFonts w:ascii="Consolas" w:hAnsi="Consolas"/>
          <w:color w:val="162233"/>
          <w:sz w:val="16"/>
        </w:rPr>
        <w:t>MCP2515_ReadMessage(uint16_t *id, uint8_t *data, uint8_t *len)</w:t>
        <w:br/>
        <w:t>{</w:t>
        <w:br/>
        <w:t xml:space="preserve">    uint8_t sidh;</w:t>
        <w:br/>
        <w:t xml:space="preserve">    uint8_t sidl;</w:t>
        <w:br/>
        <w:t xml:space="preserve">    uint8_t dlc;</w:t>
        <w:br/>
        <w:t xml:space="preserve">    uint8_t canintf;</w:t>
        <w:br/>
        <w:br/>
        <w:t xml:space="preserve">    /* Check if RXB0 has received message */</w:t>
        <w:br/>
        <w:t xml:space="preserve">    canintf = MCP2515_ReadRegister(MCP2515_CANINTF);</w:t>
        <w:br/>
        <w:br/>
        <w:t xml:space="preserve">    if((canintf &amp; MCP2515_CANINTF_RX0IF_MASK) == 0)</w:t>
        <w:br/>
        <w:t xml:space="preserve">    {</w:t>
        <w:br/>
        <w:t xml:space="preserve">        return 0;   /* No message available */</w:t>
        <w:br/>
        <w:t xml:space="preserve">    }</w:t>
        <w:br/>
        <w:br/>
        <w:t xml:space="preserve">    /* Read standard identifier registers */</w:t>
        <w:br/>
        <w:t xml:space="preserve">    sidh = MCP2515_ReadRegister(MCP2515_RXB0SIDH);</w:t>
        <w:br/>
        <w:t xml:space="preserve">    sidl = MCP2515_ReadRegister(MCP2515_RXB0SIDL);</w:t>
        <w:br/>
        <w:br/>
        <w:t xml:space="preserve">    /*</w:t>
        <w:br/>
        <w:t xml:space="preserve">     * Reconstruct 11-bit standard ID:</w:t>
        <w:br/>
        <w:t xml:space="preserve">     * SIDH contains SID10..SID3</w:t>
        <w:br/>
        <w:t xml:space="preserve">     * SIDL[7:5] contains SID2..SID0</w:t>
        <w:br/>
        <w:t xml:space="preserve">     */</w:t>
        <w:br/>
        <w:t xml:space="preserve">    *id = ((uint16_t)sidh &lt;&lt; 3) | (sidl &gt;&gt; 5);</w:t>
        <w:br/>
        <w:br/>
        <w:t xml:space="preserve">    /* Read DLC */</w:t>
        <w:br/>
        <w:t xml:space="preserve">    dlc = MCP2515_ReadRegister(MCP2515_RXB0DLC);</w:t>
        <w:br/>
        <w:t xml:space="preserve">    dlc = dlc &amp; 0x0F;</w:t>
        <w:br/>
        <w:br/>
        <w:t xml:space="preserve">    if(dlc &gt; 8)</w:t>
        <w:br/>
        <w:t xml:space="preserve">    {</w:t>
        <w:br/>
        <w:t xml:space="preserve">        dlc = 8;</w:t>
        <w:br/>
        <w:t xml:space="preserve">    }</w:t>
        <w:br/>
        <w:br/>
        <w:t xml:space="preserve">    *len = dlc;</w:t>
        <w:br/>
        <w:br/>
        <w:t xml:space="preserve">    /* Read data bytes */</w:t>
        <w:br/>
        <w:t xml:space="preserve">    for(uint8_t i = 0; i &lt; dlc; i++)</w:t>
        <w:br/>
        <w:t xml:space="preserve">    {</w:t>
        <w:br/>
        <w:t xml:space="preserve">        data[i] = MCP2515_ReadRegister(MCP2515_RXB0D0 + i);</w:t>
        <w:br/>
        <w:t xml:space="preserve">    }</w:t>
        <w:br/>
        <w:br/>
        <w:t xml:space="preserve">    /*</w:t>
        <w:br/>
        <w:t xml:space="preserve">     * Clear RX0IF after reading message.</w:t>
        <w:br/>
        <w:t xml:space="preserve">     * This tells MCP2515 RXB0 is free again.</w:t>
        <w:br/>
        <w:t xml:space="preserve">     */</w:t>
        <w:br/>
        <w:t xml:space="preserve">    MCP2515_BitModify(MCP2515_CANINTF,</w:t>
        <w:br/>
        <w:t xml:space="preserve">                      MCP2515_CANINTF_RX0IF_MASK,</w:t>
        <w:br/>
        <w:t xml:space="preserve">                      0x00);</w:t>
        <w:br/>
        <w:br/>
        <w:t xml:space="preserve">    return 1;</w:t>
        <w:br/>
        <w:t>}</w:t>
      </w:r>
    </w:p>
    <w:p>
      <w:r>
        <w:rPr>
          <w:rFonts w:ascii="Calibri" w:hAnsi="Calibri"/>
        </w:rPr>
        <w:t>The receive function checks CANINTF.RX0IF before touching RXB0. It reconstructs the standard ID using the inverse of the transmit mapping, bounds DLC to 8, reads the data bytes, and clears RX0IF using BIT MODIFY so RXB0 can accept another frame.</w:t>
      </w:r>
    </w:p>
    <w:p>
      <w:pPr>
        <w:pStyle w:val="Heading2"/>
      </w:pPr>
      <w:r>
        <w:t>16.8 Application Initialization and Loop</w:t>
      </w:r>
    </w:p>
    <w:p>
      <w:pPr>
        <w:pStyle w:val="CodeBlock"/>
      </w:pPr>
      <w:r>
        <w:rPr>
          <w:rFonts w:ascii="Consolas" w:hAnsi="Consolas"/>
          <w:color w:val="162233"/>
          <w:sz w:val="16"/>
        </w:rPr>
        <w:t>USART2_Init();</w:t>
        <w:br/>
        <w:br/>
        <w:t xml:space="preserve">  USART2_SendString("UART Initialized....!!\r\n");</w:t>
        <w:br/>
        <w:br/>
        <w:t xml:space="preserve">  SPI2_GPIO_Init();</w:t>
        <w:br/>
        <w:t xml:space="preserve">  SPI2_Init();</w:t>
        <w:br/>
        <w:t xml:space="preserve">  USART2_SendString("SPI Initialized.....!!\r\n");</w:t>
        <w:br/>
        <w:br/>
        <w:t xml:space="preserve">  SPI2_Test();</w:t>
        <w:br/>
        <w:br/>
        <w:t xml:space="preserve">  // Initialize MCP and move to loopback mode</w:t>
        <w:br/>
        <w:t xml:space="preserve">  MCP2515_Init();</w:t>
        <w:br/>
        <w:br/>
        <w:t xml:space="preserve">  //Enter loopback mode</w:t>
        <w:br/>
        <w:t xml:space="preserve">  MCP2515_SetMode(MCP2515_MODE_LOOPBACK);</w:t>
        <w:br/>
        <w:br/>
        <w:t xml:space="preserve">  //check and wait till loopback mode</w:t>
        <w:br/>
        <w:t xml:space="preserve">  while((MCP2515_ReadRegister(MCP2515_CANSTAT) &amp; MCP2515_MODE_MASK) != MCP2515_MODE_LOOPBACK);</w:t>
        <w:br/>
        <w:br/>
        <w:t xml:space="preserve">  uint8_t canstat = MCP2515_ReadRegister(MCP2515_CANSTAT);</w:t>
        <w:br/>
        <w:br/>
        <w:t xml:space="preserve">  if((canstat &amp; MCP2515_MODE_MASK) == MCP2515_MODE_LOOPBACK)</w:t>
        <w:br/>
        <w:t xml:space="preserve">  {</w:t>
        <w:br/>
        <w:t xml:space="preserve">      USART2_SendString("MCP2515 Loopback mode OK\r\n");</w:t>
        <w:br/>
        <w:t xml:space="preserve">  }</w:t>
        <w:br/>
        <w:t xml:space="preserve">  else</w:t>
        <w:br/>
        <w:t xml:space="preserve">  {</w:t>
        <w:br/>
        <w:t xml:space="preserve">      USART2_SendString("MCP2515 Loopback mode failed\r\n");</w:t>
        <w:br/>
        <w:t xml:space="preserve">  }</w:t>
        <w:br/>
        <w:br/>
        <w:t xml:space="preserve">  // Simple hardware test</w:t>
        <w:br/>
        <w:t xml:space="preserve">  MAX7219_Write(0x0F, 0x01);   // All LEDs ON</w:t>
        <w:br/>
        <w:t xml:space="preserve">  HAL_Delay(2000);</w:t>
        <w:br/>
        <w:t xml:space="preserve">  MAX7219_Write(0x0F, 0x00);   // Test OFF</w:t>
        <w:br/>
        <w:br/>
        <w:t xml:space="preserve">  MAX7219_Init();</w:t>
        <w:br/>
        <w:t xml:space="preserve">  MAX7219_Clear();</w:t>
      </w:r>
    </w:p>
    <w:p>
      <w:pPr>
        <w:pStyle w:val="CodeBlock"/>
      </w:pPr>
      <w:r>
        <w:rPr>
          <w:rFonts w:ascii="Consolas" w:hAnsi="Consolas"/>
          <w:color w:val="162233"/>
          <w:sz w:val="16"/>
        </w:rPr>
        <w:t>//Transmitting standard CAN frame</w:t>
        <w:br/>
        <w:tab/>
        <w:t xml:space="preserve">  MCP2515_SendMessage(id,msg,dlc_len);</w:t>
        <w:br/>
        <w:tab/>
        <w:t xml:space="preserve">  sprintf(uart_msg_tx,"Message Transmitted : ID = 0x%02X, DLC = 0x%02X, DATA1 = 0x%02X, DATA2 = 0x%02X\r\n",id,dlc_len,msg[0],msg[1]);</w:t>
        <w:br/>
        <w:tab/>
        <w:t xml:space="preserve">  USART2_SendString(uart_msg_tx);</w:t>
        <w:br/>
        <w:br/>
        <w:tab/>
        <w:t xml:space="preserve">  //Receiving frame</w:t>
        <w:br/>
        <w:tab/>
        <w:t xml:space="preserve">  MCP2515_ReadMessage(&amp;rx_id,rx_msg,&amp;rx_dlc_len);</w:t>
        <w:br/>
        <w:tab/>
        <w:t xml:space="preserve">  sprintf(uart_msg_rx,"Message Received : ID = 0x%02X, DLC = 0x%02X, DATA1 = 0x%02X, DATA2 = 0x%02X\r\n",rx_id,rx_dlc_len,rx_msg[0],rx_msg[1]);</w:t>
        <w:br/>
        <w:tab/>
        <w:t xml:space="preserve">  USART2_SendString(uart_msg_rx);</w:t>
        <w:br/>
        <w:br/>
        <w:tab/>
        <w:t xml:space="preserve">  MAX7219_CharBlinking('A');</w:t>
        <w:br/>
        <w:tab/>
        <w:t xml:space="preserve">  //MAX7219_StringBlinking("Hello Via Matrix");</w:t>
        <w:br/>
        <w:br/>
        <w:tab/>
        <w:t xml:space="preserve">  //MAX7219_ScrollText_RtoL("HELLO", 100);</w:t>
      </w:r>
    </w:p>
    <w:p>
      <w:pPr>
        <w:pStyle w:val="Heading2"/>
      </w:pPr>
      <w:r>
        <w:t>16.9 SPI Transport</w:t>
      </w:r>
    </w:p>
    <w:p>
      <w:pPr>
        <w:pStyle w:val="CodeBlock"/>
      </w:pPr>
      <w:r>
        <w:rPr>
          <w:rFonts w:ascii="Consolas" w:hAnsi="Consolas"/>
          <w:color w:val="162233"/>
          <w:sz w:val="16"/>
        </w:rPr>
        <w:t>SPI2_GPIO_Init(void)</w:t>
        <w:br/>
        <w:t>{</w:t>
        <w:br/>
        <w:t xml:space="preserve">    /* Enable GPIOB clock */</w:t>
        <w:br/>
        <w:t xml:space="preserve">    RCC-&gt;AHB1ENR |= RCC_AHB1ENR_GPIOBEN;</w:t>
        <w:br/>
        <w:br/>
        <w:t xml:space="preserve">    /*</w:t>
        <w:br/>
        <w:t xml:space="preserve">     * PB9  = CS_MAX7219</w:t>
        <w:br/>
        <w:t xml:space="preserve">     * PB12 = CS_MCP2515</w:t>
        <w:br/>
        <w:t xml:space="preserve">     * PB13 = SPI2_SCK AF</w:t>
        <w:br/>
        <w:t xml:space="preserve">     * PB14 = SPI2_MISO AF</w:t>
        <w:br/>
        <w:t xml:space="preserve">     * PB15 = SPI2_MOSI AF</w:t>
        <w:br/>
        <w:t xml:space="preserve">     */</w:t>
        <w:br/>
        <w:br/>
        <w:t xml:space="preserve">    /* Clear mode bits */</w:t>
        <w:br/>
        <w:t xml:space="preserve">    GPIOB-&gt;MODER &amp;= ~((3UL &lt;&lt; (9 * 2))  |</w:t>
        <w:br/>
        <w:t xml:space="preserve">    </w:t>
        <w:tab/>
        <w:tab/>
        <w:tab/>
        <w:tab/>
        <w:t xml:space="preserve">  (3UL &lt;&lt; (12 * 2)) |</w:t>
        <w:br/>
        <w:t xml:space="preserve">                      (3UL &lt;&lt; (13 * 2)) |</w:t>
        <w:br/>
        <w:t xml:space="preserve">                      (3UL &lt;&lt; (14 * 2)) |</w:t>
        <w:br/>
        <w:t xml:space="preserve">                      (3UL &lt;&lt; (15 * 2)));</w:t>
        <w:br/>
        <w:br/>
        <w:t xml:space="preserve">    /* Set modes */</w:t>
        <w:br/>
        <w:t xml:space="preserve">    GPIOB-&gt;MODER |=  ((1UL &lt;&lt; (9 * 2))  |   /* PB9 output */</w:t>
        <w:br/>
        <w:t xml:space="preserve">    </w:t>
        <w:tab/>
        <w:tab/>
        <w:tab/>
        <w:tab/>
        <w:t xml:space="preserve">  (1UL &lt;&lt; (12 * 2)) |   /* PB12 output */</w:t>
        <w:br/>
        <w:t xml:space="preserve">                      (2UL &lt;&lt; (13 * 2)) |   /* PB13 AF */</w:t>
        <w:br/>
        <w:t xml:space="preserve">                      (2UL &lt;&lt; (14 * 2)) |   /* PB14 AF */</w:t>
        <w:br/>
        <w:t xml:space="preserve">                      (2UL &lt;&lt; (15 * 2)));   /* PB15 AF */</w:t>
        <w:br/>
        <w:br/>
        <w:t xml:space="preserve">    /* Push-pull */</w:t>
        <w:br/>
        <w:t xml:space="preserve">    GPIOB-&gt;OTYPER &amp;= ~((1UL &lt;&lt; 9)  |</w:t>
        <w:br/>
        <w:t xml:space="preserve">    </w:t>
        <w:tab/>
        <w:tab/>
        <w:tab/>
        <w:tab/>
        <w:t xml:space="preserve">   (1UL &lt;&lt; 12) |</w:t>
        <w:br/>
        <w:t xml:space="preserve">                       (1UL &lt;&lt; 13) |</w:t>
        <w:br/>
        <w:t xml:space="preserve">                       (1UL &lt;&lt; 14) |</w:t>
        <w:br/>
        <w:t xml:space="preserve">                       (1UL &lt;&lt; 15));</w:t>
        <w:br/>
        <w:br/>
        <w:t xml:space="preserve">    /* Speed: medium/high for SPI */</w:t>
        <w:br/>
        <w:t xml:space="preserve">    GPIOB-&gt;OSPEEDR &amp;= ~((3UL &lt;&lt; (9 * 2))  |</w:t>
        <w:br/>
        <w:t xml:space="preserve">    </w:t>
        <w:tab/>
        <w:tab/>
        <w:tab/>
        <w:tab/>
        <w:tab/>
        <w:t>(3UL &lt;&lt; (12 * 2)) |</w:t>
        <w:br/>
        <w:t xml:space="preserve">                        (3UL &lt;&lt; (13 * 2)) |</w:t>
        <w:br/>
        <w:t xml:space="preserve">                        (3UL &lt;&lt; (14 * 2)) |</w:t>
        <w:br/>
        <w:t xml:space="preserve">                        (3UL &lt;&lt; (15 * 2)));</w:t>
        <w:br/>
        <w:br/>
        <w:t xml:space="preserve">    GPIOB-&gt;OSPEEDR |=  ((2UL &lt;&lt; (9 * 2)) |</w:t>
        <w:br/>
        <w:t xml:space="preserve">    </w:t>
        <w:tab/>
        <w:tab/>
        <w:tab/>
        <w:tab/>
        <w:tab/>
        <w:t>(2UL &lt;&lt; (12 * 2)) |</w:t>
        <w:br/>
        <w:t xml:space="preserve">                        (2UL &lt;&lt; (13 * 2)) |</w:t>
        <w:br/>
        <w:t xml:space="preserve">                        (2UL &lt;&lt; (14 * 2)) |</w:t>
        <w:br/>
        <w:t xml:space="preserve">                        (2UL &lt;&lt; (15 * 2)));</w:t>
        <w:br/>
        <w:br/>
        <w:t xml:space="preserve">    /* Pull config: CS pull-up, others no pull */</w:t>
        <w:br/>
        <w:t xml:space="preserve">    GPIOB-&gt;PUPDR &amp;= ~((3UL &lt;&lt; (9 * 2))  |</w:t>
        <w:br/>
        <w:t xml:space="preserve">    </w:t>
        <w:tab/>
        <w:tab/>
        <w:tab/>
        <w:tab/>
        <w:t xml:space="preserve">  (3UL &lt;&lt; (12 * 2)) |</w:t>
        <w:br/>
        <w:t xml:space="preserve">                      (3UL &lt;&lt; (13 * 2)) |</w:t>
        <w:br/>
        <w:t xml:space="preserve">                      (3UL &lt;&lt; (14 * 2)) |</w:t>
        <w:br/>
        <w:t xml:space="preserve">                      (3UL &lt;&lt; (15 * 2)));</w:t>
        <w:br/>
        <w:br/>
        <w:t xml:space="preserve">    GPIOB-&gt;PUPDR |=  (1UL &lt;&lt; (12 * 2));     /* PB12 pull-up */</w:t>
        <w:br/>
        <w:t xml:space="preserve">    GPIOB-&gt;PUPDR |=  (1UL &lt;&lt; (9  * 2));     /* PB9 pull-up */</w:t>
        <w:br/>
        <w:br/>
        <w:t xml:space="preserve">    /* AF5 for PB13, PB14, PB15 */</w:t>
        <w:br/>
        <w:t xml:space="preserve">    GPIOB-&gt;AFR[1] &amp;= ~((0xFUL &lt;&lt; ((13 - 8) * 4)) |</w:t>
        <w:br/>
        <w:t xml:space="preserve">                       (0xFUL &lt;&lt; ((14 - 8) * 4)) |</w:t>
        <w:br/>
        <w:t xml:space="preserve">                       (0xFUL &lt;&lt; ((15 - 8) * 4)));</w:t>
        <w:br/>
        <w:br/>
        <w:t xml:space="preserve">    GPIOB-&gt;AFR[1] |=  ((5UL &lt;&lt; ((13 - 8) * 4)) |</w:t>
        <w:br/>
        <w:t xml:space="preserve">                       (5UL &lt;&lt; ((14 - 8) * 4)) |</w:t>
        <w:br/>
        <w:t xml:space="preserve">                       (5UL &lt;&lt; ((15 - 8) * 4)));</w:t>
        <w:br/>
        <w:br/>
        <w:t xml:space="preserve">    /* Keep CS high initially */</w:t>
        <w:br/>
        <w:t xml:space="preserve">    MCP2515_CS_HIGH();</w:t>
        <w:br/>
        <w:t xml:space="preserve">    MAX7219_CS_HIGH();</w:t>
        <w:br/>
        <w:br/>
        <w:t>}</w:t>
      </w:r>
    </w:p>
    <w:p>
      <w:pPr>
        <w:pStyle w:val="CodeBlock"/>
      </w:pPr>
      <w:r>
        <w:rPr>
          <w:rFonts w:ascii="Consolas" w:hAnsi="Consolas"/>
          <w:color w:val="162233"/>
          <w:sz w:val="16"/>
        </w:rPr>
        <w:t>SPI2_Init(void)</w:t>
        <w:br/>
        <w:t>{</w:t>
        <w:br/>
        <w:t xml:space="preserve">    /* Enable SPI2 clock */</w:t>
        <w:br/>
        <w:t xml:space="preserve">    RCC-&gt;APB1ENR |= RCC_APB1ENR_SPI2EN;</w:t>
        <w:br/>
        <w:br/>
        <w:t xml:space="preserve">    /* Disable SPI before configuration */</w:t>
        <w:br/>
        <w:t xml:space="preserve">    SPI2-&gt;CR1 &amp;= ~SPI_CR1_SPE;</w:t>
        <w:br/>
        <w:br/>
        <w:t xml:space="preserve">    /* Clear CR1 configuration bits we care about */</w:t>
        <w:br/>
        <w:t xml:space="preserve">    SPI2-&gt;CR1 = 0;</w:t>
        <w:br/>
        <w:br/>
        <w:t xml:space="preserve">    /*</w:t>
        <w:br/>
        <w:t xml:space="preserve">     * Master mode</w:t>
        <w:br/>
        <w:t xml:space="preserve">     * Software slave management</w:t>
        <w:br/>
        <w:t xml:space="preserve">     * Internal slave select high</w:t>
        <w:br/>
        <w:t xml:space="preserve">     */</w:t>
        <w:br/>
        <w:t xml:space="preserve">    SPI2-&gt;CR1 |= SPI_CR1_MSTR;</w:t>
        <w:br/>
        <w:t xml:space="preserve">    SPI2-&gt;CR1 |= SPI_CR1_SSM;</w:t>
        <w:br/>
        <w:t xml:space="preserve">    SPI2-&gt;CR1 |= SPI_CR1_SSI;</w:t>
        <w:br/>
        <w:br/>
        <w:t xml:space="preserve">    /*</w:t>
        <w:br/>
        <w:t xml:space="preserve">     * Mode 0: CPOL = 0, CPHA = 0</w:t>
        <w:br/>
        <w:t xml:space="preserve">     */</w:t>
        <w:br/>
        <w:t xml:space="preserve">    SPI2-&gt;CR1 &amp;= ~SPI_CR1_CPOL;</w:t>
        <w:br/>
        <w:t xml:space="preserve">    SPI2-&gt;CR1 &amp;= ~SPI_CR1_CPHA;</w:t>
        <w:br/>
        <w:br/>
        <w:t xml:space="preserve">    /*</w:t>
        <w:br/>
        <w:t xml:space="preserve">     * 8-bit frame, MSB first</w:t>
        <w:br/>
        <w:t xml:space="preserve">     */</w:t>
        <w:br/>
        <w:t xml:space="preserve">    SPI2-&gt;CR1 &amp;= ~SPI_CR1_DFF;</w:t>
        <w:br/>
        <w:t xml:space="preserve">    SPI2-&gt;CR1 &amp;= ~SPI_CR1_LSBFIRST;</w:t>
        <w:br/>
        <w:br/>
        <w:t xml:space="preserve">    /*</w:t>
        <w:br/>
        <w:t xml:space="preserve">     * Baud rate = PCLK / 32</w:t>
        <w:br/>
        <w:t xml:space="preserve">     * If PCLK1 = 32 MHz, SCK = 1 MHz</w:t>
        <w:br/>
        <w:t xml:space="preserve">     */</w:t>
        <w:br/>
        <w:t xml:space="preserve">    SPI2-&gt;CR1 &amp;= ~SPI_CR1_BR;</w:t>
        <w:br/>
        <w:t xml:space="preserve">    SPI2-&gt;CR1 |= SPI_CR1_BR_2;</w:t>
        <w:br/>
        <w:br/>
        <w:t xml:space="preserve">    /*</w:t>
        <w:br/>
        <w:t xml:space="preserve">     * Full duplex 2-line</w:t>
        <w:br/>
        <w:t xml:space="preserve">     */</w:t>
        <w:br/>
        <w:t xml:space="preserve">    SPI2-&gt;CR1 &amp;= ~SPI_CR1_BIDIMODE;</w:t>
        <w:br/>
        <w:t xml:space="preserve">    SPI2-&gt;CR1 &amp;= ~SPI_CR1_RXONLY;</w:t>
        <w:br/>
        <w:br/>
        <w:t xml:space="preserve">    /* Enable SPI */</w:t>
        <w:br/>
        <w:t xml:space="preserve">    SPI2-&gt;CR1 |= SPI_CR1_SPE;</w:t>
        <w:br/>
        <w:t>}</w:t>
      </w:r>
    </w:p>
    <w:p>
      <w:pPr>
        <w:pStyle w:val="CodeBlock"/>
      </w:pPr>
      <w:r>
        <w:rPr>
          <w:rFonts w:ascii="Consolas" w:hAnsi="Consolas"/>
          <w:color w:val="162233"/>
          <w:sz w:val="16"/>
        </w:rPr>
        <w:t>SPI2_TransferByte(uint8_t byte)</w:t>
        <w:br/>
        <w:t>{</w:t>
        <w:br/>
        <w:t xml:space="preserve">    uint8_t received;</w:t>
        <w:br/>
        <w:br/>
        <w:t xml:space="preserve">    //waiting for TX buffer empty</w:t>
        <w:br/>
        <w:t xml:space="preserve">    while(!(SPI2-&gt;SR &amp; SPI_SR_TXE));</w:t>
        <w:br/>
        <w:t xml:space="preserve">    *((volatile uint8_t *)&amp;SPI2-&gt;DR) = byte;</w:t>
        <w:br/>
        <w:br/>
        <w:t xml:space="preserve">    //waiting for RX buffer Not empty</w:t>
        <w:br/>
        <w:t xml:space="preserve">    while(!(SPI2-&gt;SR &amp; SPI_SR_RXNE));</w:t>
        <w:br/>
        <w:t xml:space="preserve">    received = *((volatile uint8_t *)&amp;SPI2-&gt;DR);</w:t>
        <w:br/>
        <w:br/>
        <w:t xml:space="preserve">    //Wait till SPI completes</w:t>
        <w:br/>
        <w:t xml:space="preserve">    while(SPI2-&gt;SR &amp; SPI_SR_BSY);</w:t>
        <w:br/>
        <w:br/>
        <w:t xml:space="preserve">    return received;</w:t>
        <w:br/>
        <w:t>}</w:t>
      </w:r>
    </w:p>
    <w:p>
      <w:pPr>
        <w:pStyle w:val="Heading1"/>
      </w:pPr>
      <w:r>
        <w:t>17. Testing and Validation</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1700"/>
        <w:gridCol w:w="4100"/>
        <w:gridCol w:w="3560"/>
      </w:tblGrid>
      <w:tr>
        <w:tc>
          <w:tcPr>
            <w:tcW w:type="dxa" w:w="1700"/>
            <w:vAlign w:val="center"/>
            <w:tcMar>
              <w:top w:w="80" w:type="dxa"/>
              <w:start w:w="120" w:type="dxa"/>
              <w:bottom w:w="80" w:type="dxa"/>
              <w:end w:w="120" w:type="dxa"/>
            </w:tcMar>
            <w:shd w:fill="E8EEF5"/>
          </w:tcPr>
          <w:p>
            <w:pPr>
              <w:jc w:val="center"/>
            </w:pPr>
            <w:r>
              <w:rPr>
                <w:rFonts w:ascii="Calibri" w:hAnsi="Calibri"/>
                <w:b/>
                <w:color w:val="162233"/>
                <w:sz w:val="18"/>
              </w:rPr>
              <w:t>Test</w:t>
            </w:r>
          </w:p>
        </w:tc>
        <w:tc>
          <w:tcPr>
            <w:tcW w:type="dxa" w:w="4100"/>
            <w:vAlign w:val="center"/>
            <w:tcMar>
              <w:top w:w="80" w:type="dxa"/>
              <w:start w:w="120" w:type="dxa"/>
              <w:bottom w:w="80" w:type="dxa"/>
              <w:end w:w="120" w:type="dxa"/>
            </w:tcMar>
            <w:shd w:fill="E8EEF5"/>
          </w:tcPr>
          <w:p>
            <w:pPr>
              <w:jc w:val="center"/>
            </w:pPr>
            <w:r>
              <w:rPr>
                <w:rFonts w:ascii="Calibri" w:hAnsi="Calibri"/>
                <w:b/>
                <w:color w:val="162233"/>
                <w:sz w:val="18"/>
              </w:rPr>
              <w:t>Expected result</w:t>
            </w:r>
          </w:p>
        </w:tc>
        <w:tc>
          <w:tcPr>
            <w:tcW w:type="dxa" w:w="3560"/>
            <w:vAlign w:val="center"/>
            <w:tcMar>
              <w:top w:w="80" w:type="dxa"/>
              <w:start w:w="120" w:type="dxa"/>
              <w:bottom w:w="80" w:type="dxa"/>
              <w:end w:w="120" w:type="dxa"/>
            </w:tcMar>
            <w:shd w:fill="E8EEF5"/>
          </w:tcPr>
          <w:p>
            <w:pPr>
              <w:jc w:val="center"/>
            </w:pPr>
            <w:r>
              <w:rPr>
                <w:rFonts w:ascii="Calibri" w:hAnsi="Calibri"/>
                <w:b/>
                <w:color w:val="162233"/>
                <w:sz w:val="18"/>
              </w:rPr>
              <w:t>Why it proves progress</w:t>
            </w:r>
          </w:p>
        </w:tc>
      </w:tr>
      <w:tr>
        <w:tc>
          <w:tcPr>
            <w:tcW w:type="dxa" w:w="1700"/>
          </w:tcPr>
          <w:p>
            <w:pPr>
              <w:jc w:val="left"/>
            </w:pPr>
            <w:r>
              <w:rPr>
                <w:rFonts w:ascii="Calibri" w:hAnsi="Calibri"/>
                <w:color w:val="162233"/>
                <w:sz w:val="17"/>
              </w:rPr>
              <w:t>SPI waveform test</w:t>
            </w:r>
          </w:p>
        </w:tc>
        <w:tc>
          <w:tcPr>
            <w:tcW w:type="dxa" w:w="4100"/>
          </w:tcPr>
          <w:p>
            <w:pPr>
              <w:jc w:val="left"/>
            </w:pPr>
            <w:r>
              <w:rPr>
                <w:rFonts w:ascii="Calibri" w:hAnsi="Calibri"/>
                <w:color w:val="162233"/>
                <w:sz w:val="17"/>
              </w:rPr>
              <w:t>PB12 CS low, 0xAA 0x55 0x96 0x3C on MOSI</w:t>
            </w:r>
          </w:p>
        </w:tc>
        <w:tc>
          <w:tcPr>
            <w:tcW w:type="dxa" w:w="3560"/>
          </w:tcPr>
          <w:p>
            <w:pPr>
              <w:jc w:val="left"/>
            </w:pPr>
            <w:r>
              <w:rPr>
                <w:rFonts w:ascii="Calibri" w:hAnsi="Calibri"/>
                <w:color w:val="162233"/>
                <w:sz w:val="17"/>
              </w:rPr>
              <w:t>Confirms SPI2 pin mapping and clocking</w:t>
            </w:r>
          </w:p>
        </w:tc>
      </w:tr>
      <w:tr>
        <w:tc>
          <w:tcPr>
            <w:tcW w:type="dxa" w:w="1700"/>
          </w:tcPr>
          <w:p>
            <w:pPr>
              <w:jc w:val="center"/>
            </w:pPr>
            <w:r>
              <w:rPr>
                <w:rFonts w:ascii="Calibri" w:hAnsi="Calibri"/>
                <w:color w:val="162233"/>
                <w:sz w:val="17"/>
              </w:rPr>
              <w:t>Reset/read mode</w:t>
            </w:r>
          </w:p>
        </w:tc>
        <w:tc>
          <w:tcPr>
            <w:tcW w:type="dxa" w:w="4100"/>
          </w:tcPr>
          <w:p>
            <w:pPr>
              <w:jc w:val="left"/>
            </w:pPr>
            <w:r>
              <w:rPr>
                <w:rFonts w:ascii="Calibri" w:hAnsi="Calibri"/>
                <w:color w:val="162233"/>
                <w:sz w:val="17"/>
              </w:rPr>
              <w:t>CANSTAT mode bits become 0x80</w:t>
            </w:r>
          </w:p>
        </w:tc>
        <w:tc>
          <w:tcPr>
            <w:tcW w:type="dxa" w:w="3560"/>
          </w:tcPr>
          <w:p>
            <w:pPr>
              <w:jc w:val="left"/>
            </w:pPr>
            <w:r>
              <w:rPr>
                <w:rFonts w:ascii="Calibri" w:hAnsi="Calibri"/>
                <w:color w:val="162233"/>
                <w:sz w:val="17"/>
              </w:rPr>
              <w:t>Confirms MCP2515 responds and enters Configuration mode</w:t>
            </w:r>
          </w:p>
        </w:tc>
      </w:tr>
      <w:tr>
        <w:tc>
          <w:tcPr>
            <w:tcW w:type="dxa" w:w="1700"/>
          </w:tcPr>
          <w:p>
            <w:pPr>
              <w:jc w:val="center"/>
            </w:pPr>
            <w:r>
              <w:rPr>
                <w:rFonts w:ascii="Calibri" w:hAnsi="Calibri"/>
                <w:color w:val="162233"/>
                <w:sz w:val="17"/>
              </w:rPr>
              <w:t>CNF write</w:t>
            </w:r>
          </w:p>
        </w:tc>
        <w:tc>
          <w:tcPr>
            <w:tcW w:type="dxa" w:w="4100"/>
          </w:tcPr>
          <w:p>
            <w:pPr>
              <w:jc w:val="left"/>
            </w:pPr>
            <w:r>
              <w:rPr>
                <w:rFonts w:ascii="Calibri" w:hAnsi="Calibri"/>
                <w:color w:val="162233"/>
                <w:sz w:val="17"/>
              </w:rPr>
              <w:t>CNF1=00, CNF2=91, CNF3=01 if read back</w:t>
            </w:r>
          </w:p>
        </w:tc>
        <w:tc>
          <w:tcPr>
            <w:tcW w:type="dxa" w:w="3560"/>
          </w:tcPr>
          <w:p>
            <w:pPr>
              <w:jc w:val="left"/>
            </w:pPr>
            <w:r>
              <w:rPr>
                <w:rFonts w:ascii="Calibri" w:hAnsi="Calibri"/>
                <w:color w:val="162233"/>
                <w:sz w:val="17"/>
              </w:rPr>
              <w:t>Confirms bit timing registers were written</w:t>
            </w:r>
          </w:p>
        </w:tc>
      </w:tr>
      <w:tr>
        <w:tc>
          <w:tcPr>
            <w:tcW w:type="dxa" w:w="1700"/>
          </w:tcPr>
          <w:p>
            <w:pPr>
              <w:jc w:val="center"/>
            </w:pPr>
            <w:r>
              <w:rPr>
                <w:rFonts w:ascii="Calibri" w:hAnsi="Calibri"/>
                <w:color w:val="162233"/>
                <w:sz w:val="17"/>
              </w:rPr>
              <w:t>Loopback entry</w:t>
            </w:r>
          </w:p>
        </w:tc>
        <w:tc>
          <w:tcPr>
            <w:tcW w:type="dxa" w:w="4100"/>
          </w:tcPr>
          <w:p>
            <w:pPr>
              <w:jc w:val="left"/>
            </w:pPr>
            <w:r>
              <w:rPr>
                <w:rFonts w:ascii="Calibri" w:hAnsi="Calibri"/>
                <w:color w:val="162233"/>
                <w:sz w:val="17"/>
              </w:rPr>
              <w:t>CANSTAT &amp; 0xE0 equals 0x40</w:t>
            </w:r>
          </w:p>
        </w:tc>
        <w:tc>
          <w:tcPr>
            <w:tcW w:type="dxa" w:w="3560"/>
          </w:tcPr>
          <w:p>
            <w:pPr>
              <w:jc w:val="left"/>
            </w:pPr>
            <w:r>
              <w:rPr>
                <w:rFonts w:ascii="Calibri" w:hAnsi="Calibri"/>
                <w:color w:val="162233"/>
                <w:sz w:val="17"/>
              </w:rPr>
              <w:t>Confirms requested mode became actual mode</w:t>
            </w:r>
          </w:p>
        </w:tc>
      </w:tr>
      <w:tr>
        <w:tc>
          <w:tcPr>
            <w:tcW w:type="dxa" w:w="1700"/>
          </w:tcPr>
          <w:p>
            <w:pPr>
              <w:jc w:val="center"/>
            </w:pPr>
            <w:r>
              <w:rPr>
                <w:rFonts w:ascii="Calibri" w:hAnsi="Calibri"/>
                <w:color w:val="162233"/>
                <w:sz w:val="17"/>
              </w:rPr>
              <w:t>TX frame</w:t>
            </w:r>
          </w:p>
        </w:tc>
        <w:tc>
          <w:tcPr>
            <w:tcW w:type="dxa" w:w="4100"/>
          </w:tcPr>
          <w:p>
            <w:pPr>
              <w:jc w:val="left"/>
            </w:pPr>
            <w:r>
              <w:rPr>
                <w:rFonts w:ascii="Calibri" w:hAnsi="Calibri"/>
                <w:color w:val="162233"/>
                <w:sz w:val="17"/>
              </w:rPr>
              <w:t>UART prints ID=0x123, DLC=0x02, data 11 22</w:t>
            </w:r>
          </w:p>
        </w:tc>
        <w:tc>
          <w:tcPr>
            <w:tcW w:type="dxa" w:w="3560"/>
          </w:tcPr>
          <w:p>
            <w:pPr>
              <w:jc w:val="left"/>
            </w:pPr>
            <w:r>
              <w:rPr>
                <w:rFonts w:ascii="Calibri" w:hAnsi="Calibri"/>
                <w:color w:val="162233"/>
                <w:sz w:val="17"/>
              </w:rPr>
              <w:t>Confirms transmit function accepted the frame</w:t>
            </w:r>
          </w:p>
        </w:tc>
      </w:tr>
      <w:tr>
        <w:tc>
          <w:tcPr>
            <w:tcW w:type="dxa" w:w="1700"/>
          </w:tcPr>
          <w:p>
            <w:pPr>
              <w:jc w:val="center"/>
            </w:pPr>
            <w:r>
              <w:rPr>
                <w:rFonts w:ascii="Calibri" w:hAnsi="Calibri"/>
                <w:color w:val="162233"/>
                <w:sz w:val="17"/>
              </w:rPr>
              <w:t>RX frame</w:t>
            </w:r>
          </w:p>
        </w:tc>
        <w:tc>
          <w:tcPr>
            <w:tcW w:type="dxa" w:w="4100"/>
          </w:tcPr>
          <w:p>
            <w:pPr>
              <w:jc w:val="left"/>
            </w:pPr>
            <w:r>
              <w:rPr>
                <w:rFonts w:ascii="Calibri" w:hAnsi="Calibri"/>
                <w:color w:val="162233"/>
                <w:sz w:val="17"/>
              </w:rPr>
              <w:t>UART prints the same ID, DLC, and data</w:t>
            </w:r>
          </w:p>
        </w:tc>
        <w:tc>
          <w:tcPr>
            <w:tcW w:type="dxa" w:w="3560"/>
          </w:tcPr>
          <w:p>
            <w:pPr>
              <w:jc w:val="left"/>
            </w:pPr>
            <w:r>
              <w:rPr>
                <w:rFonts w:ascii="Calibri" w:hAnsi="Calibri"/>
                <w:color w:val="162233"/>
                <w:sz w:val="17"/>
              </w:rPr>
              <w:t>Confirms internal loopback path and RXB0 decode</w:t>
            </w:r>
          </w:p>
        </w:tc>
      </w:tr>
      <w:tr>
        <w:tc>
          <w:tcPr>
            <w:tcW w:type="dxa" w:w="1700"/>
          </w:tcPr>
          <w:p>
            <w:pPr>
              <w:jc w:val="center"/>
            </w:pPr>
            <w:r>
              <w:rPr>
                <w:rFonts w:ascii="Calibri" w:hAnsi="Calibri"/>
                <w:color w:val="162233"/>
                <w:sz w:val="17"/>
              </w:rPr>
              <w:t>RX0IF clear</w:t>
            </w:r>
          </w:p>
        </w:tc>
        <w:tc>
          <w:tcPr>
            <w:tcW w:type="dxa" w:w="4100"/>
          </w:tcPr>
          <w:p>
            <w:pPr>
              <w:jc w:val="left"/>
            </w:pPr>
            <w:r>
              <w:rPr>
                <w:rFonts w:ascii="Calibri" w:hAnsi="Calibri"/>
                <w:color w:val="162233"/>
                <w:sz w:val="17"/>
              </w:rPr>
              <w:t>Next loop continues receiving</w:t>
            </w:r>
          </w:p>
        </w:tc>
        <w:tc>
          <w:tcPr>
            <w:tcW w:type="dxa" w:w="3560"/>
          </w:tcPr>
          <w:p>
            <w:pPr>
              <w:jc w:val="left"/>
            </w:pPr>
            <w:r>
              <w:rPr>
                <w:rFonts w:ascii="Calibri" w:hAnsi="Calibri"/>
                <w:color w:val="162233"/>
                <w:sz w:val="17"/>
              </w:rPr>
              <w:t>Confirms RX buffer is freed after reading</w:t>
            </w:r>
          </w:p>
        </w:tc>
      </w:tr>
    </w:tbl>
    <w:p>
      <w:pPr>
        <w:spacing w:after="120"/>
      </w:pPr>
    </w:p>
    <w:p>
      <w:pPr>
        <w:pStyle w:val="Heading1"/>
      </w:pPr>
      <w:r>
        <w:t>18. Results</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8EEF5"/>
          </w:tcPr>
          <w:p>
            <w:r>
              <w:rPr>
                <w:rFonts w:ascii="Calibri" w:hAnsi="Calibri"/>
                <w:b/>
                <w:color w:val="1F4E79"/>
                <w:sz w:val="21"/>
              </w:rPr>
              <w:t xml:space="preserve">Expected UART result: </w:t>
            </w:r>
            <w:r>
              <w:rPr>
                <w:rFonts w:ascii="Calibri" w:hAnsi="Calibri"/>
                <w:color w:val="162233"/>
                <w:sz w:val="21"/>
              </w:rPr>
              <w:t>For a passing loopback test, the transmitted and received UART lines should match: ID 0x123, DLC 0x02, DATA1 0x11, DATA2 0x22. If the receive line stays at zero values, check RX0IF, loopback mode, acceptance mode, and TXREQ behavior.</w:t>
            </w:r>
          </w:p>
        </w:tc>
      </w:tr>
    </w:tbl>
    <w:p>
      <w:pPr>
        <w:spacing w:after="80"/>
      </w:pPr>
    </w:p>
    <w:p>
      <w:pPr>
        <w:pStyle w:val="CodeBlock"/>
      </w:pPr>
      <w:r>
        <w:rPr>
          <w:rFonts w:ascii="Consolas" w:hAnsi="Consolas"/>
          <w:color w:val="162233"/>
          <w:sz w:val="16"/>
        </w:rPr>
        <w:t>Expected repeated UART pattern:</w:t>
        <w:br/>
        <w:br/>
        <w:t>Message Transmitted : ID = 0x123, DLC = 0x02, DATA1 = 0x11, DATA2 = 0x22</w:t>
        <w:br/>
        <w:t>Message Received : ID = 0x123, DLC = 0x02, DATA1 = 0x11, DATA2 = 0x22</w:t>
      </w:r>
    </w:p>
    <w:p>
      <w:r>
        <w:rPr>
          <w:rFonts w:ascii="Calibri" w:hAnsi="Calibri"/>
        </w:rPr>
        <w:t>The current printf format uses %02X for the 16-bit ID, so it will still print enough digits for 0x123 in typical printf implementations. For clarity in future code, %03X is a better visual fit for standard 11-bit CAN IDs.</w:t>
      </w:r>
    </w:p>
    <w:p>
      <w:pPr>
        <w:pStyle w:val="Heading1"/>
      </w:pPr>
      <w:r>
        <w:t>19. Problems Faced and Debugging Notes</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200"/>
        <w:gridCol w:w="3450"/>
        <w:gridCol w:w="3710"/>
      </w:tblGrid>
      <w:tr>
        <w:tc>
          <w:tcPr>
            <w:tcW w:type="dxa" w:w="2200"/>
            <w:vAlign w:val="center"/>
            <w:tcMar>
              <w:top w:w="80" w:type="dxa"/>
              <w:start w:w="120" w:type="dxa"/>
              <w:bottom w:w="80" w:type="dxa"/>
              <w:end w:w="120" w:type="dxa"/>
            </w:tcMar>
            <w:shd w:fill="E8EEF5"/>
          </w:tcPr>
          <w:p>
            <w:pPr>
              <w:jc w:val="center"/>
            </w:pPr>
            <w:r>
              <w:rPr>
                <w:rFonts w:ascii="Calibri" w:hAnsi="Calibri"/>
                <w:b/>
                <w:color w:val="162233"/>
                <w:sz w:val="18"/>
              </w:rPr>
              <w:t>Symptom</w:t>
            </w:r>
          </w:p>
        </w:tc>
        <w:tc>
          <w:tcPr>
            <w:tcW w:type="dxa" w:w="3450"/>
            <w:vAlign w:val="center"/>
            <w:tcMar>
              <w:top w:w="80" w:type="dxa"/>
              <w:start w:w="120" w:type="dxa"/>
              <w:bottom w:w="80" w:type="dxa"/>
              <w:end w:w="120" w:type="dxa"/>
            </w:tcMar>
            <w:shd w:fill="E8EEF5"/>
          </w:tcPr>
          <w:p>
            <w:pPr>
              <w:jc w:val="center"/>
            </w:pPr>
            <w:r>
              <w:rPr>
                <w:rFonts w:ascii="Calibri" w:hAnsi="Calibri"/>
                <w:b/>
                <w:color w:val="162233"/>
                <w:sz w:val="18"/>
              </w:rPr>
              <w:t>Likely cause</w:t>
            </w:r>
          </w:p>
        </w:tc>
        <w:tc>
          <w:tcPr>
            <w:tcW w:type="dxa" w:w="3710"/>
            <w:vAlign w:val="center"/>
            <w:tcMar>
              <w:top w:w="80" w:type="dxa"/>
              <w:start w:w="120" w:type="dxa"/>
              <w:bottom w:w="80" w:type="dxa"/>
              <w:end w:w="120" w:type="dxa"/>
            </w:tcMar>
            <w:shd w:fill="E8EEF5"/>
          </w:tcPr>
          <w:p>
            <w:pPr>
              <w:jc w:val="center"/>
            </w:pPr>
            <w:r>
              <w:rPr>
                <w:rFonts w:ascii="Calibri" w:hAnsi="Calibri"/>
                <w:b/>
                <w:color w:val="162233"/>
                <w:sz w:val="18"/>
              </w:rPr>
              <w:t>Debug action</w:t>
            </w:r>
          </w:p>
        </w:tc>
      </w:tr>
      <w:tr>
        <w:tc>
          <w:tcPr>
            <w:tcW w:type="dxa" w:w="2200"/>
          </w:tcPr>
          <w:p>
            <w:pPr>
              <w:jc w:val="left"/>
            </w:pPr>
            <w:r>
              <w:rPr>
                <w:rFonts w:ascii="Calibri" w:hAnsi="Calibri"/>
                <w:color w:val="162233"/>
                <w:sz w:val="17"/>
              </w:rPr>
              <w:t>CANSTAT never becomes 0x80 after reset</w:t>
            </w:r>
          </w:p>
        </w:tc>
        <w:tc>
          <w:tcPr>
            <w:tcW w:type="dxa" w:w="3450"/>
          </w:tcPr>
          <w:p>
            <w:pPr>
              <w:jc w:val="left"/>
            </w:pPr>
            <w:r>
              <w:rPr>
                <w:rFonts w:ascii="Calibri" w:hAnsi="Calibri"/>
                <w:color w:val="162233"/>
                <w:sz w:val="17"/>
              </w:rPr>
              <w:t>CS/SPI wiring, oscillator startup, wrong MISO, or no power</w:t>
            </w:r>
          </w:p>
        </w:tc>
        <w:tc>
          <w:tcPr>
            <w:tcW w:type="dxa" w:w="3710"/>
          </w:tcPr>
          <w:p>
            <w:pPr>
              <w:jc w:val="left"/>
            </w:pPr>
            <w:r>
              <w:rPr>
                <w:rFonts w:ascii="Calibri" w:hAnsi="Calibri"/>
                <w:color w:val="162233"/>
                <w:sz w:val="17"/>
              </w:rPr>
              <w:t>Capture RESET then READ CANSTAT; verify 100 ms delay and SO activity</w:t>
            </w:r>
          </w:p>
        </w:tc>
      </w:tr>
      <w:tr>
        <w:tc>
          <w:tcPr>
            <w:tcW w:type="dxa" w:w="2200"/>
          </w:tcPr>
          <w:p>
            <w:pPr>
              <w:jc w:val="left"/>
            </w:pPr>
            <w:r>
              <w:rPr>
                <w:rFonts w:ascii="Calibri" w:hAnsi="Calibri"/>
                <w:color w:val="162233"/>
                <w:sz w:val="17"/>
              </w:rPr>
              <w:t>Loopback wait never exits</w:t>
            </w:r>
          </w:p>
        </w:tc>
        <w:tc>
          <w:tcPr>
            <w:tcW w:type="dxa" w:w="3450"/>
          </w:tcPr>
          <w:p>
            <w:pPr>
              <w:jc w:val="left"/>
            </w:pPr>
            <w:r>
              <w:rPr>
                <w:rFonts w:ascii="Calibri" w:hAnsi="Calibri"/>
                <w:color w:val="162233"/>
                <w:sz w:val="17"/>
              </w:rPr>
              <w:t>Mode request not accepted or pending TX blocks transition</w:t>
            </w:r>
          </w:p>
        </w:tc>
        <w:tc>
          <w:tcPr>
            <w:tcW w:type="dxa" w:w="3710"/>
          </w:tcPr>
          <w:p>
            <w:pPr>
              <w:jc w:val="left"/>
            </w:pPr>
            <w:r>
              <w:rPr>
                <w:rFonts w:ascii="Calibri" w:hAnsi="Calibri"/>
                <w:color w:val="162233"/>
                <w:sz w:val="17"/>
              </w:rPr>
              <w:t>Use MCP2515_SetModeVerify() timeout and read CANCTRL/CANSTAT</w:t>
            </w:r>
          </w:p>
        </w:tc>
      </w:tr>
      <w:tr>
        <w:tc>
          <w:tcPr>
            <w:tcW w:type="dxa" w:w="2200"/>
          </w:tcPr>
          <w:p>
            <w:pPr>
              <w:jc w:val="left"/>
            </w:pPr>
            <w:r>
              <w:rPr>
                <w:rFonts w:ascii="Calibri" w:hAnsi="Calibri"/>
                <w:color w:val="162233"/>
                <w:sz w:val="17"/>
              </w:rPr>
              <w:t>TX function returns 0</w:t>
            </w:r>
          </w:p>
        </w:tc>
        <w:tc>
          <w:tcPr>
            <w:tcW w:type="dxa" w:w="3450"/>
          </w:tcPr>
          <w:p>
            <w:pPr>
              <w:jc w:val="left"/>
            </w:pPr>
            <w:r>
              <w:rPr>
                <w:rFonts w:ascii="Calibri" w:hAnsi="Calibri"/>
                <w:color w:val="162233"/>
                <w:sz w:val="17"/>
              </w:rPr>
              <w:t>Invalid ID/DLC/data pointer or TXB0 TXREQ still set</w:t>
            </w:r>
          </w:p>
        </w:tc>
        <w:tc>
          <w:tcPr>
            <w:tcW w:type="dxa" w:w="3710"/>
          </w:tcPr>
          <w:p>
            <w:pPr>
              <w:jc w:val="left"/>
            </w:pPr>
            <w:r>
              <w:rPr>
                <w:rFonts w:ascii="Calibri" w:hAnsi="Calibri"/>
                <w:color w:val="162233"/>
                <w:sz w:val="17"/>
              </w:rPr>
              <w:t>Inspect return value and TXB0CTRL bit 3</w:t>
            </w:r>
          </w:p>
        </w:tc>
      </w:tr>
      <w:tr>
        <w:tc>
          <w:tcPr>
            <w:tcW w:type="dxa" w:w="2200"/>
          </w:tcPr>
          <w:p>
            <w:pPr>
              <w:jc w:val="center"/>
            </w:pPr>
            <w:r>
              <w:rPr>
                <w:rFonts w:ascii="Calibri" w:hAnsi="Calibri"/>
                <w:color w:val="162233"/>
                <w:sz w:val="17"/>
              </w:rPr>
              <w:t>RX returns 0</w:t>
            </w:r>
          </w:p>
        </w:tc>
        <w:tc>
          <w:tcPr>
            <w:tcW w:type="dxa" w:w="3450"/>
          </w:tcPr>
          <w:p>
            <w:pPr>
              <w:jc w:val="left"/>
            </w:pPr>
            <w:r>
              <w:rPr>
                <w:rFonts w:ascii="Calibri" w:hAnsi="Calibri"/>
                <w:color w:val="162233"/>
                <w:sz w:val="17"/>
              </w:rPr>
              <w:t>RX0IF not set</w:t>
            </w:r>
          </w:p>
        </w:tc>
        <w:tc>
          <w:tcPr>
            <w:tcW w:type="dxa" w:w="3710"/>
          </w:tcPr>
          <w:p>
            <w:pPr>
              <w:jc w:val="left"/>
            </w:pPr>
            <w:r>
              <w:rPr>
                <w:rFonts w:ascii="Calibri" w:hAnsi="Calibri"/>
                <w:color w:val="162233"/>
                <w:sz w:val="17"/>
              </w:rPr>
              <w:t>Read CANINTF, check loopback mode and RXB0CTRL RXM bits</w:t>
            </w:r>
          </w:p>
        </w:tc>
      </w:tr>
      <w:tr>
        <w:tc>
          <w:tcPr>
            <w:tcW w:type="dxa" w:w="2200"/>
          </w:tcPr>
          <w:p>
            <w:pPr>
              <w:jc w:val="left"/>
            </w:pPr>
            <w:r>
              <w:rPr>
                <w:rFonts w:ascii="Calibri" w:hAnsi="Calibri"/>
                <w:color w:val="162233"/>
                <w:sz w:val="17"/>
              </w:rPr>
              <w:t>Received ID mismatch</w:t>
            </w:r>
          </w:p>
        </w:tc>
        <w:tc>
          <w:tcPr>
            <w:tcW w:type="dxa" w:w="3450"/>
          </w:tcPr>
          <w:p>
            <w:pPr>
              <w:jc w:val="left"/>
            </w:pPr>
            <w:r>
              <w:rPr>
                <w:rFonts w:ascii="Calibri" w:hAnsi="Calibri"/>
                <w:color w:val="162233"/>
                <w:sz w:val="17"/>
              </w:rPr>
              <w:t>SIDH/SIDL packing or extended-frame bit issue</w:t>
            </w:r>
          </w:p>
        </w:tc>
        <w:tc>
          <w:tcPr>
            <w:tcW w:type="dxa" w:w="3710"/>
          </w:tcPr>
          <w:p>
            <w:pPr>
              <w:jc w:val="left"/>
            </w:pPr>
            <w:r>
              <w:rPr>
                <w:rFonts w:ascii="Calibri" w:hAnsi="Calibri"/>
                <w:color w:val="162233"/>
                <w:sz w:val="17"/>
              </w:rPr>
              <w:t>Probe TXB0SIDH/SIDL and RXB0SIDH/SIDL</w:t>
            </w:r>
          </w:p>
        </w:tc>
      </w:tr>
      <w:tr>
        <w:tc>
          <w:tcPr>
            <w:tcW w:type="dxa" w:w="2200"/>
          </w:tcPr>
          <w:p>
            <w:pPr>
              <w:jc w:val="center"/>
            </w:pPr>
            <w:r>
              <w:rPr>
                <w:rFonts w:ascii="Calibri" w:hAnsi="Calibri"/>
                <w:color w:val="162233"/>
                <w:sz w:val="17"/>
              </w:rPr>
              <w:t>Data mismatch</w:t>
            </w:r>
          </w:p>
        </w:tc>
        <w:tc>
          <w:tcPr>
            <w:tcW w:type="dxa" w:w="3450"/>
          </w:tcPr>
          <w:p>
            <w:pPr>
              <w:jc w:val="left"/>
            </w:pPr>
            <w:r>
              <w:rPr>
                <w:rFonts w:ascii="Calibri" w:hAnsi="Calibri"/>
                <w:color w:val="162233"/>
                <w:sz w:val="17"/>
              </w:rPr>
              <w:t>DLC/data register order or stale RX buffer</w:t>
            </w:r>
          </w:p>
        </w:tc>
        <w:tc>
          <w:tcPr>
            <w:tcW w:type="dxa" w:w="3710"/>
          </w:tcPr>
          <w:p>
            <w:pPr>
              <w:jc w:val="left"/>
            </w:pPr>
            <w:r>
              <w:rPr>
                <w:rFonts w:ascii="Calibri" w:hAnsi="Calibri"/>
                <w:color w:val="162233"/>
                <w:sz w:val="17"/>
              </w:rPr>
              <w:t>Read RXB0DLC and RXB0D0..D7 directly</w:t>
            </w:r>
          </w:p>
        </w:tc>
      </w:tr>
      <w:tr>
        <w:tc>
          <w:tcPr>
            <w:tcW w:type="dxa" w:w="2200"/>
          </w:tcPr>
          <w:p>
            <w:pPr>
              <w:jc w:val="left"/>
            </w:pPr>
            <w:r>
              <w:rPr>
                <w:rFonts w:ascii="Calibri" w:hAnsi="Calibri"/>
                <w:color w:val="162233"/>
                <w:sz w:val="17"/>
              </w:rPr>
              <w:t>Only first loop works</w:t>
            </w:r>
          </w:p>
        </w:tc>
        <w:tc>
          <w:tcPr>
            <w:tcW w:type="dxa" w:w="3450"/>
          </w:tcPr>
          <w:p>
            <w:pPr>
              <w:jc w:val="left"/>
            </w:pPr>
            <w:r>
              <w:rPr>
                <w:rFonts w:ascii="Calibri" w:hAnsi="Calibri"/>
                <w:color w:val="162233"/>
                <w:sz w:val="17"/>
              </w:rPr>
              <w:t>RX0IF not cleared</w:t>
            </w:r>
          </w:p>
        </w:tc>
        <w:tc>
          <w:tcPr>
            <w:tcW w:type="dxa" w:w="3710"/>
          </w:tcPr>
          <w:p>
            <w:pPr>
              <w:jc w:val="left"/>
            </w:pPr>
            <w:r>
              <w:rPr>
                <w:rFonts w:ascii="Calibri" w:hAnsi="Calibri"/>
                <w:color w:val="162233"/>
                <w:sz w:val="17"/>
              </w:rPr>
              <w:t>Confirm BIT MODIFY on CANINTF mask 0x01 data 0x00</w:t>
            </w:r>
          </w:p>
        </w:tc>
      </w:tr>
      <w:tr>
        <w:tc>
          <w:tcPr>
            <w:tcW w:type="dxa" w:w="2200"/>
          </w:tcPr>
          <w:p>
            <w:pPr>
              <w:jc w:val="left"/>
            </w:pPr>
            <w:r>
              <w:rPr>
                <w:rFonts w:ascii="Calibri" w:hAnsi="Calibri"/>
                <w:color w:val="162233"/>
                <w:sz w:val="17"/>
              </w:rPr>
              <w:t>Works in loopback but not on bus</w:t>
            </w:r>
          </w:p>
        </w:tc>
        <w:tc>
          <w:tcPr>
            <w:tcW w:type="dxa" w:w="3450"/>
          </w:tcPr>
          <w:p>
            <w:pPr>
              <w:jc w:val="left"/>
            </w:pPr>
            <w:r>
              <w:rPr>
                <w:rFonts w:ascii="Calibri" w:hAnsi="Calibri"/>
                <w:color w:val="162233"/>
                <w:sz w:val="17"/>
              </w:rPr>
              <w:t>No transceiver, no termination, no ACK node, or wrong bit timing</w:t>
            </w:r>
          </w:p>
        </w:tc>
        <w:tc>
          <w:tcPr>
            <w:tcW w:type="dxa" w:w="3710"/>
          </w:tcPr>
          <w:p>
            <w:pPr>
              <w:jc w:val="left"/>
            </w:pPr>
            <w:r>
              <w:rPr>
                <w:rFonts w:ascii="Calibri" w:hAnsi="Calibri"/>
                <w:color w:val="162233"/>
                <w:sz w:val="17"/>
              </w:rPr>
              <w:t>Move to Normal mode only after physical-layer validation</w:t>
            </w:r>
          </w:p>
        </w:tc>
      </w:tr>
    </w:tbl>
    <w:p>
      <w:pPr>
        <w:spacing w:after="120"/>
      </w:pPr>
    </w:p>
    <w:p>
      <w:pPr>
        <w:pStyle w:val="Heading1"/>
      </w:pPr>
      <w:r>
        <w:t>20. Embedded Engineering Review</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2450"/>
        <w:gridCol w:w="3550"/>
        <w:gridCol w:w="3360"/>
      </w:tblGrid>
      <w:tr>
        <w:tc>
          <w:tcPr>
            <w:tcW w:type="dxa" w:w="2450"/>
            <w:vAlign w:val="center"/>
            <w:tcMar>
              <w:top w:w="80" w:type="dxa"/>
              <w:start w:w="120" w:type="dxa"/>
              <w:bottom w:w="80" w:type="dxa"/>
              <w:end w:w="120" w:type="dxa"/>
            </w:tcMar>
            <w:shd w:fill="E8EEF5"/>
          </w:tcPr>
          <w:p>
            <w:pPr>
              <w:jc w:val="center"/>
            </w:pPr>
            <w:r>
              <w:rPr>
                <w:rFonts w:ascii="Calibri" w:hAnsi="Calibri"/>
                <w:b/>
                <w:color w:val="162233"/>
                <w:sz w:val="18"/>
              </w:rPr>
              <w:t>Finding</w:t>
            </w:r>
          </w:p>
        </w:tc>
        <w:tc>
          <w:tcPr>
            <w:tcW w:type="dxa" w:w="3550"/>
            <w:vAlign w:val="center"/>
            <w:tcMar>
              <w:top w:w="80" w:type="dxa"/>
              <w:start w:w="120" w:type="dxa"/>
              <w:bottom w:w="80" w:type="dxa"/>
              <w:end w:w="120" w:type="dxa"/>
            </w:tcMar>
            <w:shd w:fill="E8EEF5"/>
          </w:tcPr>
          <w:p>
            <w:pPr>
              <w:jc w:val="center"/>
            </w:pPr>
            <w:r>
              <w:rPr>
                <w:rFonts w:ascii="Calibri" w:hAnsi="Calibri"/>
                <w:b/>
                <w:color w:val="162233"/>
                <w:sz w:val="18"/>
              </w:rPr>
              <w:t>Impact</w:t>
            </w:r>
          </w:p>
        </w:tc>
        <w:tc>
          <w:tcPr>
            <w:tcW w:type="dxa" w:w="3360"/>
            <w:vAlign w:val="center"/>
            <w:tcMar>
              <w:top w:w="80" w:type="dxa"/>
              <w:start w:w="120" w:type="dxa"/>
              <w:bottom w:w="80" w:type="dxa"/>
              <w:end w:w="120" w:type="dxa"/>
            </w:tcMar>
            <w:shd w:fill="E8EEF5"/>
          </w:tcPr>
          <w:p>
            <w:pPr>
              <w:jc w:val="center"/>
            </w:pPr>
            <w:r>
              <w:rPr>
                <w:rFonts w:ascii="Calibri" w:hAnsi="Calibri"/>
                <w:b/>
                <w:color w:val="162233"/>
                <w:sz w:val="18"/>
              </w:rPr>
              <w:t>Recommended correction</w:t>
            </w:r>
          </w:p>
        </w:tc>
      </w:tr>
      <w:tr>
        <w:tc>
          <w:tcPr>
            <w:tcW w:type="dxa" w:w="2450"/>
          </w:tcPr>
          <w:p>
            <w:pPr>
              <w:jc w:val="left"/>
            </w:pPr>
            <w:r>
              <w:rPr>
                <w:rFonts w:ascii="Calibri" w:hAnsi="Calibri"/>
                <w:color w:val="162233"/>
                <w:sz w:val="17"/>
              </w:rPr>
              <w:t>Unbounded waits in MCP2515_Init() and main.c</w:t>
            </w:r>
          </w:p>
        </w:tc>
        <w:tc>
          <w:tcPr>
            <w:tcW w:type="dxa" w:w="3550"/>
          </w:tcPr>
          <w:p>
            <w:pPr>
              <w:jc w:val="left"/>
            </w:pPr>
            <w:r>
              <w:rPr>
                <w:rFonts w:ascii="Calibri" w:hAnsi="Calibri"/>
                <w:color w:val="162233"/>
                <w:sz w:val="17"/>
              </w:rPr>
              <w:t>Firmware can hang permanently if MCP2515 is disconnected or mode switch fails</w:t>
            </w:r>
          </w:p>
        </w:tc>
        <w:tc>
          <w:tcPr>
            <w:tcW w:type="dxa" w:w="3360"/>
          </w:tcPr>
          <w:p>
            <w:pPr>
              <w:jc w:val="left"/>
            </w:pPr>
            <w:r>
              <w:rPr>
                <w:rFonts w:ascii="Calibri" w:hAnsi="Calibri"/>
                <w:color w:val="162233"/>
                <w:sz w:val="17"/>
              </w:rPr>
              <w:t>Use timeout-return helpers consistently</w:t>
            </w:r>
          </w:p>
        </w:tc>
      </w:tr>
      <w:tr>
        <w:tc>
          <w:tcPr>
            <w:tcW w:type="dxa" w:w="2450"/>
          </w:tcPr>
          <w:p>
            <w:pPr>
              <w:jc w:val="left"/>
            </w:pPr>
            <w:r>
              <w:rPr>
                <w:rFonts w:ascii="Calibri" w:hAnsi="Calibri"/>
                <w:color w:val="162233"/>
                <w:sz w:val="17"/>
              </w:rPr>
              <w:t>MCP2515_SendMessage() return value ignored</w:t>
            </w:r>
          </w:p>
        </w:tc>
        <w:tc>
          <w:tcPr>
            <w:tcW w:type="dxa" w:w="3550"/>
          </w:tcPr>
          <w:p>
            <w:pPr>
              <w:jc w:val="left"/>
            </w:pPr>
            <w:r>
              <w:rPr>
                <w:rFonts w:ascii="Calibri" w:hAnsi="Calibri"/>
                <w:color w:val="162233"/>
                <w:sz w:val="17"/>
              </w:rPr>
              <w:t>UART can claim transmit success even when driver rejected the frame</w:t>
            </w:r>
          </w:p>
        </w:tc>
        <w:tc>
          <w:tcPr>
            <w:tcW w:type="dxa" w:w="3360"/>
          </w:tcPr>
          <w:p>
            <w:pPr>
              <w:jc w:val="left"/>
            </w:pPr>
            <w:r>
              <w:rPr>
                <w:rFonts w:ascii="Calibri" w:hAnsi="Calibri"/>
                <w:color w:val="162233"/>
                <w:sz w:val="17"/>
              </w:rPr>
              <w:t>Check return value before printing transmitted message</w:t>
            </w:r>
          </w:p>
        </w:tc>
      </w:tr>
      <w:tr>
        <w:tc>
          <w:tcPr>
            <w:tcW w:type="dxa" w:w="2450"/>
          </w:tcPr>
          <w:p>
            <w:pPr>
              <w:jc w:val="left"/>
            </w:pPr>
            <w:r>
              <w:rPr>
                <w:rFonts w:ascii="Calibri" w:hAnsi="Calibri"/>
                <w:color w:val="162233"/>
                <w:sz w:val="17"/>
              </w:rPr>
              <w:t>MCP2515_ReadMessage() return value ignored</w:t>
            </w:r>
          </w:p>
        </w:tc>
        <w:tc>
          <w:tcPr>
            <w:tcW w:type="dxa" w:w="3550"/>
          </w:tcPr>
          <w:p>
            <w:pPr>
              <w:jc w:val="left"/>
            </w:pPr>
            <w:r>
              <w:rPr>
                <w:rFonts w:ascii="Calibri" w:hAnsi="Calibri"/>
                <w:color w:val="162233"/>
                <w:sz w:val="17"/>
              </w:rPr>
              <w:t>UART can print stale/zero receive data when RX0IF was not set</w:t>
            </w:r>
          </w:p>
        </w:tc>
        <w:tc>
          <w:tcPr>
            <w:tcW w:type="dxa" w:w="3360"/>
          </w:tcPr>
          <w:p>
            <w:pPr>
              <w:jc w:val="left"/>
            </w:pPr>
            <w:r>
              <w:rPr>
                <w:rFonts w:ascii="Calibri" w:hAnsi="Calibri"/>
                <w:color w:val="162233"/>
                <w:sz w:val="17"/>
              </w:rPr>
              <w:t>Print received frame only after function returns 1</w:t>
            </w:r>
          </w:p>
        </w:tc>
      </w:tr>
      <w:tr>
        <w:tc>
          <w:tcPr>
            <w:tcW w:type="dxa" w:w="2450"/>
          </w:tcPr>
          <w:p>
            <w:pPr>
              <w:jc w:val="left"/>
            </w:pPr>
            <w:r>
              <w:rPr>
                <w:rFonts w:ascii="Calibri" w:hAnsi="Calibri"/>
                <w:color w:val="162233"/>
                <w:sz w:val="17"/>
              </w:rPr>
              <w:t>No TX-complete or error status check</w:t>
            </w:r>
          </w:p>
        </w:tc>
        <w:tc>
          <w:tcPr>
            <w:tcW w:type="dxa" w:w="3550"/>
          </w:tcPr>
          <w:p>
            <w:pPr>
              <w:jc w:val="left"/>
            </w:pPr>
            <w:r>
              <w:rPr>
                <w:rFonts w:ascii="Calibri" w:hAnsi="Calibri"/>
                <w:color w:val="162233"/>
                <w:sz w:val="17"/>
              </w:rPr>
              <w:t>TXREQ, TXERR, MLOA, ABTF, TX0IF are not reported</w:t>
            </w:r>
          </w:p>
        </w:tc>
        <w:tc>
          <w:tcPr>
            <w:tcW w:type="dxa" w:w="3360"/>
          </w:tcPr>
          <w:p>
            <w:pPr>
              <w:jc w:val="left"/>
            </w:pPr>
            <w:r>
              <w:rPr>
                <w:rFonts w:ascii="Calibri" w:hAnsi="Calibri"/>
                <w:color w:val="162233"/>
                <w:sz w:val="17"/>
              </w:rPr>
              <w:t>Poll TXB0CTRL/CANINTF/EFLG after TXREQ</w:t>
            </w:r>
          </w:p>
        </w:tc>
      </w:tr>
      <w:tr>
        <w:tc>
          <w:tcPr>
            <w:tcW w:type="dxa" w:w="2450"/>
          </w:tcPr>
          <w:p>
            <w:pPr>
              <w:jc w:val="left"/>
            </w:pPr>
            <w:r>
              <w:rPr>
                <w:rFonts w:ascii="Calibri" w:hAnsi="Calibri"/>
                <w:color w:val="162233"/>
                <w:sz w:val="17"/>
              </w:rPr>
              <w:t>CANINTF fully cleared during init</w:t>
            </w:r>
          </w:p>
        </w:tc>
        <w:tc>
          <w:tcPr>
            <w:tcW w:type="dxa" w:w="3550"/>
          </w:tcPr>
          <w:p>
            <w:pPr>
              <w:jc w:val="left"/>
            </w:pPr>
            <w:r>
              <w:rPr>
                <w:rFonts w:ascii="Calibri" w:hAnsi="Calibri"/>
                <w:color w:val="162233"/>
                <w:sz w:val="17"/>
              </w:rPr>
              <w:t>Acceptable at startup, but BIT MODIFY is safer for live flags</w:t>
            </w:r>
          </w:p>
        </w:tc>
        <w:tc>
          <w:tcPr>
            <w:tcW w:type="dxa" w:w="3360"/>
          </w:tcPr>
          <w:p>
            <w:pPr>
              <w:jc w:val="left"/>
            </w:pPr>
            <w:r>
              <w:rPr>
                <w:rFonts w:ascii="Calibri" w:hAnsi="Calibri"/>
                <w:color w:val="162233"/>
                <w:sz w:val="17"/>
              </w:rPr>
              <w:t>Use BIT MODIFY for individual flags during runtime</w:t>
            </w:r>
          </w:p>
        </w:tc>
      </w:tr>
      <w:tr>
        <w:tc>
          <w:tcPr>
            <w:tcW w:type="dxa" w:w="2450"/>
          </w:tcPr>
          <w:p>
            <w:pPr>
              <w:jc w:val="left"/>
            </w:pPr>
            <w:r>
              <w:rPr>
                <w:rFonts w:ascii="Calibri" w:hAnsi="Calibri"/>
                <w:color w:val="162233"/>
                <w:sz w:val="17"/>
              </w:rPr>
              <w:t>spi.h has no include guard</w:t>
            </w:r>
          </w:p>
        </w:tc>
        <w:tc>
          <w:tcPr>
            <w:tcW w:type="dxa" w:w="3550"/>
          </w:tcPr>
          <w:p>
            <w:pPr>
              <w:jc w:val="left"/>
            </w:pPr>
            <w:r>
              <w:rPr>
                <w:rFonts w:ascii="Calibri" w:hAnsi="Calibri"/>
                <w:color w:val="162233"/>
                <w:sz w:val="17"/>
              </w:rPr>
              <w:t>Repeated includes may cause maintenance issues</w:t>
            </w:r>
          </w:p>
        </w:tc>
        <w:tc>
          <w:tcPr>
            <w:tcW w:type="dxa" w:w="3360"/>
          </w:tcPr>
          <w:p>
            <w:pPr>
              <w:jc w:val="left"/>
            </w:pPr>
            <w:r>
              <w:rPr>
                <w:rFonts w:ascii="Calibri" w:hAnsi="Calibri"/>
                <w:color w:val="162233"/>
                <w:sz w:val="17"/>
              </w:rPr>
              <w:t>Add #ifndef/#define/#endif</w:t>
            </w:r>
          </w:p>
        </w:tc>
      </w:tr>
      <w:tr>
        <w:tc>
          <w:tcPr>
            <w:tcW w:type="dxa" w:w="2450"/>
          </w:tcPr>
          <w:p>
            <w:pPr>
              <w:jc w:val="left"/>
            </w:pPr>
            <w:r>
              <w:rPr>
                <w:rFonts w:ascii="Calibri" w:hAnsi="Calibri"/>
                <w:color w:val="162233"/>
                <w:sz w:val="17"/>
              </w:rPr>
              <w:t>MAX7219 remains in loopback test application</w:t>
            </w:r>
          </w:p>
        </w:tc>
        <w:tc>
          <w:tcPr>
            <w:tcW w:type="dxa" w:w="3550"/>
          </w:tcPr>
          <w:p>
            <w:pPr>
              <w:jc w:val="left"/>
            </w:pPr>
            <w:r>
              <w:rPr>
                <w:rFonts w:ascii="Calibri" w:hAnsi="Calibri"/>
                <w:color w:val="162233"/>
                <w:sz w:val="17"/>
              </w:rPr>
              <w:t>Adds unrelated delays and shared-bus traffic</w:t>
            </w:r>
          </w:p>
        </w:tc>
        <w:tc>
          <w:tcPr>
            <w:tcW w:type="dxa" w:w="3360"/>
          </w:tcPr>
          <w:p>
            <w:pPr>
              <w:jc w:val="left"/>
            </w:pPr>
            <w:r>
              <w:rPr>
                <w:rFonts w:ascii="Calibri" w:hAnsi="Calibri"/>
                <w:color w:val="162233"/>
                <w:sz w:val="17"/>
              </w:rPr>
              <w:t>Split MCP2515 loopback and MAX7219 demos or guard with compile-time options</w:t>
            </w:r>
          </w:p>
        </w:tc>
      </w:tr>
      <w:tr>
        <w:tc>
          <w:tcPr>
            <w:tcW w:type="dxa" w:w="2450"/>
          </w:tcPr>
          <w:p>
            <w:pPr>
              <w:jc w:val="left"/>
            </w:pPr>
            <w:r>
              <w:rPr>
                <w:rFonts w:ascii="Calibri" w:hAnsi="Calibri"/>
                <w:color w:val="162233"/>
                <w:sz w:val="17"/>
              </w:rPr>
              <w:t>No RXB1 handling despite rollover enabled</w:t>
            </w:r>
          </w:p>
        </w:tc>
        <w:tc>
          <w:tcPr>
            <w:tcW w:type="dxa" w:w="3550"/>
          </w:tcPr>
          <w:p>
            <w:pPr>
              <w:jc w:val="left"/>
            </w:pPr>
            <w:r>
              <w:rPr>
                <w:rFonts w:ascii="Calibri" w:hAnsi="Calibri"/>
                <w:color w:val="162233"/>
                <w:sz w:val="17"/>
              </w:rPr>
              <w:t>A busy loop could miss overflow/rollover behavior</w:t>
            </w:r>
          </w:p>
        </w:tc>
        <w:tc>
          <w:tcPr>
            <w:tcW w:type="dxa" w:w="3360"/>
          </w:tcPr>
          <w:p>
            <w:pPr>
              <w:jc w:val="left"/>
            </w:pPr>
            <w:r>
              <w:rPr>
                <w:rFonts w:ascii="Calibri" w:hAnsi="Calibri"/>
                <w:color w:val="162233"/>
                <w:sz w:val="17"/>
              </w:rPr>
              <w:t>Check RX1IF and read RXB1 in later receive driver</w:t>
            </w:r>
          </w:p>
        </w:tc>
      </w:tr>
      <w:tr>
        <w:tc>
          <w:tcPr>
            <w:tcW w:type="dxa" w:w="2450"/>
          </w:tcPr>
          <w:p>
            <w:pPr>
              <w:jc w:val="left"/>
            </w:pPr>
            <w:r>
              <w:rPr>
                <w:rFonts w:ascii="Calibri" w:hAnsi="Calibri"/>
                <w:color w:val="162233"/>
                <w:sz w:val="17"/>
              </w:rPr>
              <w:t>No normal-mode physical validation</w:t>
            </w:r>
          </w:p>
        </w:tc>
        <w:tc>
          <w:tcPr>
            <w:tcW w:type="dxa" w:w="3550"/>
          </w:tcPr>
          <w:p>
            <w:pPr>
              <w:jc w:val="left"/>
            </w:pPr>
            <w:r>
              <w:rPr>
                <w:rFonts w:ascii="Calibri" w:hAnsi="Calibri"/>
                <w:color w:val="162233"/>
                <w:sz w:val="17"/>
              </w:rPr>
              <w:t>Loopback success does not prove CANH/CANL operation</w:t>
            </w:r>
          </w:p>
        </w:tc>
        <w:tc>
          <w:tcPr>
            <w:tcW w:type="dxa" w:w="3360"/>
          </w:tcPr>
          <w:p>
            <w:pPr>
              <w:jc w:val="left"/>
            </w:pPr>
            <w:r>
              <w:rPr>
                <w:rFonts w:ascii="Calibri" w:hAnsi="Calibri"/>
                <w:color w:val="162233"/>
                <w:sz w:val="17"/>
              </w:rPr>
              <w:t>Later test with transceiver, 120 ohm termination, and another ACKing CAN node</w:t>
            </w:r>
          </w:p>
        </w:tc>
      </w:tr>
    </w:tbl>
    <w:p>
      <w:pPr>
        <w:spacing w:after="120"/>
      </w:pPr>
    </w:p>
    <w:p>
      <w:pPr>
        <w:pStyle w:val="Heading1"/>
      </w:pPr>
      <w:r>
        <w:t>21. Limitations</w:t>
      </w:r>
    </w:p>
    <w:p>
      <w:pPr>
        <w:pStyle w:val="ListBullet"/>
      </w:pPr>
      <w:r>
        <w:rPr>
          <w:rFonts w:ascii="Calibri" w:hAnsi="Calibri"/>
          <w:color w:val="162233"/>
          <w:sz w:val="21"/>
        </w:rPr>
        <w:t>This project validates MCP2515 internal loopback, not real CAN bus signaling.</w:t>
      </w:r>
    </w:p>
    <w:p>
      <w:pPr>
        <w:pStyle w:val="ListBullet"/>
      </w:pPr>
      <w:r>
        <w:rPr>
          <w:rFonts w:ascii="Calibri" w:hAnsi="Calibri"/>
          <w:color w:val="162233"/>
          <w:sz w:val="21"/>
        </w:rPr>
        <w:t>Only standard data frames are implemented; extended IDs and remote frames are not handled.</w:t>
      </w:r>
    </w:p>
    <w:p>
      <w:pPr>
        <w:pStyle w:val="ListBullet"/>
      </w:pPr>
      <w:r>
        <w:rPr>
          <w:rFonts w:ascii="Calibri" w:hAnsi="Calibri"/>
          <w:color w:val="162233"/>
          <w:sz w:val="21"/>
        </w:rPr>
        <w:t>Only TXB0 and RXB0 are used in the frame API.</w:t>
      </w:r>
    </w:p>
    <w:p>
      <w:pPr>
        <w:pStyle w:val="ListBullet"/>
      </w:pPr>
      <w:r>
        <w:rPr>
          <w:rFonts w:ascii="Calibri" w:hAnsi="Calibri"/>
          <w:color w:val="162233"/>
          <w:sz w:val="21"/>
        </w:rPr>
        <w:t>Polling and HAL_Delay make the test simple but block concurrent work.</w:t>
      </w:r>
    </w:p>
    <w:p>
      <w:pPr>
        <w:pStyle w:val="ListBullet"/>
      </w:pPr>
      <w:r>
        <w:rPr>
          <w:rFonts w:ascii="Calibri" w:hAnsi="Calibri"/>
          <w:color w:val="162233"/>
          <w:sz w:val="21"/>
        </w:rPr>
        <w:t>Interrupt pin INT, CANINTE enables, RXB1, error counters, and EFLG are not integrated into the main loop.</w:t>
      </w:r>
    </w:p>
    <w:p>
      <w:pPr>
        <w:pStyle w:val="ListBullet"/>
      </w:pPr>
      <w:r>
        <w:rPr>
          <w:rFonts w:ascii="Calibri" w:hAnsi="Calibri"/>
          <w:color w:val="162233"/>
          <w:sz w:val="21"/>
        </w:rPr>
        <w:t>The code assumes an 8 MHz MCP2515 oscillator for the selected CNF values.</w:t>
      </w:r>
    </w:p>
    <w:p>
      <w:pPr>
        <w:pStyle w:val="Heading1"/>
      </w:pPr>
      <w:r>
        <w:t>22. Future Improvements</w:t>
      </w:r>
    </w:p>
    <w:p>
      <w:pPr>
        <w:pStyle w:val="ListNumber"/>
      </w:pPr>
      <w:r>
        <w:rPr>
          <w:rFonts w:ascii="Calibri" w:hAnsi="Calibri"/>
          <w:color w:val="162233"/>
          <w:sz w:val="21"/>
        </w:rPr>
        <w:t>Change MCP2515_Init() to return success/failure and replace all endless waits with bounded polling.</w:t>
      </w:r>
    </w:p>
    <w:p>
      <w:pPr>
        <w:pStyle w:val="ListNumber"/>
      </w:pPr>
      <w:r>
        <w:rPr>
          <w:rFonts w:ascii="Calibri" w:hAnsi="Calibri"/>
          <w:color w:val="162233"/>
          <w:sz w:val="21"/>
        </w:rPr>
        <w:t>Check return values from MCP2515_SendMessage() and MCP2515_ReadMessage() before printing status.</w:t>
      </w:r>
    </w:p>
    <w:p>
      <w:pPr>
        <w:pStyle w:val="ListNumber"/>
      </w:pPr>
      <w:r>
        <w:rPr>
          <w:rFonts w:ascii="Calibri" w:hAnsi="Calibri"/>
          <w:color w:val="162233"/>
          <w:sz w:val="21"/>
        </w:rPr>
        <w:t>Add direct CNF/CANCTRL/CANSTAT/CANINTF readback diagnostics after initialization.</w:t>
      </w:r>
    </w:p>
    <w:p>
      <w:pPr>
        <w:pStyle w:val="ListNumber"/>
      </w:pPr>
      <w:r>
        <w:rPr>
          <w:rFonts w:ascii="Calibri" w:hAnsi="Calibri"/>
          <w:color w:val="162233"/>
          <w:sz w:val="21"/>
        </w:rPr>
        <w:t>Add TX completion and error reporting through TXB0CTRL, CANINTF.TX0IF, and EFLG.</w:t>
      </w:r>
    </w:p>
    <w:p>
      <w:pPr>
        <w:pStyle w:val="ListNumber"/>
      </w:pPr>
      <w:r>
        <w:rPr>
          <w:rFonts w:ascii="Calibri" w:hAnsi="Calibri"/>
          <w:color w:val="162233"/>
          <w:sz w:val="21"/>
        </w:rPr>
        <w:t>Add RXB1 support and overflow detection using RX1IF, RX0OVR, and RX1OVR.</w:t>
      </w:r>
    </w:p>
    <w:p>
      <w:pPr>
        <w:pStyle w:val="ListNumber"/>
      </w:pPr>
      <w:r>
        <w:rPr>
          <w:rFonts w:ascii="Calibri" w:hAnsi="Calibri"/>
          <w:color w:val="162233"/>
          <w:sz w:val="21"/>
        </w:rPr>
        <w:t>Add extended ID support by mapping EID registers and EXIDE.</w:t>
      </w:r>
    </w:p>
    <w:p>
      <w:pPr>
        <w:pStyle w:val="ListNumber"/>
      </w:pPr>
      <w:r>
        <w:rPr>
          <w:rFonts w:ascii="Calibri" w:hAnsi="Calibri"/>
          <w:color w:val="162233"/>
          <w:sz w:val="21"/>
        </w:rPr>
        <w:t>Move to interrupt-driven receive using the MCP2515 INT pin.</w:t>
      </w:r>
    </w:p>
    <w:p>
      <w:pPr>
        <w:pStyle w:val="ListNumber"/>
      </w:pPr>
      <w:r>
        <w:rPr>
          <w:rFonts w:ascii="Calibri" w:hAnsi="Calibri"/>
          <w:color w:val="162233"/>
          <w:sz w:val="21"/>
        </w:rPr>
        <w:t>Create a Normal-mode CAN bus test with transceiver, termination, and a second node.</w:t>
      </w:r>
    </w:p>
    <w:p>
      <w:pPr>
        <w:pStyle w:val="Heading1"/>
      </w:pPr>
      <w:r>
        <w:t>23. Conclusion</w:t>
      </w:r>
    </w:p>
    <w:tbl>
      <w:tblPr>
        <w:tblW w:type="dxa" w:w="9360"/>
        <w:jc w:val="left"/>
        <w:tblLayout w:type="fixed"/>
        <w:tblLook w:firstColumn="1" w:firstRow="1" w:lastColumn="0" w:lastRow="0" w:noHBand="0" w:noVBand="1" w:val="04A0"/>
        <w:tblInd w:type="dxa" w:w="120"/>
        <w:tblBorders>
          <w:top w:val="single" w:sz="6" w:space="0" w:color="D6DEE8"/>
          <w:left w:val="single" w:sz="6" w:space="0" w:color="D6DEE8"/>
          <w:bottom w:val="single" w:sz="6" w:space="0" w:color="D6DEE8"/>
          <w:right w:val="single" w:sz="6" w:space="0" w:color="D6DEE8"/>
          <w:insideH w:val="single" w:sz="6" w:space="0" w:color="D6DEE8"/>
          <w:insideV w:val="single" w:sz="6" w:space="0" w:color="D6DEE8"/>
        </w:tblBorders>
      </w:tblPr>
      <w:tblGrid>
        <w:gridCol w:w="9360"/>
      </w:tblGrid>
      <w:tr>
        <w:tc>
          <w:tcPr>
            <w:tcW w:type="dxa" w:w="9360"/>
            <w:vAlign w:val="center"/>
            <w:tcMar>
              <w:top w:w="80" w:type="dxa"/>
              <w:start w:w="120" w:type="dxa"/>
              <w:bottom w:w="80" w:type="dxa"/>
              <w:end w:w="120" w:type="dxa"/>
            </w:tcMar>
            <w:shd w:fill="EAF4EA"/>
          </w:tcPr>
          <w:p>
            <w:r>
              <w:rPr>
                <w:rFonts w:ascii="Calibri" w:hAnsi="Calibri"/>
                <w:b/>
                <w:color w:val="1F4E79"/>
                <w:sz w:val="21"/>
              </w:rPr>
              <w:t xml:space="preserve">Conclusion: </w:t>
            </w:r>
            <w:r>
              <w:rPr>
                <w:rFonts w:ascii="Calibri" w:hAnsi="Calibri"/>
                <w:color w:val="162233"/>
                <w:sz w:val="21"/>
              </w:rPr>
              <w:t>The finalized firmware correctly demonstrates MCP2515 loopback fundamentals: SPI register access, configuration-mode setup, 8 MHz / 500 kbps bit timing, loopback-mode request/verification, standard-frame packing into TXB0, internal receive into RXB0, and RX0IF clearing. The most valuable next step is making the polling flow robust with timeouts and explicit status checks before moving to Normal-mode bus communication.</w:t>
            </w:r>
          </w:p>
        </w:tc>
      </w:tr>
    </w:tbl>
    <w:p>
      <w:pPr>
        <w:spacing w:after="80"/>
      </w:pPr>
    </w:p>
    <w:p>
      <w:pPr>
        <w:pStyle w:val="Heading1"/>
      </w:pPr>
      <w:r>
        <w:t>24. Appendix: Source Reference</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3350"/>
        <w:gridCol w:w="6010"/>
      </w:tblGrid>
      <w:tr>
        <w:tc>
          <w:tcPr>
            <w:tcW w:type="dxa" w:w="3350"/>
            <w:vAlign w:val="center"/>
            <w:tcMar>
              <w:top w:w="80" w:type="dxa"/>
              <w:start w:w="120" w:type="dxa"/>
              <w:bottom w:w="80" w:type="dxa"/>
              <w:end w:w="120" w:type="dxa"/>
            </w:tcMar>
            <w:shd w:fill="E8EEF5"/>
          </w:tcPr>
          <w:p>
            <w:pPr>
              <w:jc w:val="center"/>
            </w:pPr>
            <w:r>
              <w:rPr>
                <w:rFonts w:ascii="Calibri" w:hAnsi="Calibri"/>
                <w:b/>
                <w:color w:val="162233"/>
                <w:sz w:val="18"/>
              </w:rPr>
              <w:t>File</w:t>
            </w:r>
          </w:p>
        </w:tc>
        <w:tc>
          <w:tcPr>
            <w:tcW w:type="dxa" w:w="6010"/>
            <w:vAlign w:val="center"/>
            <w:tcMar>
              <w:top w:w="80" w:type="dxa"/>
              <w:start w:w="120" w:type="dxa"/>
              <w:bottom w:w="80" w:type="dxa"/>
              <w:end w:w="120" w:type="dxa"/>
            </w:tcMar>
            <w:shd w:fill="E8EEF5"/>
          </w:tcPr>
          <w:p>
            <w:pPr>
              <w:jc w:val="center"/>
            </w:pPr>
            <w:r>
              <w:rPr>
                <w:rFonts w:ascii="Calibri" w:hAnsi="Calibri"/>
                <w:b/>
                <w:color w:val="162233"/>
                <w:sz w:val="18"/>
              </w:rPr>
              <w:t>Used for</w:t>
            </w:r>
          </w:p>
        </w:tc>
      </w:tr>
      <w:tr>
        <w:tc>
          <w:tcPr>
            <w:tcW w:type="dxa" w:w="3350"/>
          </w:tcPr>
          <w:p>
            <w:pPr>
              <w:jc w:val="left"/>
            </w:pPr>
            <w:r>
              <w:rPr>
                <w:rFonts w:ascii="Calibri" w:hAnsi="Calibri"/>
                <w:color w:val="162233"/>
                <w:sz w:val="17"/>
              </w:rPr>
              <w:t>D:\Embedded Communication Protocols\SPI2_MCP2515_LoopBack\Core\Src\main.c</w:t>
            </w:r>
          </w:p>
        </w:tc>
        <w:tc>
          <w:tcPr>
            <w:tcW w:type="dxa" w:w="6010"/>
          </w:tcPr>
          <w:p>
            <w:pPr>
              <w:jc w:val="left"/>
            </w:pPr>
            <w:r>
              <w:rPr>
                <w:rFonts w:ascii="Calibri" w:hAnsi="Calibri"/>
                <w:color w:val="162233"/>
                <w:sz w:val="17"/>
              </w:rPr>
              <w:t>Application flow, test frame, mode wait, UART printouts, loopback loop</w:t>
            </w:r>
          </w:p>
        </w:tc>
      </w:tr>
      <w:tr>
        <w:tc>
          <w:tcPr>
            <w:tcW w:type="dxa" w:w="3350"/>
          </w:tcPr>
          <w:p>
            <w:pPr>
              <w:jc w:val="left"/>
            </w:pPr>
            <w:r>
              <w:rPr>
                <w:rFonts w:ascii="Calibri" w:hAnsi="Calibri"/>
                <w:color w:val="162233"/>
                <w:sz w:val="17"/>
              </w:rPr>
              <w:t>D:\Embedded Communication Protocols\SPI2_MCP2515_LoopBack\Core\Src\mcp2515.c</w:t>
            </w:r>
          </w:p>
        </w:tc>
        <w:tc>
          <w:tcPr>
            <w:tcW w:type="dxa" w:w="6010"/>
          </w:tcPr>
          <w:p>
            <w:pPr>
              <w:jc w:val="left"/>
            </w:pPr>
            <w:r>
              <w:rPr>
                <w:rFonts w:ascii="Calibri" w:hAnsi="Calibri"/>
                <w:color w:val="162233"/>
                <w:sz w:val="17"/>
              </w:rPr>
              <w:t>MCP2515 command layer, initialization, mode control, TX/RX APIs</w:t>
            </w:r>
          </w:p>
        </w:tc>
      </w:tr>
      <w:tr>
        <w:tc>
          <w:tcPr>
            <w:tcW w:type="dxa" w:w="3350"/>
          </w:tcPr>
          <w:p>
            <w:pPr>
              <w:jc w:val="left"/>
            </w:pPr>
            <w:r>
              <w:rPr>
                <w:rFonts w:ascii="Calibri" w:hAnsi="Calibri"/>
                <w:color w:val="162233"/>
                <w:sz w:val="17"/>
              </w:rPr>
              <w:t>D:\Embedded Communication Protocols\SPI2_MCP2515_LoopBack\Core\Src\spi.c</w:t>
            </w:r>
          </w:p>
        </w:tc>
        <w:tc>
          <w:tcPr>
            <w:tcW w:type="dxa" w:w="6010"/>
          </w:tcPr>
          <w:p>
            <w:pPr>
              <w:jc w:val="left"/>
            </w:pPr>
            <w:r>
              <w:rPr>
                <w:rFonts w:ascii="Calibri" w:hAnsi="Calibri"/>
                <w:color w:val="162233"/>
                <w:sz w:val="17"/>
              </w:rPr>
              <w:t>SPI2 GPIO/peripheral setup and polling byte transfer</w:t>
            </w:r>
          </w:p>
        </w:tc>
      </w:tr>
      <w:tr>
        <w:tc>
          <w:tcPr>
            <w:tcW w:type="dxa" w:w="3350"/>
          </w:tcPr>
          <w:p>
            <w:pPr>
              <w:jc w:val="left"/>
            </w:pPr>
            <w:r>
              <w:rPr>
                <w:rFonts w:ascii="Calibri" w:hAnsi="Calibri"/>
                <w:color w:val="162233"/>
                <w:sz w:val="17"/>
              </w:rPr>
              <w:t>D:\Embedded Communication Protocols\SPI2_MCP2515_LoopBack\Core\Inc\mcp2515.h</w:t>
            </w:r>
          </w:p>
        </w:tc>
        <w:tc>
          <w:tcPr>
            <w:tcW w:type="dxa" w:w="6010"/>
          </w:tcPr>
          <w:p>
            <w:pPr>
              <w:jc w:val="left"/>
            </w:pPr>
            <w:r>
              <w:rPr>
                <w:rFonts w:ascii="Calibri" w:hAnsi="Calibri"/>
                <w:color w:val="162233"/>
                <w:sz w:val="17"/>
              </w:rPr>
              <w:t>MCP2515 commands, modes, registers, masks, prototypes</w:t>
            </w:r>
          </w:p>
        </w:tc>
      </w:tr>
      <w:tr>
        <w:tc>
          <w:tcPr>
            <w:tcW w:type="dxa" w:w="3350"/>
          </w:tcPr>
          <w:p>
            <w:pPr>
              <w:jc w:val="left"/>
            </w:pPr>
            <w:r>
              <w:rPr>
                <w:rFonts w:ascii="Calibri" w:hAnsi="Calibri"/>
                <w:color w:val="162233"/>
                <w:sz w:val="17"/>
              </w:rPr>
              <w:t>D:\Embedded Communication Protocols\SPI2_MCP2515_LoopBack\Core\Inc\spi.h</w:t>
            </w:r>
          </w:p>
        </w:tc>
        <w:tc>
          <w:tcPr>
            <w:tcW w:type="dxa" w:w="6010"/>
          </w:tcPr>
          <w:p>
            <w:pPr>
              <w:jc w:val="left"/>
            </w:pPr>
            <w:r>
              <w:rPr>
                <w:rFonts w:ascii="Calibri" w:hAnsi="Calibri"/>
                <w:color w:val="162233"/>
                <w:sz w:val="17"/>
              </w:rPr>
              <w:t>SPI declarations and chip-select macros</w:t>
            </w:r>
          </w:p>
        </w:tc>
      </w:tr>
      <w:tr>
        <w:tc>
          <w:tcPr>
            <w:tcW w:type="dxa" w:w="3350"/>
          </w:tcPr>
          <w:p>
            <w:pPr>
              <w:jc w:val="left"/>
            </w:pPr>
            <w:r>
              <w:rPr>
                <w:rFonts w:ascii="Calibri" w:hAnsi="Calibri"/>
                <w:color w:val="162233"/>
                <w:sz w:val="17"/>
              </w:rPr>
              <w:t>https://chatgpt.com/share/6a3093d7-1ca4-83ee-b534-92ea538b7356</w:t>
            </w:r>
          </w:p>
        </w:tc>
        <w:tc>
          <w:tcPr>
            <w:tcW w:type="dxa" w:w="6010"/>
          </w:tcPr>
          <w:p>
            <w:pPr>
              <w:jc w:val="left"/>
            </w:pPr>
            <w:r>
              <w:rPr>
                <w:rFonts w:ascii="Calibri" w:hAnsi="Calibri"/>
                <w:color w:val="162233"/>
                <w:sz w:val="17"/>
              </w:rPr>
              <w:t>Loopback learning history, 8 MHz oscillator confirmation, bit timing discussion</w:t>
            </w:r>
          </w:p>
        </w:tc>
      </w:tr>
      <w:tr>
        <w:tc>
          <w:tcPr>
            <w:tcW w:type="dxa" w:w="3350"/>
          </w:tcPr>
          <w:p>
            <w:pPr>
              <w:jc w:val="left"/>
            </w:pPr>
            <w:r>
              <w:rPr>
                <w:rFonts w:ascii="Calibri" w:hAnsi="Calibri"/>
                <w:color w:val="162233"/>
                <w:sz w:val="17"/>
              </w:rPr>
              <w:t>https://ww1.microchip.com/downloads/aemDocuments/documents/APID/ProductDocuments/DataSheets/MCP2515-Family-Data-Sheet-DS20001801K.pdf</w:t>
            </w:r>
          </w:p>
        </w:tc>
        <w:tc>
          <w:tcPr>
            <w:tcW w:type="dxa" w:w="6010"/>
          </w:tcPr>
          <w:p>
            <w:pPr>
              <w:jc w:val="left"/>
            </w:pPr>
            <w:r>
              <w:rPr>
                <w:rFonts w:ascii="Calibri" w:hAnsi="Calibri"/>
                <w:color w:val="162233"/>
                <w:sz w:val="17"/>
              </w:rPr>
              <w:t>Official MCP2515 behavior, registers, SPI instructions, modes, flags, and timing</w:t>
            </w:r>
          </w:p>
        </w:tc>
      </w:tr>
    </w:tbl>
    <w:p>
      <w:pPr>
        <w:spacing w:after="120"/>
      </w:pPr>
    </w:p>
    <w:p>
      <w:pPr>
        <w:pStyle w:val="Heading1"/>
      </w:pPr>
      <w:r>
        <w:t>25. Appendix: Revision Checklist</w:t>
      </w:r>
    </w:p>
    <w:tbl>
      <w:tblPr>
        <w:tblW w:type="dxa" w:w="9360"/>
        <w:jc w:val="left"/>
        <w:tblLayout w:type="fixed"/>
        <w:tblLook w:firstColumn="1" w:firstRow="1" w:lastColumn="0" w:lastRow="0" w:noHBand="0" w:noVBand="1" w:val="04A0"/>
        <w:tblInd w:type="dxa" w:w="120"/>
        <w:tblBorders>
          <w:top w:val="single" w:sz="6" w:space="0" w:color="B8C2CC"/>
          <w:left w:val="single" w:sz="6" w:space="0" w:color="B8C2CC"/>
          <w:bottom w:val="single" w:sz="6" w:space="0" w:color="B8C2CC"/>
          <w:right w:val="single" w:sz="6" w:space="0" w:color="B8C2CC"/>
          <w:insideH w:val="single" w:sz="6" w:space="0" w:color="B8C2CC"/>
          <w:insideV w:val="single" w:sz="6" w:space="0" w:color="B8C2CC"/>
        </w:tblBorders>
      </w:tblPr>
      <w:tblGrid>
        <w:gridCol w:w="5300"/>
        <w:gridCol w:w="4060"/>
      </w:tblGrid>
      <w:tr>
        <w:tc>
          <w:tcPr>
            <w:tcW w:type="dxa" w:w="5300"/>
            <w:vAlign w:val="center"/>
            <w:tcMar>
              <w:top w:w="80" w:type="dxa"/>
              <w:start w:w="120" w:type="dxa"/>
              <w:bottom w:w="80" w:type="dxa"/>
              <w:end w:w="120" w:type="dxa"/>
            </w:tcMar>
            <w:shd w:fill="E8EEF5"/>
          </w:tcPr>
          <w:p>
            <w:pPr>
              <w:jc w:val="center"/>
            </w:pPr>
            <w:r>
              <w:rPr>
                <w:rFonts w:ascii="Calibri" w:hAnsi="Calibri"/>
                <w:b/>
                <w:color w:val="162233"/>
                <w:sz w:val="18"/>
              </w:rPr>
              <w:t>Check</w:t>
            </w:r>
          </w:p>
        </w:tc>
        <w:tc>
          <w:tcPr>
            <w:tcW w:type="dxa" w:w="4060"/>
            <w:vAlign w:val="center"/>
            <w:tcMar>
              <w:top w:w="80" w:type="dxa"/>
              <w:start w:w="120" w:type="dxa"/>
              <w:bottom w:w="80" w:type="dxa"/>
              <w:end w:w="120" w:type="dxa"/>
            </w:tcMar>
            <w:shd w:fill="E8EEF5"/>
          </w:tcPr>
          <w:p>
            <w:pPr>
              <w:jc w:val="center"/>
            </w:pPr>
            <w:r>
              <w:rPr>
                <w:rFonts w:ascii="Calibri" w:hAnsi="Calibri"/>
                <w:b/>
                <w:color w:val="162233"/>
                <w:sz w:val="18"/>
              </w:rPr>
              <w:t>Status</w:t>
            </w:r>
          </w:p>
        </w:tc>
      </w:tr>
      <w:tr>
        <w:tc>
          <w:tcPr>
            <w:tcW w:type="dxa" w:w="5300"/>
          </w:tcPr>
          <w:p>
            <w:pPr>
              <w:jc w:val="left"/>
            </w:pPr>
            <w:r>
              <w:rPr>
                <w:rFonts w:ascii="Calibri" w:hAnsi="Calibri"/>
                <w:color w:val="162233"/>
                <w:sz w:val="17"/>
              </w:rPr>
              <w:t>All five finalized source/header files read</w:t>
            </w:r>
          </w:p>
        </w:tc>
        <w:tc>
          <w:tcPr>
            <w:tcW w:type="dxa" w:w="4060"/>
          </w:tcPr>
          <w:p>
            <w:pPr>
              <w:jc w:val="left"/>
            </w:pPr>
            <w:r>
              <w:rPr>
                <w:rFonts w:ascii="Calibri" w:hAnsi="Calibri"/>
                <w:color w:val="162233"/>
                <w:sz w:val="17"/>
              </w:rPr>
              <w:t>Done</w:t>
            </w:r>
          </w:p>
        </w:tc>
      </w:tr>
      <w:tr>
        <w:tc>
          <w:tcPr>
            <w:tcW w:type="dxa" w:w="5300"/>
          </w:tcPr>
          <w:p>
            <w:pPr>
              <w:jc w:val="left"/>
            </w:pPr>
            <w:r>
              <w:rPr>
                <w:rFonts w:ascii="Calibri" w:hAnsi="Calibri"/>
                <w:color w:val="162233"/>
                <w:sz w:val="17"/>
              </w:rPr>
              <w:t>Shared ChatGPT loopback conversation downloaded and extracted</w:t>
            </w:r>
          </w:p>
        </w:tc>
        <w:tc>
          <w:tcPr>
            <w:tcW w:type="dxa" w:w="4060"/>
          </w:tcPr>
          <w:p>
            <w:pPr>
              <w:jc w:val="left"/>
            </w:pPr>
            <w:r>
              <w:rPr>
                <w:rFonts w:ascii="Calibri" w:hAnsi="Calibri"/>
                <w:color w:val="162233"/>
                <w:sz w:val="17"/>
              </w:rPr>
              <w:t>Done</w:t>
            </w:r>
          </w:p>
        </w:tc>
      </w:tr>
      <w:tr>
        <w:tc>
          <w:tcPr>
            <w:tcW w:type="dxa" w:w="5300"/>
          </w:tcPr>
          <w:p>
            <w:pPr>
              <w:jc w:val="left"/>
            </w:pPr>
            <w:r>
              <w:rPr>
                <w:rFonts w:ascii="Calibri" w:hAnsi="Calibri"/>
                <w:color w:val="162233"/>
                <w:sz w:val="17"/>
              </w:rPr>
              <w:t>Official MCP2515 data sheet used for verification</w:t>
            </w:r>
          </w:p>
        </w:tc>
        <w:tc>
          <w:tcPr>
            <w:tcW w:type="dxa" w:w="4060"/>
          </w:tcPr>
          <w:p>
            <w:pPr>
              <w:jc w:val="left"/>
            </w:pPr>
            <w:r>
              <w:rPr>
                <w:rFonts w:ascii="Calibri" w:hAnsi="Calibri"/>
                <w:color w:val="162233"/>
                <w:sz w:val="17"/>
              </w:rPr>
              <w:t>Done</w:t>
            </w:r>
          </w:p>
        </w:tc>
      </w:tr>
      <w:tr>
        <w:tc>
          <w:tcPr>
            <w:tcW w:type="dxa" w:w="5300"/>
          </w:tcPr>
          <w:p>
            <w:pPr>
              <w:jc w:val="left"/>
            </w:pPr>
            <w:r>
              <w:rPr>
                <w:rFonts w:ascii="Calibri" w:hAnsi="Calibri"/>
                <w:color w:val="162233"/>
                <w:sz w:val="17"/>
              </w:rPr>
              <w:t>Loopback mode, CANCTRL/CANSTAT, TXB0, RXB0, TXREQ, RX0IF covered</w:t>
            </w:r>
          </w:p>
        </w:tc>
        <w:tc>
          <w:tcPr>
            <w:tcW w:type="dxa" w:w="4060"/>
          </w:tcPr>
          <w:p>
            <w:pPr>
              <w:jc w:val="left"/>
            </w:pPr>
            <w:r>
              <w:rPr>
                <w:rFonts w:ascii="Calibri" w:hAnsi="Calibri"/>
                <w:color w:val="162233"/>
                <w:sz w:val="17"/>
              </w:rPr>
              <w:t>Done</w:t>
            </w:r>
          </w:p>
        </w:tc>
      </w:tr>
      <w:tr>
        <w:tc>
          <w:tcPr>
            <w:tcW w:type="dxa" w:w="5300"/>
          </w:tcPr>
          <w:p>
            <w:pPr>
              <w:jc w:val="left"/>
            </w:pPr>
            <w:r>
              <w:rPr>
                <w:rFonts w:ascii="Calibri" w:hAnsi="Calibri"/>
                <w:color w:val="162233"/>
                <w:sz w:val="17"/>
              </w:rPr>
              <w:t>CNF1/CNF2/CNF3 8 MHz / 500 kbps calculation included</w:t>
            </w:r>
          </w:p>
        </w:tc>
        <w:tc>
          <w:tcPr>
            <w:tcW w:type="dxa" w:w="4060"/>
          </w:tcPr>
          <w:p>
            <w:pPr>
              <w:jc w:val="left"/>
            </w:pPr>
            <w:r>
              <w:rPr>
                <w:rFonts w:ascii="Calibri" w:hAnsi="Calibri"/>
                <w:color w:val="162233"/>
                <w:sz w:val="17"/>
              </w:rPr>
              <w:t>Done</w:t>
            </w:r>
          </w:p>
        </w:tc>
      </w:tr>
      <w:tr>
        <w:tc>
          <w:tcPr>
            <w:tcW w:type="dxa" w:w="5300"/>
          </w:tcPr>
          <w:p>
            <w:pPr>
              <w:jc w:val="left"/>
            </w:pPr>
            <w:r>
              <w:rPr>
                <w:rFonts w:ascii="Calibri" w:hAnsi="Calibri"/>
                <w:color w:val="162233"/>
                <w:sz w:val="17"/>
              </w:rPr>
              <w:t>Exact source snippets included for key driver functions</w:t>
            </w:r>
          </w:p>
        </w:tc>
        <w:tc>
          <w:tcPr>
            <w:tcW w:type="dxa" w:w="4060"/>
          </w:tcPr>
          <w:p>
            <w:pPr>
              <w:jc w:val="left"/>
            </w:pPr>
            <w:r>
              <w:rPr>
                <w:rFonts w:ascii="Calibri" w:hAnsi="Calibri"/>
                <w:color w:val="162233"/>
                <w:sz w:val="17"/>
              </w:rPr>
              <w:t>Done</w:t>
            </w:r>
          </w:p>
        </w:tc>
      </w:tr>
      <w:tr>
        <w:tc>
          <w:tcPr>
            <w:tcW w:type="dxa" w:w="5300"/>
          </w:tcPr>
          <w:p>
            <w:pPr>
              <w:jc w:val="left"/>
            </w:pPr>
            <w:r>
              <w:rPr>
                <w:rFonts w:ascii="Calibri" w:hAnsi="Calibri"/>
                <w:color w:val="162233"/>
                <w:sz w:val="17"/>
              </w:rPr>
              <w:t>Corrections and risks separated from finalized code</w:t>
            </w:r>
          </w:p>
        </w:tc>
        <w:tc>
          <w:tcPr>
            <w:tcW w:type="dxa" w:w="4060"/>
          </w:tcPr>
          <w:p>
            <w:pPr>
              <w:jc w:val="left"/>
            </w:pPr>
            <w:r>
              <w:rPr>
                <w:rFonts w:ascii="Calibri" w:hAnsi="Calibri"/>
                <w:color w:val="162233"/>
                <w:sz w:val="17"/>
              </w:rPr>
              <w:t>Done</w:t>
            </w:r>
          </w:p>
        </w:tc>
      </w:tr>
      <w:tr>
        <w:tc>
          <w:tcPr>
            <w:tcW w:type="dxa" w:w="5300"/>
          </w:tcPr>
          <w:p>
            <w:pPr>
              <w:jc w:val="left"/>
            </w:pPr>
            <w:r>
              <w:rPr>
                <w:rFonts w:ascii="Calibri" w:hAnsi="Calibri"/>
                <w:color w:val="162233"/>
                <w:sz w:val="17"/>
              </w:rPr>
              <w:t>No screenshots included because none were attached in this turn</w:t>
            </w:r>
          </w:p>
        </w:tc>
        <w:tc>
          <w:tcPr>
            <w:tcW w:type="dxa" w:w="4060"/>
          </w:tcPr>
          <w:p>
            <w:pPr>
              <w:jc w:val="left"/>
            </w:pPr>
            <w:r>
              <w:rPr>
                <w:rFonts w:ascii="Calibri" w:hAnsi="Calibri"/>
                <w:color w:val="162233"/>
                <w:sz w:val="17"/>
              </w:rPr>
              <w:t>Done</w:t>
            </w:r>
          </w:p>
        </w:tc>
      </w:tr>
    </w:tbl>
    <w:p>
      <w:pPr>
        <w:spacing w:after="120"/>
      </w:pP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C6A7A"/>
        <w:sz w:val="18"/>
      </w:rPr>
      <w:t>Embedded Learning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C6A7A"/>
        <w:sz w:val="18"/>
      </w:rPr>
      <w:t>SPI Polling Driver | Embedded Protocol Mastery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622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60" w:line="240" w:lineRule="auto"/>
      <w:ind w:left="173" w:right="115"/>
    </w:pPr>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MCP2515 SPI2 Loopback Mode Learning Document</dc:title>
  <dc:subject>STM32 SPI2 MCP2515 loopback mode, standard CAN frame TX/RX, polling implementation</dc:subject>
  <dc:creator>Embedded Learning Document</dc:creator>
  <cp:keywords>MCP2515, STM32F407, SPI2, CAN, loopback, TXB0, RXB0, polling</cp:keywords>
  <dc:description>generated by python-docx</dc:description>
  <cp:lastModifiedBy/>
  <cp:revision>1</cp:revision>
  <dcterms:created xsi:type="dcterms:W3CDTF">2013-12-23T23:15:00Z</dcterms:created>
  <dcterms:modified xsi:type="dcterms:W3CDTF">2013-12-23T23:15:00Z</dcterms:modified>
  <cp:category/>
</cp:coreProperties>
</file>