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40"/>
          <w:szCs w:val="40"/>
          <w:rtl w:val="0"/>
        </w:rPr>
        <w:t xml:space="preserve">ALEX PATEL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Calibri" w:cs="Calibri" w:eastAsia="Calibri" w:hAnsi="Calibri"/>
          <w:color w:val="1264a3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Lead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1d1c1d"/>
          <w:sz w:val="20"/>
          <w:szCs w:val="20"/>
          <w:rtl w:val="0"/>
        </w:rPr>
        <w:t xml:space="preserve">(464) 768-9556  |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alexpatel.dev@gmail.com | Chicago, IL, USA |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33aa" w:space="2" w:sz="6" w:val="single"/>
        </w:pBdr>
        <w:spacing w:after="0" w:before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22"/>
          <w:szCs w:val="22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59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Senior Machine Learning Engineer/Full Stack Architect, 10+ years deploying AI/ML-powered enterprise apps (Python, TensorFlow, PyTorch). Skilled in multi-tenant ML inference APIs, data pipeline optimization, cloud-native ML deployment (AWS, Azure). Leads engineering/data science teams (4-10+), 90%+ retention, driving velocity via MLOps automation, DevOps, security, compliance.</w:t>
      </w:r>
    </w:p>
    <w:p w:rsidR="00000000" w:rsidDel="00000000" w:rsidP="00000000" w:rsidRDefault="00000000" w:rsidRPr="00000000" w14:paraId="00000006">
      <w:pPr>
        <w:pBdr>
          <w:bottom w:color="0033aa" w:space="2" w:sz="6" w:val="single"/>
        </w:pBdr>
        <w:spacing w:after="0" w:before="12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AI/ML Frameworks: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TensorFlow, PyTorch, Scikit-learn, Keras, Hugging Face Transformers, XGBoost, LangChain</w:t>
      </w:r>
    </w:p>
    <w:p w:rsidR="00000000" w:rsidDel="00000000" w:rsidP="00000000" w:rsidRDefault="00000000" w:rsidRPr="00000000" w14:paraId="00000008">
      <w:pPr>
        <w:spacing w:after="2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Data/MLOps: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Pandas, NumPy, Apache Spark, MLflow, Kubeflow, Airflow, Feature Stores, Model Versioning</w:t>
      </w:r>
    </w:p>
    <w:p w:rsidR="00000000" w:rsidDel="00000000" w:rsidP="00000000" w:rsidRDefault="00000000" w:rsidRPr="00000000" w14:paraId="00000009">
      <w:pPr>
        <w:spacing w:after="2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Backend/APIs: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FastAPI, Flask, REST APIs, GraphQL, gRPC, OAuth 2.0, JWT</w:t>
      </w:r>
    </w:p>
    <w:p w:rsidR="00000000" w:rsidDel="00000000" w:rsidP="00000000" w:rsidRDefault="00000000" w:rsidRPr="00000000" w14:paraId="0000000A">
      <w:pPr>
        <w:spacing w:after="2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NLP/CV: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spaCy, NLTK, OpenCV, BERT/Transformer models, Computer Vision Pipelines, LLM Fine-Tuning</w:t>
      </w:r>
    </w:p>
    <w:p w:rsidR="00000000" w:rsidDel="00000000" w:rsidP="00000000" w:rsidRDefault="00000000" w:rsidRPr="00000000" w14:paraId="0000000B">
      <w:pPr>
        <w:spacing w:after="2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Databases: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PostgreSQL, MySQL, MongoDB, Vector Databases (Pinecone, FAISS), Redis, Elasticsearch</w:t>
      </w:r>
    </w:p>
    <w:p w:rsidR="00000000" w:rsidDel="00000000" w:rsidP="00000000" w:rsidRDefault="00000000" w:rsidRPr="00000000" w14:paraId="0000000C">
      <w:pPr>
        <w:spacing w:after="2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Cloud/DevOps: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AWS SageMaker, AWS (EC2, RDS, Lambda, S3), Azure ML, Docker, Kubernetes, Terraform</w:t>
      </w:r>
    </w:p>
    <w:p w:rsidR="00000000" w:rsidDel="00000000" w:rsidP="00000000" w:rsidRDefault="00000000" w:rsidRPr="00000000" w14:paraId="0000000D">
      <w:pPr>
        <w:spacing w:after="2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CI/CD/Tools: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GitHub Actions, Jenkins, SonarQube, PyTest, Jupyter, Git, Jira</w:t>
      </w:r>
    </w:p>
    <w:p w:rsidR="00000000" w:rsidDel="00000000" w:rsidP="00000000" w:rsidRDefault="00000000" w:rsidRPr="00000000" w14:paraId="0000000E">
      <w:pPr>
        <w:spacing w:after="2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Architecture/Security: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Microservices, Event-Driven Architecture, Model Monitoring, Drift Detection, OWASP Top 10, GDPR, SOC 2, HIPAA</w:t>
      </w:r>
    </w:p>
    <w:p w:rsidR="00000000" w:rsidDel="00000000" w:rsidP="00000000" w:rsidRDefault="00000000" w:rsidRPr="00000000" w14:paraId="0000000F">
      <w:pPr>
        <w:pBdr>
          <w:bottom w:color="0033aa" w:space="2" w:sz="6" w:val="single"/>
        </w:pBdr>
        <w:spacing w:after="0" w:before="12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3366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10800"/>
        </w:tabs>
        <w:spacing w:after="0" w:before="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Lead Software Engineer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Jan 2023 – Present</w:t>
      </w:r>
    </w:p>
    <w:p w:rsidR="00000000" w:rsidDel="00000000" w:rsidP="00000000" w:rsidRDefault="00000000" w:rsidRPr="00000000" w14:paraId="00000011">
      <w:pPr>
        <w:tabs>
          <w:tab w:val="right" w:leader="none" w:pos="10800"/>
        </w:tabs>
        <w:spacing w:after="40" w:before="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Cygnus Education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Remote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Architected multi-tenant ML inference APIs (FastAPI, TensorFlow, REST), 50+ clients, sub-500ms response, 99.95% uptime.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Led team of 8 engineers/data scientists (grown from 4), 90%+ retention.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Raised test coverage to 85%+ (SonarQube, PyTest for ML pipeline validation).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Boosted delivery velocity 50% (28 to 42 story points/sprint).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Optimized data pipeline queries (500K+ records), 45s to 8s (82% faster), Apache Spark, PostgreSQL partitioning.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Migrated 2M+ records, legacy MySQL to PostgreSQL, zero downtime, for model training pipelines.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Designed 6 event-driven ML microservices, +35% deployment speed.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Automated CI/CD and MLOps pipelines (GitHub Actions, MLflow, Terraform).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Built real-time inference features (WebSockets, React, TypeScript) for model monitoring dashboards, sub-100ms latency.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Implemented OAuth 2.0, JWT auth for model APIs per OWASP Top 10, SOC 2, GDPR.</w:t>
      </w:r>
    </w:p>
    <w:p w:rsidR="00000000" w:rsidDel="00000000" w:rsidP="00000000" w:rsidRDefault="00000000" w:rsidRPr="00000000" w14:paraId="0000001C">
      <w:pPr>
        <w:tabs>
          <w:tab w:val="right" w:leader="none" w:pos="10800"/>
        </w:tabs>
        <w:spacing w:after="0" w:before="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Senior Software Engineer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June 2018 – Dec 2022</w:t>
      </w:r>
    </w:p>
    <w:p w:rsidR="00000000" w:rsidDel="00000000" w:rsidP="00000000" w:rsidRDefault="00000000" w:rsidRPr="00000000" w14:paraId="0000001D">
      <w:pPr>
        <w:tabs>
          <w:tab w:val="right" w:leader="none" w:pos="10800"/>
        </w:tabs>
        <w:spacing w:after="40" w:before="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Responsive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Remote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Led refactor of 1.5M LOC monolithic ML platform into 8 microservices (DDD, CQRS, event-driven).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Increased model deployment frequency 30-fold (monthly to daily), cutting time-to-market 45%.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Grew engineering/data science team from 5 to 10, mentoring 4 into tech leads, 92% retention.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Raised test coverage from 55% to 88% (PyTest, SonarQube for model and pipeline testing).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Optimized SQL Server/PostgreSQL performance for feature stores (execution plans, CTEs, window functions, composite indexing, 30+ queries), cutting latency 58%.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Migrated 2M+ records, zero downtime.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Cut developer/data-scientist environment setup from 3 days to 2 hours via ML/CI/CD templates (GitHub Actions, Jenkins), Kubernetes (Helm, Ingress, ConfigMaps, StatefulSets).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Implemented IaC (Terraform) across AWS SageMaker and Azure ML; Application Insights, Datadog monitoring for model drift detection.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Reduced cloud costs 22%, maintaining data sovereignty compliance.</w:t>
      </w:r>
    </w:p>
    <w:p w:rsidR="00000000" w:rsidDel="00000000" w:rsidP="00000000" w:rsidRDefault="00000000" w:rsidRPr="00000000" w14:paraId="00000027">
      <w:pPr>
        <w:tabs>
          <w:tab w:val="right" w:leader="none" w:pos="10800"/>
        </w:tabs>
        <w:spacing w:after="0" w:before="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Software Engineer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Aug 2016 – May 2018</w:t>
      </w:r>
    </w:p>
    <w:p w:rsidR="00000000" w:rsidDel="00000000" w:rsidP="00000000" w:rsidRDefault="00000000" w:rsidRPr="00000000" w14:paraId="00000028">
      <w:pPr>
        <w:tabs>
          <w:tab w:val="right" w:leader="none" w:pos="10800"/>
        </w:tabs>
        <w:spacing w:after="40" w:before="0" w:line="240" w:lineRule="auto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DMI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ab/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Remote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Built financial risk-scoring ML APIs using Python and Scikit-learn, processing 10M+ daily transactions with 99.95% uptime and full audit compliance.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Designed 40+ REST endpoints for model inference secured with OAuth 2.0 and JWT, and improved PostgreSQL query performance by 62%.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Developed a SaaS ML analytics platform using TensorFlow and React/Redux, handling 2M+ inference requests per day.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Improved Oracle database performance by 70% for training data pipelines using materialized views and PL/SQL, with zero-downtime CDC migrations.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Built real-time recommendation backend services with Python (asyncio, WebSockets), supporting 100K concurrent users and 25K WebSocket connections at sub-100ms latency.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Optimized MySQL for feature-lookup queries across 10M+ records, keeping response times under 200ms.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360"/>
        <w:jc w:val="both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Mentored 6+ engineers and data scientists using test-driven development and reproducible ML practices (PyTest, MLflow).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04" w:top="504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16"/>
        <w:szCs w:val="16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alexpatel-de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Hquiode5UtPd8HHKfA8Qtfa+lw==">CgMxLjA4AHIhMUpvVGNJZHp2SzVtVHN0Mkw4TkV6U01LcDB4N2dtWS1M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