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Xác định luồng Input / Process / Output (IPO)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Input (Đầu vào)</w:t>
      </w:r>
      <w:r w:rsidDel="00000000" w:rsidR="00000000" w:rsidRPr="00000000">
        <w:rPr>
          <w:rtl w:val="0"/>
        </w:rPr>
        <w:t xml:space="preserve">: Cảm biến thu thập dữ liệu môi trường: Nhiệt độ 28.6 Độ C, Độ ẩm không khí 78%, ánh sáng, ….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 (Xử lý)</w:t>
      </w:r>
      <w:r w:rsidDel="00000000" w:rsidR="00000000" w:rsidRPr="00000000">
        <w:rPr>
          <w:rtl w:val="0"/>
        </w:rPr>
        <w:t xml:space="preserve">: Dữ liệu -&gt; Nền tảng Cloud lưu trữ -&gt; CPU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(Đầu ra): </w:t>
      </w:r>
      <w:r w:rsidDel="00000000" w:rsidR="00000000" w:rsidRPr="00000000">
        <w:rPr>
          <w:rtl w:val="0"/>
        </w:rPr>
        <w:t xml:space="preserve">cảnh báo trên App, Thiết bị điều khiển thực hiện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Triển khai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# 🚀 Smart-Farm IoT: Hệ Thống Quản Lý Trang Trại Lan Thông Minh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🖼️ Sơ Đồ Kiến Trúc &amp; Hoạt Động Hệ Thống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![Sơ đồ nguyên lý hoạt động và các bước sử dụng hệ thống Smart-Farm IoT](https://encrypted-tbn0.gstatic.com/images?q=tbn:ANd9GcRMLgl4kCuucsD9xxwRKCxrXc56jaemBMw7MJwgdGMXoQ&amp;s=10)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⚙️ Hướng Dẫn Cài Đặt (Installation Guide)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Khởi chạy hệ thống giám sát và kết nối Gateway trên máy chủ bằng các câu lệnh sau: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Di chuyển vào thư mục dự án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2. Cài đặt các thư viện kết nối IoT và MQTT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3. Chạy file dịch vụ chính để nhận dữ liệu từ Gateway</w:t>
        <w:br w:type="textWrapping"/>
        <w:t xml:space="preserve">```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