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 hậu quả của "Thảm họa dữ liệu truyền thống" mà Nam đang gặp phải.</w:t>
        <w:br w:type="textWrapping"/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Ghi đè hỏng thì dữ liệu không thể phục hồi</w:t>
        <w:br w:type="textWrapping"/>
        <w:br w:type="textWrapping"/>
        <w:t xml:space="preserve">2. Xung đột phiên bản và phân mảnh dữ liệu</w:t>
        <w:br w:type="textWrapping"/>
        <w:br w:type="textWrapping"/>
        <w:t xml:space="preserve">3. Phụ thuộc 100% vào thiết bị cục bộ nếu máy tính bị hỏng hóc đột ngột, dính mã độc/virus, hoặc bị mất máy thì mất hết</w:t>
        <w:br w:type="textWrapping"/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Sửa lỗi – Quy trình thiết lập Hybrid Workflow &amp; Version History </w:t>
        <w:br w:type="textWrapping"/>
      </w:r>
      <w:r w:rsidDel="00000000" w:rsidR="00000000" w:rsidRPr="00000000">
        <w:rPr>
          <w:rtl w:val="0"/>
        </w:rPr>
        <w:br w:type="textWrapping"/>
        <w:t xml:space="preserve">Bước 1: Cài đặt ứng dụng Cloud Desktop </w:t>
        <w:br w:type="textWrapping"/>
        <w:br w:type="textWrapping"/>
        <w:t xml:space="preserve">Bước 2: Thiết lập đồng bộ ngầm thư mục dự án</w:t>
        <w:br w:type="textWrapping"/>
        <w:br w:type="textWrapping"/>
        <w:t xml:space="preserve">Bước 3: Tận dụng tính năng Version History để khôi phục code 1-Click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