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Hoàn thiện đoạn kịch bản Terminal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mkdir drink_module</w:t>
        <w:br w:type="textWrapping"/>
        <w:br w:type="textWrapping"/>
        <w:t xml:space="preserve">cd drink_module</w:t>
        <w:br w:type="textWrapping"/>
        <w:br w:type="textWrapping"/>
        <w:t xml:space="preserve">New-Item coffee.txt, tea.txt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