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1. Phân tích – Vi phạm "Quy tắc Cờ Đỏ Bảo mật" </w:t>
        <w:br w:type="textWrapping"/>
        <w:br w:type="textWrapping"/>
      </w:r>
      <w:r w:rsidDel="00000000" w:rsidR="00000000" w:rsidRPr="00000000">
        <w:rPr>
          <w:rtl w:val="0"/>
        </w:rPr>
        <w:t xml:space="preserve">1. Kết hợp "Anyone with the link" với quyền "Editor" dễ bị phá và không kiểm soát đc danh tính</w:t>
        <w:br w:type="textWrapping"/>
        <w:br w:type="textWrapping"/>
        <w:t xml:space="preserve">2. Vi phạm Nguyên tắc Đặc quyền tối thiểu </w:t>
        <w:br w:type="textWrapping"/>
        <w:br w:type="textWrapping"/>
        <w:t xml:space="preserve">3. Mất kiểm soát phân phối dữ liệu: Không giới hạn đối tượng nhận file khiến liên kết dễ dàng bị phát tán công khai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2. Sửa lỗi – Thiết lập cấu trúc phân quyền chuẩn </w:t>
        <w:br w:type="textWrapping"/>
      </w:r>
      <w:r w:rsidDel="00000000" w:rsidR="00000000" w:rsidRPr="00000000">
        <w:rPr>
          <w:rtl w:val="0"/>
        </w:rPr>
        <w:br w:type="textWrapping"/>
        <w:t xml:space="preserve">Mức quyền cho cộng tác viên: chỉnh default là commenter</w:t>
        <w:br w:type="textWrapping"/>
        <w:br w:type="textWrapping"/>
        <w:t xml:space="preserve">Chế độ chia sẻ an toàn 100% Chuyển từ "Anyone with the link" sang chế độ Restricted </w:t>
        <w:br w:type="textWrapping"/>
        <w:br w:type="textWrapping"/>
        <w:t xml:space="preserve">Ngăn chặn cộng tác viên tự ý mời thêm người lạ:  Ko bật “Editors can change permissions and share"  tránh bị phá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