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Predicting Medical Insurance Costs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project addresses the “Predicting Insurance Costs and Analysing Key Factors” challenge. We have built three model pipelines to predict medical charges and have provided a full analysis of our feature engineering and model performance.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Project Structure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|- ForestTrees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|-README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|-insurance_cost_prediction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|-data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|-insurance.csv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|-models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|-lasso_pipeline.joblib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|-linear_regression_pca_pipeline.joblib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|-xgboost_final_model.joblib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|-notebooks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|-ForestTrees_EDA.ipynb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|-predict.ipynb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|-train.ipynb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|-src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|-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predict.py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|-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preprocessing.py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|-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train.py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Setup &amp; Installation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Download the ForestTrees Google Drive Folder provided (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https://drive.google.com/drive/folders/1EBwQOkn2vH0wYOQAL9X4N3UVsjmg9I8o?usp=sharing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Upload to your own Google Drive under My Drive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Make sure the ForestTrees folder that is under My Drive has the exact same folder structure listed above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How to Run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 have provided our pre-trained models for immediate results (under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View Our Final Predictions (Recommended)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predict.ipynb, it will load our saved models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.joblib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files) and run them on the test data to reproduce our final error metrics and comparison graphs. More details are documented in the Colab notebook.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Retrain All Models (Optional)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script will re-train all three models (Lasso, PCA + Linear Regression, XGBoost) from scratch using the raw training data.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a better experience, it is recommended to do this in train.ipynb. More details are documented in the notebook.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Key Analysis &amp; Justification: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 of our research, visualisations, and feature engineering decisions are documented in our analysis notebook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ForestTrees_EDA.ipynb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preprocessing.py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folder contains the pipeline built for feature engineering and the function to do train-test-split. The other Python scripts under the same directory are mainly for reference and were generated from their Colab notebooks.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EBwQOkn2vH0wYOQAL9X4N3UVsjmg9I8o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