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proofErr w:type="spellStart"/>
      <w:r w:rsidRPr="00804C0A">
        <w:rPr>
          <w:b/>
          <w:sz w:val="28"/>
          <w:szCs w:val="24"/>
        </w:rPr>
        <w:t>CapacIT</w:t>
      </w:r>
      <w:proofErr w:type="spellEnd"/>
      <w:r w:rsidRPr="00804C0A">
        <w:rPr>
          <w:b/>
          <w:sz w:val="28"/>
          <w:szCs w:val="24"/>
        </w:rPr>
        <w: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 xml:space="preserve">Abril Genoveva Ramos </w:t>
            </w:r>
            <w:proofErr w:type="spellStart"/>
            <w:r>
              <w:t>Dietmair</w:t>
            </w:r>
            <w:proofErr w:type="spellEnd"/>
          </w:p>
          <w:p w14:paraId="14765C43" w14:textId="77777777" w:rsidR="006F0FC1" w:rsidRDefault="006F0FC1" w:rsidP="0078368B">
            <w:pPr>
              <w:widowControl w:val="0"/>
            </w:pPr>
            <w:r>
              <w:t xml:space="preserve">Jorge Nicolás Ramos </w:t>
            </w:r>
          </w:p>
          <w:p w14:paraId="1BBE2DB7" w14:textId="77777777" w:rsidR="006F0FC1" w:rsidRDefault="006F0FC1" w:rsidP="0078368B">
            <w:pPr>
              <w:widowControl w:val="0"/>
            </w:pPr>
            <w:r>
              <w:t xml:space="preserve">Daniela Eugenia Barrera </w:t>
            </w:r>
            <w:proofErr w:type="spellStart"/>
            <w:r>
              <w:t>Meloni</w:t>
            </w:r>
            <w:proofErr w:type="spellEnd"/>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 xml:space="preserve">Gastón Mauricio </w:t>
            </w:r>
            <w:proofErr w:type="spellStart"/>
            <w:r>
              <w:t>Cane</w:t>
            </w:r>
            <w:proofErr w:type="spellEnd"/>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End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A235F8"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A235F8"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A235F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A235F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A235F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A235F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A235F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A235F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A235F8"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A235F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A235F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A235F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A235F8"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A235F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A235F8"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A235F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A235F8"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A235F8"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 xml:space="preserve">Abril Genoveva Ramos </w:t>
            </w:r>
            <w:proofErr w:type="spellStart"/>
            <w:r w:rsidRPr="005D4B7C">
              <w:rPr>
                <w:color w:val="000000"/>
              </w:rPr>
              <w:t>Dietmair</w:t>
            </w:r>
            <w:proofErr w:type="spellEnd"/>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A235F8"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A235F8"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386DC65B"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E280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2D4E2" w14:textId="77777777" w:rsidR="006F0FC1" w:rsidRPr="005D4B7C" w:rsidRDefault="006F0FC1" w:rsidP="0078368B">
            <w:pPr>
              <w:widowControl w:val="0"/>
            </w:pPr>
            <w:r>
              <w:t xml:space="preserve">Daniela Eugenia Barrera </w:t>
            </w:r>
            <w:proofErr w:type="spellStart"/>
            <w:r>
              <w:t>Meloni</w:t>
            </w:r>
            <w:proofErr w:type="spellEnd"/>
          </w:p>
        </w:tc>
      </w:tr>
      <w:tr w:rsidR="006F0FC1" w14:paraId="2938BB7E"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5F6C3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888E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9FDF22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7DA5D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F22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9C5976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3F374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39783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74D989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DC71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CCA66" w14:textId="77777777" w:rsidR="006F0FC1" w:rsidRPr="003D3640" w:rsidRDefault="00A235F8" w:rsidP="0078368B">
            <w:pPr>
              <w:widowControl w:val="0"/>
            </w:pPr>
            <w:hyperlink r:id="rId17" w:history="1">
              <w:r w:rsidR="006F0FC1" w:rsidRPr="00921009">
                <w:rPr>
                  <w:rStyle w:val="Hipervnculo"/>
                </w:rPr>
                <w:t>danielabarrera@hotmail.com.ar</w:t>
              </w:r>
            </w:hyperlink>
          </w:p>
        </w:tc>
      </w:tr>
    </w:tbl>
    <w:p w14:paraId="56E414D9"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A235F8" w:rsidP="0078368B">
            <w:pPr>
              <w:widowControl w:val="0"/>
            </w:pPr>
            <w:hyperlink r:id="rId18"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 xml:space="preserve">Gastón Mauricio </w:t>
            </w:r>
            <w:proofErr w:type="spellStart"/>
            <w:r>
              <w:t>Cane</w:t>
            </w:r>
            <w:proofErr w:type="spellEnd"/>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A235F8" w:rsidP="0078368B">
            <w:pPr>
              <w:widowControl w:val="0"/>
            </w:pPr>
            <w:hyperlink r:id="rId19"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A235F8" w:rsidP="0078368B">
            <w:pPr>
              <w:widowControl w:val="0"/>
            </w:pPr>
            <w:hyperlink r:id="rId20"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A235F8" w:rsidP="0078368B">
            <w:pPr>
              <w:widowControl w:val="0"/>
            </w:pPr>
            <w:hyperlink r:id="rId21"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A235F8" w:rsidP="0078368B">
            <w:pPr>
              <w:widowControl w:val="0"/>
            </w:pPr>
            <w:hyperlink r:id="rId22"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proofErr w:type="spellStart"/>
            <w:r>
              <w:rPr>
                <w:b/>
                <w:color w:val="365F91"/>
              </w:rPr>
              <w:t>Moodle</w:t>
            </w:r>
            <w:proofErr w:type="spellEnd"/>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64ABCECA"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 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 xml:space="preserve">Por otro lado la Web permitirá que usuarios-profesores carguen sus cursos para obtener una rentabilidad de acuerdo al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40806B8A" w14:textId="63824C62" w:rsidR="00227430" w:rsidRDefault="00227430" w:rsidP="006F0FC1"/>
    <w:p w14:paraId="18B931E2" w14:textId="13BB5C42" w:rsidR="00B33F80" w:rsidRDefault="00B33F80" w:rsidP="006F0FC1"/>
    <w:p w14:paraId="15CF0973" w14:textId="42AA4077" w:rsidR="00B33F80" w:rsidRDefault="00B33F80" w:rsidP="006F0FC1"/>
    <w:p w14:paraId="1877FE35" w14:textId="4E5FFD16" w:rsidR="00B33F80" w:rsidRDefault="00B33F80" w:rsidP="006F0FC1"/>
    <w:p w14:paraId="537D19EB" w14:textId="01583FEA" w:rsidR="00B33F80" w:rsidRDefault="00B33F80" w:rsidP="006F0FC1"/>
    <w:p w14:paraId="3198AAEE" w14:textId="48E24BC5" w:rsidR="00B33F80" w:rsidRDefault="00B33F80" w:rsidP="006F0FC1"/>
    <w:p w14:paraId="2C81ABB5" w14:textId="05A5068A" w:rsidR="00B33F80" w:rsidRDefault="00B33F80"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lastRenderedPageBreak/>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proofErr w:type="spellStart"/>
            <w:r>
              <w:t>Login</w:t>
            </w:r>
            <w:proofErr w:type="spellEnd"/>
            <w:r>
              <w:t xml:space="preserve">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572EE4DA" w14:textId="3BCE3A92" w:rsidR="00227430" w:rsidRDefault="00227430" w:rsidP="006F0FC1"/>
    <w:p w14:paraId="71A9C322" w14:textId="18AFF63A" w:rsidR="00AA70BE" w:rsidRDefault="00AA70BE" w:rsidP="006F0FC1"/>
    <w:p w14:paraId="3185C0C0" w14:textId="734049A2" w:rsidR="00AA70BE" w:rsidRDefault="00AA70BE" w:rsidP="006F0FC1"/>
    <w:p w14:paraId="0455BB6C" w14:textId="6803E38A" w:rsidR="00AA70BE" w:rsidRDefault="00AA70BE" w:rsidP="006F0FC1"/>
    <w:p w14:paraId="783D2602" w14:textId="5CE804C0" w:rsidR="00AA70BE" w:rsidRDefault="00AA70BE" w:rsidP="006F0FC1"/>
    <w:p w14:paraId="4C0B147D" w14:textId="601DD7F9" w:rsidR="00AA70BE" w:rsidRDefault="00AA70BE" w:rsidP="006F0FC1"/>
    <w:p w14:paraId="73F3601E" w14:textId="5ABB57FB" w:rsidR="00AA70BE" w:rsidRDefault="00AA70BE" w:rsidP="006F0FC1"/>
    <w:p w14:paraId="602B2667" w14:textId="77777777" w:rsidR="00AA70BE" w:rsidRDefault="00AA70BE"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lastRenderedPageBreak/>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56DA6550" w14:textId="050C5AC1" w:rsidR="00227430" w:rsidRDefault="00227430"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proofErr w:type="spellStart"/>
            <w:r>
              <w:t>Favorite</w:t>
            </w:r>
            <w:proofErr w:type="spellEnd"/>
            <w:r>
              <w:t xml:space="preserv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proofErr w:type="spellStart"/>
            <w:r>
              <w:t>Roadmap</w:t>
            </w:r>
            <w:proofErr w:type="spellEnd"/>
            <w:r>
              <w:t xml:space="preserve">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E8B2FF9" w:rsidR="00185142" w:rsidRDefault="00185142" w:rsidP="008C79C6"/>
        </w:tc>
      </w:tr>
    </w:tbl>
    <w:p w14:paraId="339259D1" w14:textId="701ED263" w:rsidR="00185142" w:rsidRDefault="00185142" w:rsidP="006F0FC1"/>
    <w:p w14:paraId="3027B97C" w14:textId="7F03A143" w:rsidR="00185142" w:rsidRDefault="00185142" w:rsidP="006F0FC1">
      <w:pPr>
        <w:rPr>
          <w:color w:val="FFC000"/>
        </w:rPr>
      </w:pPr>
    </w:p>
    <w:p w14:paraId="3CBC5E57" w14:textId="77777777" w:rsidR="007B7EAC" w:rsidRDefault="007B7EAC" w:rsidP="006F0FC1">
      <w:pPr>
        <w:rPr>
          <w:color w:val="FFC000"/>
        </w:rPr>
      </w:pPr>
    </w:p>
    <w:p w14:paraId="217C0540" w14:textId="77777777" w:rsidR="007B7EAC" w:rsidRDefault="007B7EAC" w:rsidP="006F0FC1">
      <w:pPr>
        <w:rPr>
          <w:color w:val="FFC000"/>
        </w:rPr>
      </w:pPr>
    </w:p>
    <w:p w14:paraId="4D3EEF79" w14:textId="77777777" w:rsidR="007B7EAC" w:rsidRDefault="007B7EAC" w:rsidP="006F0FC1">
      <w:pPr>
        <w:rPr>
          <w:color w:val="FFC000"/>
        </w:rPr>
      </w:pPr>
    </w:p>
    <w:p w14:paraId="0275C61C" w14:textId="77777777" w:rsidR="007B7EAC" w:rsidRDefault="007B7EAC"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lastRenderedPageBreak/>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proofErr w:type="spellStart"/>
            <w:r>
              <w:t>Login</w:t>
            </w:r>
            <w:proofErr w:type="spellEnd"/>
            <w:r>
              <w:t xml:space="preserve">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proofErr w:type="spellStart"/>
            <w:r>
              <w:t>Loguearme</w:t>
            </w:r>
            <w:proofErr w:type="spellEnd"/>
            <w:r>
              <w:t xml:space="preserv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Pr="00185142" w:rsidRDefault="00185142" w:rsidP="006F0FC1">
      <w:pPr>
        <w:rPr>
          <w:color w:val="FFC000"/>
        </w:rPr>
      </w:pPr>
    </w:p>
    <w:p w14:paraId="644E5898" w14:textId="77777777" w:rsidR="0037708D" w:rsidRPr="00235F74" w:rsidRDefault="0037708D" w:rsidP="006F0FC1">
      <w:pPr>
        <w:rPr>
          <w:color w:val="FF0000"/>
        </w:rPr>
      </w:pPr>
    </w:p>
    <w:p w14:paraId="3CF182A3" w14:textId="77777777" w:rsidR="0037708D" w:rsidRDefault="006F0FC1" w:rsidP="006F0FC1">
      <w:pPr>
        <w:rPr>
          <w:color w:val="00B050"/>
        </w:rPr>
      </w:pPr>
      <w:r>
        <w:t xml:space="preserve">- Como usuario quiero hacer filtros y búsquedas por </w:t>
      </w:r>
      <w:r w:rsidR="0037708D">
        <w:t>lenguaje de programación, tecnología a aprender, nivel, costo, idioma</w:t>
      </w:r>
      <w:r w:rsidR="0037708D" w:rsidRPr="00235F74">
        <w:rPr>
          <w:color w:val="00B050"/>
        </w:rPr>
        <w:t xml:space="preserve"> </w:t>
      </w:r>
    </w:p>
    <w:p w14:paraId="260D18A1" w14:textId="77777777" w:rsidR="0037708D" w:rsidRDefault="0037708D" w:rsidP="006F0FC1">
      <w:pPr>
        <w:rPr>
          <w:color w:val="00B050"/>
        </w:rPr>
      </w:pPr>
    </w:p>
    <w:p w14:paraId="1ADE768D" w14:textId="182D89D3"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38614127" w14:textId="77777777" w:rsidR="006F0FC1" w:rsidRPr="00235F74" w:rsidRDefault="006F0FC1" w:rsidP="006F0FC1">
      <w:pPr>
        <w:rPr>
          <w:color w:val="00B050"/>
        </w:rPr>
      </w:pPr>
      <w:r w:rsidRPr="00235F74">
        <w:rPr>
          <w:color w:val="00B050"/>
        </w:rPr>
        <w:t>- Como usuario quiero formar comunidad laboral y de aprendizaje</w:t>
      </w:r>
    </w:p>
    <w:p w14:paraId="060D450C" w14:textId="77777777" w:rsidR="006F0FC1" w:rsidRDefault="006F0FC1" w:rsidP="006F0FC1">
      <w:pPr>
        <w:rPr>
          <w:sz w:val="24"/>
          <w:szCs w:val="24"/>
        </w:rPr>
      </w:pPr>
    </w:p>
    <w:p w14:paraId="1B850BFD" w14:textId="77777777" w:rsidR="006F0FC1" w:rsidRDefault="006F0FC1" w:rsidP="006F0FC1">
      <w:pPr>
        <w:rPr>
          <w:sz w:val="24"/>
          <w:szCs w:val="24"/>
        </w:rPr>
      </w:pPr>
    </w:p>
    <w:p w14:paraId="7B3DC8C8" w14:textId="77777777" w:rsidR="007B7EAC" w:rsidRDefault="007B7EAC" w:rsidP="006F0FC1">
      <w:pPr>
        <w:rPr>
          <w:sz w:val="24"/>
          <w:szCs w:val="24"/>
        </w:rPr>
      </w:pPr>
    </w:p>
    <w:p w14:paraId="0C4C8BBC" w14:textId="77777777" w:rsidR="007B7EAC" w:rsidRDefault="007B7EAC" w:rsidP="006F0FC1">
      <w:pPr>
        <w:rPr>
          <w:sz w:val="24"/>
          <w:szCs w:val="24"/>
        </w:rPr>
      </w:pPr>
    </w:p>
    <w:p w14:paraId="6F996510" w14:textId="77777777" w:rsidR="007B7EAC" w:rsidRDefault="007B7EAC" w:rsidP="006F0FC1">
      <w:pPr>
        <w:rPr>
          <w:sz w:val="24"/>
          <w:szCs w:val="24"/>
        </w:rPr>
      </w:pPr>
    </w:p>
    <w:p w14:paraId="6AC718BC" w14:textId="77777777" w:rsidR="007B7EAC" w:rsidRDefault="007B7EAC" w:rsidP="006F0FC1">
      <w:pPr>
        <w:rPr>
          <w:sz w:val="24"/>
          <w:szCs w:val="24"/>
        </w:rPr>
      </w:pPr>
    </w:p>
    <w:p w14:paraId="730CE34C" w14:textId="77777777" w:rsidR="007B7EAC" w:rsidRDefault="007B7EAC" w:rsidP="006F0FC1">
      <w:pPr>
        <w:rPr>
          <w:sz w:val="24"/>
          <w:szCs w:val="24"/>
        </w:rPr>
      </w:pPr>
      <w:bookmarkStart w:id="16" w:name="_GoBack"/>
      <w:bookmarkEnd w:id="16"/>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lastRenderedPageBreak/>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 xml:space="preserve">Realizar la carga de la tabla teniendo en cuenta </w:t>
      </w:r>
      <w:proofErr w:type="gramStart"/>
      <w:r>
        <w:rPr>
          <w:color w:val="365F91"/>
        </w:rPr>
        <w:t>todos los</w:t>
      </w:r>
      <w:proofErr w:type="gramEnd"/>
      <w:r>
        <w:rPr>
          <w:color w:val="365F91"/>
        </w:rPr>
        <w:t xml:space="preserve">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B6A42" w14:textId="77777777" w:rsidR="00A235F8" w:rsidRDefault="00A235F8">
      <w:r>
        <w:separator/>
      </w:r>
    </w:p>
  </w:endnote>
  <w:endnote w:type="continuationSeparator" w:id="0">
    <w:p w14:paraId="7EA1E669" w14:textId="77777777" w:rsidR="00A235F8" w:rsidRDefault="00A23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2A033" w14:textId="77777777" w:rsidR="00A235F8" w:rsidRDefault="00A235F8">
      <w:r>
        <w:separator/>
      </w:r>
    </w:p>
  </w:footnote>
  <w:footnote w:type="continuationSeparator" w:id="0">
    <w:p w14:paraId="5A45B24A" w14:textId="77777777" w:rsidR="00A235F8" w:rsidRDefault="00A235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7B"/>
    <w:rsid w:val="00034589"/>
    <w:rsid w:val="00060B79"/>
    <w:rsid w:val="000D2908"/>
    <w:rsid w:val="00185142"/>
    <w:rsid w:val="001C37D1"/>
    <w:rsid w:val="001E0380"/>
    <w:rsid w:val="00227430"/>
    <w:rsid w:val="00235F74"/>
    <w:rsid w:val="002643AE"/>
    <w:rsid w:val="002C4BB6"/>
    <w:rsid w:val="002E5826"/>
    <w:rsid w:val="003203D9"/>
    <w:rsid w:val="00370BFA"/>
    <w:rsid w:val="0037708D"/>
    <w:rsid w:val="003934E7"/>
    <w:rsid w:val="00403F8C"/>
    <w:rsid w:val="0046425F"/>
    <w:rsid w:val="00507B91"/>
    <w:rsid w:val="005B0CC2"/>
    <w:rsid w:val="005C474D"/>
    <w:rsid w:val="00603F7C"/>
    <w:rsid w:val="006B0AE3"/>
    <w:rsid w:val="006F0FC1"/>
    <w:rsid w:val="007A7A80"/>
    <w:rsid w:val="007B7EAC"/>
    <w:rsid w:val="00804C0A"/>
    <w:rsid w:val="008D632E"/>
    <w:rsid w:val="008D6FD8"/>
    <w:rsid w:val="0092213A"/>
    <w:rsid w:val="009354D4"/>
    <w:rsid w:val="00993AE1"/>
    <w:rsid w:val="009E28EF"/>
    <w:rsid w:val="00A235F8"/>
    <w:rsid w:val="00AA70BE"/>
    <w:rsid w:val="00AC4A52"/>
    <w:rsid w:val="00AD3360"/>
    <w:rsid w:val="00B33F80"/>
    <w:rsid w:val="00BA29EF"/>
    <w:rsid w:val="00BA4AB9"/>
    <w:rsid w:val="00C10CDB"/>
    <w:rsid w:val="00CA3AA2"/>
    <w:rsid w:val="00CE2B4F"/>
    <w:rsid w:val="00CF69E9"/>
    <w:rsid w:val="00D055D3"/>
    <w:rsid w:val="00D2381D"/>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by_ag@live.com.ar" TargetMode="External"/><Relationship Id="rId3" Type="http://schemas.openxmlformats.org/officeDocument/2006/relationships/settings" Target="settings.xml"/><Relationship Id="rId21" Type="http://schemas.openxmlformats.org/officeDocument/2006/relationships/hyperlink" Target="mailto:moyanoe357@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danielabarrera@hotmail.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dani_bj1@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gascba@live.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andrescba278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12</Pages>
  <Words>1733</Words>
  <Characters>9535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28</cp:revision>
  <dcterms:created xsi:type="dcterms:W3CDTF">2022-09-24T22:21:00Z</dcterms:created>
  <dcterms:modified xsi:type="dcterms:W3CDTF">2022-10-22T17:21:00Z</dcterms:modified>
</cp:coreProperties>
</file>