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Exact-Order Authenticated 32×32 Block-TPE Results</w:t>
      </w:r>
    </w:p>
    <w:p>
      <w:pPr>
        <w:jc w:val="center"/>
      </w:pPr>
      <w:r>
        <w:rPr>
          <w:i/>
          <w:color w:val="5B9BD5"/>
          <w:sz w:val="20"/>
        </w:rPr>
        <w:t>Professor flowchart order, localized four-block HMAC tags, and corrected thumbnail-fidelity measurements</w:t>
      </w:r>
    </w:p>
    <w:p>
      <w:pPr>
        <w:jc w:val="center"/>
      </w:pPr>
      <w:r>
        <w:rPr>
          <w:sz w:val="18"/>
        </w:rPr>
        <w:t>Six real color images · 32×32 blocks · 11 October 2026</w:t>
      </w:r>
    </w:p>
    <w:p>
      <w:pPr>
        <w:pStyle w:val="Heading1"/>
      </w:pPr>
      <w:r>
        <w:t>Result at a glance</w:t>
      </w:r>
    </w:p>
    <w:p>
      <w:pPr>
        <w:pStyle w:val="ListBullet"/>
        <w:spacing w:after="40"/>
      </w:pPr>
      <w:r>
        <w:t>All six images followed the flowchart’s processing order: legacy block TPE/RDH → reversible Step-1/Step-2 processing → HMAC_DRBG four-block group selection → per-group HMAC-SHA256 → RCM tag embedding.</w:t>
      </w:r>
    </w:p>
    <w:p>
      <w:pPr>
        <w:pStyle w:val="ListBullet"/>
        <w:spacing w:after="40"/>
      </w:pPr>
      <w:r>
        <w:t>All 864 expected per-channel/four-block tags were embedded and verified; every group had at least 1,150 net RCM bits for its 256-bit tag. No whole-image fallback was used.</w:t>
      </w:r>
    </w:p>
    <w:p>
      <w:pPr>
        <w:pStyle w:val="ListBullet"/>
        <w:spacing w:after="40"/>
      </w:pPr>
      <w:r>
        <w:t>All six images and embedded RDH payloads recovered exactly. A selected one-pixel tamper was rejected and localized to its selected four-block group.</w:t>
      </w:r>
    </w:p>
    <w:p>
      <w:pPr>
        <w:pStyle w:val="ListBullet"/>
        <w:spacing w:after="40"/>
      </w:pPr>
      <w:r>
        <w:t>After reversible block-sum compensation, the final authenticated image preserves each pre-authentication 32×32 per-channel block sum exactly. Final original-to-ciphertext block-thumbnail PSNR is 49.82–54.84 dB.</w:t>
      </w:r>
    </w:p>
    <w:p>
      <w:pPr>
        <w:pStyle w:val="Heading1"/>
      </w:pPr>
      <w:r>
        <w:t>Implementation sequence and necessary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Flowchart stage</w:t>
            </w:r>
          </w:p>
        </w:tc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What this run does</w:t>
            </w:r>
          </w:p>
        </w:tc>
      </w:tr>
      <w:tr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1. Block TPE/RDH</w:t>
            </w:r>
          </w:p>
        </w:tc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Existing b=32 TPE pipeline creates the encrypted block image and embeds the reversible payload.</w:t>
            </w:r>
          </w:p>
        </w:tc>
      </w:tr>
      <w:tr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2. Reversible pair transforms</w:t>
            </w:r>
          </w:p>
        </w:tc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Authentication Step-1 and Step-2 run on the TPE ciphertext after it is produced.</w:t>
            </w:r>
          </w:p>
        </w:tc>
      </w:tr>
      <w:tr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3. HMAC_DRBG grouping</w:t>
            </w:r>
          </w:p>
        </w:tc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The keyed DRBG determines the four-block membership/order independently for each color channel.</w:t>
            </w:r>
          </w:p>
        </w:tc>
      </w:tr>
      <w:tr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4. Group authentication</w:t>
            </w:r>
          </w:p>
        </w:tc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HMAC-SHA256 is calculated over each post-Step-2 four-block group and its logical pairing map.</w:t>
            </w:r>
          </w:p>
        </w:tc>
      </w:tr>
      <w:tr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5. RCM marking</w:t>
            </w:r>
          </w:p>
        </w:tc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 256-bit group HMAC is inserted using reversible contrast mapping. Groups are capacity-preflighted; failure is closed, not silently downgraded.</w:t>
            </w:r>
          </w:p>
        </w:tc>
      </w:tr>
      <w:tr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6. Reversible fidelity wrapper</w:t>
            </w:r>
          </w:p>
        </w:tc>
        <w:tc>
          <w:tcPr>
            <w:tcW w:type="dxa" w:w="52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 protected sidecar stores the data-dependent within-block pairing map and per-pixel sum-correction vector. The correction restores the pre-auth block sum exactly; verification reverses it before extracting the RCM tags.</w:t>
            </w:r>
          </w:p>
        </w:tc>
      </w:tr>
    </w:tbl>
    <w:p>
      <w:r>
        <w:rPr>
          <w:b/>
        </w:rPr>
        <w:t xml:space="preserve">Important format limitation: </w:t>
      </w:r>
      <w:r>
        <w:t>The RGB image is not self-contained. A companion ChaCha20-Poly1305-protected sidecar is required; it is about 1.20 MB for 512×512 inputs and 0.29 MB for 256×256 inputs. This is a research prototype, not a compact deployment format.</w:t>
      </w:r>
    </w:p>
    <w:p>
      <w:r>
        <w:br w:type="page"/>
      </w:r>
    </w:p>
    <w:p>
      <w:pPr>
        <w:pStyle w:val="Heading1"/>
      </w:pPr>
      <w:r>
        <w:t>Measured fidelity, capacity,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Image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Group tags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Min. net capacity (bits)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Full RGB PSNR dB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32×32 thumbnail PSNR dB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Thumbnail SSIM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Max block-sum delta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Auth + exact recovery</w:t>
            </w:r>
          </w:p>
        </w:tc>
      </w:tr>
      <w:tr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Airplane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192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1496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12.13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54.02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0.999879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Yes</w:t>
            </w:r>
          </w:p>
        </w:tc>
      </w:tr>
      <w:tr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Baboon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192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1552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10.92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52.20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0.999952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Yes</w:t>
            </w:r>
          </w:p>
        </w:tc>
      </w:tr>
      <w:tr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Couple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1150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15.83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54.43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0.999812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Yes</w:t>
            </w:r>
          </w:p>
        </w:tc>
      </w:tr>
      <w:tr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Girl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1292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13.31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54.84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0.999922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Yes</w:t>
            </w:r>
          </w:p>
        </w:tc>
      </w:tr>
      <w:tr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Lena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192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1462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11.78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51.16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0.999893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Yes</w:t>
            </w:r>
          </w:p>
        </w:tc>
      </w:tr>
      <w:tr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Peppers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192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1482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11.70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49.82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0.999928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0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Yes</w:t>
            </w:r>
          </w:p>
        </w:tc>
      </w:tr>
    </w:tbl>
    <w:p>
      <w:r>
        <w:rPr>
          <w:b/>
        </w:rPr>
        <w:t xml:space="preserve">PSNR definitions. </w:t>
      </w:r>
      <w:r>
        <w:t>Full RGB PSNR compares the original full-resolution pixels with the final authenticated ciphertext; low values are expected for an encrypted image. Thumbnail PSNR compares rounded RGB means for every corresponding 32×32 block in the original and final ciphertext—the task-relevant thumbnail metric. The authenticated image’s thumbnail equals its pre-authentication TPE thumbnail because each block sum is exactly restored. All six full-resolution inputs are included; no test image was dropped.</w:t>
      </w:r>
    </w:p>
    <w:p>
      <w:pPr>
        <w:pStyle w:val="Heading2"/>
      </w:pPr>
      <w:r>
        <w:t>Before / after the exact-order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Previous hybrid (preserved, not overwritten)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Exact-order compensated run</w:t>
            </w:r>
          </w:p>
        </w:tc>
      </w:tr>
      <w:tr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Ordering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RCM authentication was inserted before the legacy substitution, which was then wrapped around it.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Authentication Step-1/Step-2 and HMAC/RCM run after the complete legacy TPE ciphertext, in flowchart order.</w:t>
            </w:r>
          </w:p>
        </w:tc>
      </w:tr>
      <w:tr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Localization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The prior six outputs used one whole-image fallback tag; no four-block localization.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All 864 expected four-block tags pass capacity and verify; one-pixel tamper test localizes to the affected group.</w:t>
            </w:r>
          </w:p>
        </w:tc>
      </w:tr>
      <w:tr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Thumbnail PSNR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Prior final range: 36.46–51.47 dB; marking changed block sums.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Final range: 49.82–54.84 dB; final authenticated per-block sums match pre-auth TPE exactly.</w:t>
            </w:r>
          </w:p>
        </w:tc>
      </w:tr>
      <w:tr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Recovery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Exact image and payload recovery passed.</w:t>
            </w:r>
          </w:p>
        </w:tc>
        <w:tc>
          <w:tcPr>
            <w:tcW w:type="dxa" w:w="34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Exact image and payload recovery still pass; no whole-image fallback.</w:t>
            </w:r>
          </w:p>
        </w:tc>
      </w:tr>
    </w:tbl>
    <w:p>
      <w:r>
        <w:rPr>
          <w:b/>
        </w:rPr>
        <w:t xml:space="preserve">Scope note. </w:t>
      </w:r>
      <w:r>
        <w:t>This experiment validates the exact-order image pipeline and its reversibility. It does not re-run NIST STS 2.1.2. Previously reported NIST tests cover the defined cryptographic-component streams; they are not image-fidelity scores, and they are not newly claimed as a validation of this layout/compensation wrapper.</w:t>
      </w:r>
    </w:p>
    <w:p>
      <w:r>
        <w:br w:type="page"/>
      </w:r>
    </w:p>
    <w:p>
      <w:pPr>
        <w:pStyle w:val="Heading2"/>
        <w:keepNext/>
      </w:pPr>
      <w:r>
        <w:t>Airplane — original, b=32 TPE, and authenticated output</w:t>
      </w:r>
    </w:p>
    <w:p>
      <w:pPr>
        <w:keepNext/>
        <w:spacing w:after="60"/>
      </w:pPr>
      <w:r>
        <w:t>Full RGB PSNR (original→final): 12.13 dB | 32×32 thumbnail PSNR: 54.02 dB | thumbnail SSIM: 0.999879 | four-block tags: 192 | min capacity: 1496 bits | exact recovery: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Original input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Block TPE before authentication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Final authenticated TPE</w:t>
            </w:r>
          </w:p>
        </w:tc>
      </w:tr>
      <w:tr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origin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block32_tp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block32_authenticated_exa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Baboon — original, b=32 TPE, and authenticated output</w:t>
      </w:r>
    </w:p>
    <w:p>
      <w:pPr>
        <w:keepNext/>
        <w:spacing w:after="60"/>
      </w:pPr>
      <w:r>
        <w:t>Full RGB PSNR (original→final): 10.92 dB | 32×32 thumbnail PSNR: 52.20 dB | thumbnail SSIM: 0.999952 | four-block tags: 192 | min capacity: 1552 bits | exact recovery: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Original input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Block TPE before authentication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Final authenticated TPE</w:t>
            </w:r>
          </w:p>
        </w:tc>
      </w:tr>
      <w:tr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boon_origin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boon_block32_tp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boon_block32_authenticated_exac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Couple — original, b=32 TPE, and authenticated output</w:t>
      </w:r>
    </w:p>
    <w:p>
      <w:pPr>
        <w:keepNext/>
        <w:spacing w:after="60"/>
      </w:pPr>
      <w:r>
        <w:t>Full RGB PSNR (original→final): 15.83 dB | 32×32 thumbnail PSNR: 54.43 dB | thumbnail SSIM: 0.999812 | four-block tags: 48 | min capacity: 1150 bits | exact recovery: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Original input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Block TPE before authentication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Final authenticated TPE</w:t>
            </w:r>
          </w:p>
        </w:tc>
      </w:tr>
      <w:tr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ple_origin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ple_block32_tp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ple_block32_authenticated_exac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Girl — original, b=32 TPE, and authenticated output</w:t>
      </w:r>
    </w:p>
    <w:p>
      <w:pPr>
        <w:keepNext/>
        <w:spacing w:after="60"/>
      </w:pPr>
      <w:r>
        <w:t>Full RGB PSNR (original→final): 13.31 dB | 32×32 thumbnail PSNR: 54.84 dB | thumbnail SSIM: 0.999922 | four-block tags: 48 | min capacity: 1292 bits | exact recovery: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Original input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Block TPE before authentication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Final authenticated TPE</w:t>
            </w:r>
          </w:p>
        </w:tc>
      </w:tr>
      <w:tr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rl_origin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rl_block32_tp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rl_block32_authenticated_exac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Lena — original, b=32 TPE, and authenticated output</w:t>
      </w:r>
    </w:p>
    <w:p>
      <w:pPr>
        <w:keepNext/>
        <w:spacing w:after="60"/>
      </w:pPr>
      <w:r>
        <w:t>Full RGB PSNR (original→final): 11.78 dB | 32×32 thumbnail PSNR: 51.16 dB | thumbnail SSIM: 0.999893 | four-block tags: 192 | min capacity: 1462 bits | exact recovery: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Original input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Block TPE before authentication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Final authenticated TPE</w:t>
            </w:r>
          </w:p>
        </w:tc>
      </w:tr>
      <w:tr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origina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block32_tp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block32_authenticated_exac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Peppers — original, b=32 TPE, and authenticated output</w:t>
      </w:r>
    </w:p>
    <w:p>
      <w:pPr>
        <w:keepNext/>
        <w:spacing w:after="60"/>
      </w:pPr>
      <w:r>
        <w:t>Full RGB PSNR (original→final): 11.70 dB | 32×32 thumbnail PSNR: 49.82 dB | thumbnail SSIM: 0.999928 | four-block tags: 192 | min capacity: 1482 bits | exact recovery: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Original input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Block TPE before authentication</w:t>
            </w:r>
          </w:p>
        </w:tc>
        <w:tc>
          <w:tcPr>
            <w:tcW w:type="dxa" w:w="3485"/>
            <w:vAlign w:val="center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Final authenticated TPE</w:t>
            </w:r>
          </w:p>
        </w:tc>
      </w:tr>
      <w:tr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ppers_origina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ppers_block32_tp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5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ppers_block32_authenticated_exac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