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widowControl w:val="1"/>
      </w:pPr>
      <w:r>
        <w:rPr>
          <w:rFonts w:ascii="Carlito" w:hAnsi="Carlito"/>
          <w:b/>
          <w:color w:val="C7553D"/>
          <w:sz w:val="36"/>
        </w:rPr>
        <w:t>1140-A</w:t>
      </w:r>
    </w:p>
    <w:p>
      <w:pPr>
        <w:pStyle w:val="Title"/>
        <w:spacing w:after="200"/>
        <w:widowControl w:val="1"/>
      </w:pPr>
      <w:r>
        <w:t>GUERRILLA PR &amp;</w:t>
        <w:br/>
        <w:t>AUDIENCE-BUILDING PLAN</w:t>
      </w:r>
    </w:p>
    <w:p>
      <w:pPr>
        <w:pStyle w:val="Subtitle"/>
        <w:widowControl w:val="1"/>
      </w:pPr>
      <w:r>
        <w:rPr>
          <w:b/>
          <w:sz w:val="30"/>
        </w:rPr>
        <w:t>BRENDAN SAGALOW + MIKE CANNON</w:t>
      </w:r>
    </w:p>
    <w:p>
      <w:pPr>
        <w:spacing w:after="80"/>
        <w:widowControl w:val="1"/>
      </w:pPr>
      <w:r>
        <w:rPr>
          <w:rFonts w:ascii="Carlito" w:hAnsi="Carlito"/>
          <w:b/>
          <w:color w:val="2F6F73"/>
          <w:sz w:val="23"/>
        </w:rPr>
        <w:t>ONE FULL HOUR EACH  •  WITH JASON CHOI OPENING</w:t>
      </w:r>
    </w:p>
    <w:p>
      <w:pPr>
        <w:spacing w:after="360"/>
        <w:widowControl w:val="1"/>
      </w:pPr>
      <w:r>
        <w:rPr>
          <w:rFonts w:ascii="Carlito" w:hAnsi="Carlito"/>
          <w:b/>
          <w:color w:val="C7553D"/>
          <w:sz w:val="24"/>
        </w:rPr>
        <w:t>Tilden Arts Center Auditorium  •  Saturday, August 29, 2026  •  7:00 pm</w:t>
      </w:r>
    </w:p>
    <w:tbl>
      <w:tblPr>
        <w:tblW w:type="auto" w:w="0"/>
        <w:jc w:val="center"/>
        <w:tblLayout w:type="fixed"/>
        <w:tblLook w:firstColumn="1" w:firstRow="1" w:lastColumn="0" w:lastRow="0" w:noHBand="0" w:noVBand="1" w:val="04A0"/>
      </w:tblPr>
      <w:tblGrid>
        <w:gridCol w:w="10282"/>
      </w:tblGrid>
      <w:tr>
        <w:trPr>
          <w:cantSplit/>
        </w:trPr>
        <w:tc>
          <w:tcPr>
            <w:tcW w:type="dxa" w:w="10080"/>
            <w:shd w:fill="EAF2F7" w:val="clear"/>
            <w:tcMar>
              <w:top w:w="120" w:type="dxa"/>
              <w:start w:w="130" w:type="dxa"/>
              <w:bottom w:w="120" w:type="dxa"/>
              <w:end w:w="130" w:type="dxa"/>
            </w:tcMar>
            <w:tcBorders>
              <w:top w:val="nil"/>
              <w:start w:sz="16" w:val="single" w:color="17324D"/>
              <w:bottom w:val="nil"/>
              <w:end w:val="nil"/>
            </w:tcBorders>
          </w:tcPr>
          <w:p>
            <w:pPr>
              <w:spacing w:after="60"/>
            </w:pPr>
            <w:r>
              <w:rPr>
                <w:rFonts w:ascii="Carlito" w:hAnsi="Carlito"/>
                <w:b/>
                <w:color w:val="17324D"/>
                <w:sz w:val="21"/>
              </w:rPr>
              <w:t>The 31-day mission</w:t>
            </w:r>
          </w:p>
          <w:p>
            <w:pPr>
              <w:spacing w:after="20"/>
              <w:ind w:left="202" w:hanging="158"/>
            </w:pPr>
            <w:r>
              <w:rPr>
                <w:color w:val="17324D"/>
              </w:rPr>
              <w:t xml:space="preserve">• </w:t>
            </w:r>
            <w:r>
              <w:t>Sell roughly 600 seats between Wednesday, 29 July and Saturday, 29 August 2026.</w:t>
            </w:r>
          </w:p>
          <w:p>
            <w:pPr>
              <w:spacing w:after="20"/>
              <w:ind w:left="202" w:hanging="158"/>
            </w:pPr>
            <w:r>
              <w:rPr>
                <w:color w:val="17324D"/>
              </w:rPr>
              <w:t xml:space="preserve">• </w:t>
            </w:r>
            <w:r>
              <w:t>Use the comedians’ and Forza’s promotion as a force multiplier, not as the campaign itself.</w:t>
            </w:r>
          </w:p>
          <w:p>
            <w:pPr>
              <w:spacing w:after="20"/>
              <w:ind w:left="202" w:hanging="158"/>
            </w:pPr>
            <w:r>
              <w:rPr>
                <w:color w:val="17324D"/>
              </w:rPr>
              <w:t xml:space="preserve">• </w:t>
            </w:r>
            <w:r>
              <w:t>Win through permissioned field work, borrowed audiences, local institutions, earned media, ticket-prize leverage and a small number of tightly measured micro-spends.</w:t>
            </w:r>
          </w:p>
          <w:p>
            <w:pPr>
              <w:spacing w:after="20"/>
              <w:ind w:left="202" w:hanging="158"/>
            </w:pPr>
            <w:r>
              <w:rPr>
                <w:color w:val="17324D"/>
              </w:rPr>
              <w:t xml:space="preserve">• </w:t>
            </w:r>
            <w:r>
              <w:t>All roads lead to 1140A.com. Public graphics may use “AUGUST 29”; this document remains in British English.</w:t>
            </w:r>
          </w:p>
        </w:tc>
      </w:tr>
    </w:tbl>
    <w:p>
      <w:pPr>
        <w:spacing w:after="0"/>
        <w:widowControl w:val="1"/>
      </w:pPr>
    </w:p>
    <w:tbl>
      <w:tblPr>
        <w:tblW w:type="auto" w:w="0"/>
        <w:jc w:val="center"/>
        <w:tblLayout w:type="fixed"/>
        <w:tblLook w:firstColumn="1" w:firstRow="1" w:lastColumn="0" w:lastRow="0" w:noHBand="0" w:noVBand="1" w:val="04A0"/>
      </w:tblPr>
      <w:tblGrid>
        <w:gridCol w:w="5141"/>
        <w:gridCol w:w="5141"/>
      </w:tblGrid>
      <w:tr>
        <w:trPr>
          <w:cantSplit/>
        </w:trPr>
        <w:tc>
          <w:tcPr>
            <w:tcW w:type="dxa" w:w="5011"/>
            <w:shd w:fill="F9ECE7" w:val="clear"/>
            <w:tcMar>
              <w:top w:w="120" w:type="dxa"/>
              <w:start w:w="130" w:type="dxa"/>
              <w:bottom w:w="120" w:type="dxa"/>
              <w:end w:w="130" w:type="dxa"/>
            </w:tcMar>
            <w:tcBorders>
              <w:top w:val="nil"/>
              <w:start w:val="nil"/>
              <w:bottom w:val="nil"/>
              <w:end w:val="nil"/>
            </w:tcBorders>
          </w:tcPr>
          <w:p>
            <w:pPr>
              <w:spacing w:after="60"/>
            </w:pPr>
            <w:r>
              <w:rPr>
                <w:b/>
                <w:color w:val="C7553D"/>
                <w:sz w:val="21"/>
              </w:rPr>
              <w:t>Operating doctrine</w:t>
            </w:r>
          </w:p>
          <w:p>
            <w:pPr>
              <w:spacing w:after="20"/>
              <w:ind w:left="202" w:hanging="158"/>
            </w:pPr>
            <w:r>
              <w:rPr>
                <w:color w:val="C7553D"/>
              </w:rPr>
              <w:t xml:space="preserve">• </w:t>
            </w:r>
            <w:r>
              <w:t>Aquila non capit muscas: do not spend an hour chasing five indifferent people when one partnership can reach five thousand.</w:t>
            </w:r>
          </w:p>
          <w:p>
            <w:pPr>
              <w:spacing w:after="20"/>
              <w:ind w:left="202" w:hanging="158"/>
            </w:pPr>
            <w:r>
              <w:rPr>
                <w:color w:val="C7553D"/>
              </w:rPr>
              <w:t xml:space="preserve">• </w:t>
            </w:r>
            <w:r>
              <w:t>Every ticket, flyer, call, visit and stunt must have a defined job.</w:t>
            </w:r>
          </w:p>
          <w:p>
            <w:pPr>
              <w:spacing w:after="20"/>
              <w:ind w:left="202" w:hanging="158"/>
            </w:pPr>
            <w:r>
              <w:rPr>
                <w:color w:val="C7553D"/>
              </w:rPr>
              <w:t xml:space="preserve">• </w:t>
            </w:r>
            <w:r>
              <w:t>Permission first. Speed second. Volume third.</w:t>
            </w:r>
          </w:p>
          <w:p>
            <w:pPr>
              <w:spacing w:after="20"/>
              <w:ind w:left="202" w:hanging="158"/>
            </w:pPr>
            <w:r>
              <w:rPr>
                <w:color w:val="C7553D"/>
              </w:rPr>
              <w:t xml:space="preserve">• </w:t>
            </w:r>
            <w:r>
              <w:t>Sweat equity does not mean random motion.</w:t>
            </w:r>
          </w:p>
        </w:tc>
        <w:tc>
          <w:tcPr>
            <w:tcW w:type="dxa" w:w="5011"/>
            <w:shd w:fill="E8F2F1" w:val="clear"/>
            <w:tcMar>
              <w:top w:w="120" w:type="dxa"/>
              <w:start w:w="130" w:type="dxa"/>
              <w:bottom w:w="120" w:type="dxa"/>
              <w:end w:w="130" w:type="dxa"/>
            </w:tcMar>
            <w:tcBorders>
              <w:top w:val="nil"/>
              <w:start w:val="nil"/>
              <w:bottom w:val="nil"/>
              <w:end w:val="nil"/>
            </w:tcBorders>
          </w:tcPr>
          <w:p>
            <w:pPr>
              <w:spacing w:after="60"/>
            </w:pPr>
            <w:r>
              <w:rPr>
                <w:b/>
                <w:color w:val="2F6F73"/>
                <w:sz w:val="21"/>
              </w:rPr>
              <w:t>Public proposition</w:t>
            </w:r>
          </w:p>
          <w:p>
            <w:pPr>
              <w:spacing w:after="20"/>
              <w:ind w:left="202" w:hanging="158"/>
            </w:pPr>
            <w:r>
              <w:rPr>
                <w:color w:val="2F6F73"/>
              </w:rPr>
              <w:t xml:space="preserve">• </w:t>
            </w:r>
            <w:r>
              <w:t>One ticket. Two full headline hours. Your exact seat.</w:t>
            </w:r>
          </w:p>
          <w:p>
            <w:pPr>
              <w:spacing w:after="20"/>
              <w:ind w:left="202" w:hanging="158"/>
            </w:pPr>
            <w:r>
              <w:rPr>
                <w:color w:val="2F6F73"/>
              </w:rPr>
              <w:t xml:space="preserve">• </w:t>
            </w:r>
            <w:r>
              <w:t>Brendan Sagalow and Mike Cannon, together for one Cape Cod night.</w:t>
            </w:r>
          </w:p>
          <w:p>
            <w:pPr>
              <w:spacing w:after="20"/>
              <w:ind w:left="202" w:hanging="158"/>
            </w:pPr>
            <w:r>
              <w:rPr>
                <w:color w:val="2F6F73"/>
              </w:rPr>
              <w:t xml:space="preserve">• </w:t>
            </w:r>
            <w:r>
              <w:t>Jason Choi opens the evening.</w:t>
            </w:r>
          </w:p>
          <w:p>
            <w:pPr>
              <w:spacing w:after="20"/>
              <w:ind w:left="202" w:hanging="158"/>
            </w:pPr>
            <w:r>
              <w:rPr>
                <w:color w:val="2F6F73"/>
              </w:rPr>
              <w:t xml:space="preserve">• </w:t>
            </w:r>
            <w:r>
              <w:t>No two-drink minimum. Adult stand-up. Cape-based non-profit.</w:t>
            </w:r>
          </w:p>
        </w:tc>
      </w:tr>
    </w:tbl>
    <w:p>
      <w:pPr>
        <w:spacing w:after="0"/>
        <w:widowControl w:val="1"/>
      </w:pPr>
    </w:p>
    <w:p>
      <w:pPr>
        <w:spacing w:before="400" w:after="0"/>
        <w:widowControl w:val="1"/>
      </w:pPr>
      <w:r>
        <w:rPr>
          <w:i/>
          <w:color w:val="4B5563"/>
          <w:sz w:val="17"/>
        </w:rPr>
        <w:t>Prepared as an implementation document. Live dates, submission routes and micro-billboard mechanics checked 29 July 2026.</w:t>
      </w:r>
    </w:p>
    <w:p>
      <w:pPr>
        <w:widowControl w:val="1"/>
      </w:pPr>
      <w:r>
        <w:br w:type="page"/>
      </w:r>
    </w:p>
    <w:p>
      <w:pPr>
        <w:pStyle w:val="SectionKicker"/>
        <w:keepNext/>
        <w:widowControl w:val="1"/>
      </w:pPr>
      <w:r>
        <w:t>READ THIS FIRST</w:t>
      </w:r>
    </w:p>
    <w:p>
      <w:bookmarkStart w:id="1" w:name="how_to_use"/>
      <w:pPr>
        <w:pStyle w:val="Heading1"/>
        <w:widowControl w:val="1"/>
      </w:pPr>
      <w:r>
        <w:t>How to use the plan</w:t>
      </w:r>
      <w:bookmarkEnd w:id="1"/>
    </w:p>
    <w:p>
      <w:pPr>
        <w:pStyle w:val="Lead"/>
        <w:widowControl w:val="1"/>
      </w:pPr>
      <w:r>
        <w:t>This is a campaign operating manual. Execute the red-labelled work first, then the high-return pushes. Use the wild-cards to create attention spikes. Treat the deep bench as a reservoir for volunteers and slow days—not as an excuse to avoid the central work.</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Label</w:t>
            </w:r>
          </w:p>
        </w:tc>
        <w:tc>
          <w:tcPr>
            <w:tcW w:type="dxa" w:w="324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Meaning</w:t>
            </w:r>
          </w:p>
        </w:tc>
        <w:tc>
          <w:tcPr>
            <w:tcW w:type="dxa" w:w="482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Decision rule</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FIRST 72 HOURS</w:t>
            </w:r>
          </w:p>
        </w:tc>
        <w:tc>
          <w:tcPr>
            <w:tcW w:type="dxa" w:w="32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Time-sensitive launch work.</w:t>
            </w:r>
          </w:p>
        </w:tc>
        <w:tc>
          <w:tcPr>
            <w:tcW w:type="dxa" w:w="48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Do it now. Do not wait for perfect artwork or a larger volunteer group.</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HIGH-RETURN PUSH</w:t>
            </w:r>
          </w:p>
        </w:tc>
        <w:tc>
          <w:tcPr>
            <w:tcW w:type="dxa" w:w="324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Repeated routes to concentrated audiences.</w:t>
            </w:r>
          </w:p>
        </w:tc>
        <w:tc>
          <w:tcPr>
            <w:tcW w:type="dxa" w:w="48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Protect these hours before adding anything clever.</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WILD-CARD</w:t>
            </w:r>
          </w:p>
        </w:tc>
        <w:tc>
          <w:tcPr>
            <w:tcW w:type="dxa" w:w="32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Unusual, visual or story-generating activity.</w:t>
            </w:r>
          </w:p>
        </w:tc>
        <w:tc>
          <w:tcPr>
            <w:tcW w:type="dxa" w:w="48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Use when legal, permissioned and simple enough to execute cleanly.</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DEEP BENCH</w:t>
            </w:r>
          </w:p>
        </w:tc>
        <w:tc>
          <w:tcPr>
            <w:tcW w:type="dxa" w:w="324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Additional routes that may yield scattered wins.</w:t>
            </w:r>
          </w:p>
        </w:tc>
        <w:tc>
          <w:tcPr>
            <w:tcW w:type="dxa" w:w="48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Delegate. Stop if administration exceeds reach.</w:t>
            </w:r>
          </w:p>
        </w:tc>
      </w:tr>
    </w:tbl>
    <w:p>
      <w:pPr>
        <w:spacing w:after="0"/>
        <w:widowControl w:val="1"/>
      </w:pPr>
    </w:p>
    <w:p>
      <w:pPr>
        <w:pStyle w:val="Heading2"/>
        <w:widowControl w:val="1"/>
      </w:pPr>
      <w:r>
        <w:t>The command board</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Workstream</w:t>
            </w:r>
          </w:p>
        </w:tc>
        <w:tc>
          <w:tcPr>
            <w:tcW w:type="dxa" w:w="417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31-day outcome</w:t>
            </w:r>
          </w:p>
        </w:tc>
        <w:tc>
          <w:tcPr>
            <w:tcW w:type="dxa" w:w="180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Owner</w:t>
            </w:r>
          </w:p>
        </w:tc>
        <w:tc>
          <w:tcPr>
            <w:tcW w:type="dxa" w:w="244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Daily measure</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Press and listings</w:t>
            </w:r>
          </w:p>
        </w:tc>
        <w:tc>
          <w:tcPr>
            <w:tcW w:type="dxa" w:w="417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Every credible free calendar live; four editorial beats sent.</w:t>
            </w:r>
          </w:p>
        </w:tc>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Campaign lead</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Submissions live / replies / coverage</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Borrowed audiences</w:t>
            </w:r>
          </w:p>
        </w:tc>
        <w:tc>
          <w:tcPr>
            <w:tcW w:type="dxa" w:w="417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Permissioned presence around at least eight concentrated Cape audiences.</w:t>
            </w:r>
          </w:p>
        </w:tc>
        <w:tc>
          <w:tcPr>
            <w:tcW w:type="dxa" w:w="18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Field captain</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Cards handed out / scans / partner posts</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Business and hospitality</w:t>
            </w:r>
          </w:p>
        </w:tc>
        <w:tc>
          <w:tcPr>
            <w:tcW w:type="dxa" w:w="417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Fifty active distribution partners; ten with digital placement.</w:t>
            </w:r>
          </w:p>
        </w:tc>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Business route lead</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New placements / QR scans / referrals</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Giveaway inventory</w:t>
            </w:r>
          </w:p>
        </w:tc>
        <w:tc>
          <w:tcPr>
            <w:tcW w:type="dxa" w:w="417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Every complimentary seat tied to reach, access or community use.</w:t>
            </w:r>
          </w:p>
        </w:tc>
        <w:tc>
          <w:tcPr>
            <w:tcW w:type="dxa" w:w="18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Ticket custodian</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Pairs released / winner details / outcomes</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Field visibility</w:t>
            </w:r>
          </w:p>
        </w:tc>
        <w:tc>
          <w:tcPr>
            <w:tcW w:type="dxa" w:w="417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Five route sweeps per week; two synchronised window waves.</w:t>
            </w:r>
          </w:p>
        </w:tc>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Volunteer lead</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Stops completed / posters live / photos</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Wild-card attention</w:t>
            </w:r>
          </w:p>
        </w:tc>
        <w:tc>
          <w:tcPr>
            <w:tcW w:type="dxa" w:w="417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One visible stunt or unusual hook each week.</w:t>
            </w:r>
          </w:p>
        </w:tc>
        <w:tc>
          <w:tcPr>
            <w:tcW w:type="dxa" w:w="18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Campaign lead</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Media replies / earned shares / direct visits</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Tracking</w:t>
            </w:r>
          </w:p>
        </w:tc>
        <w:tc>
          <w:tcPr>
            <w:tcW w:type="dxa" w:w="417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Every route has a source code or QR; weak routes stopped quickly.</w:t>
            </w:r>
          </w:p>
        </w:tc>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Box-office lead</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Visits / checkouts / completed orders</w:t>
            </w:r>
          </w:p>
        </w:tc>
      </w:tr>
    </w:tbl>
    <w:p>
      <w:pPr>
        <w:spacing w:after="0"/>
        <w:widowControl w:val="1"/>
      </w:pPr>
    </w:p>
    <w:tbl>
      <w:tblPr>
        <w:tblW w:type="auto" w:w="0"/>
        <w:jc w:val="center"/>
        <w:tblLayout w:type="fixed"/>
        <w:tblLook w:firstColumn="1" w:firstRow="1" w:lastColumn="0" w:lastRow="0" w:noHBand="0" w:noVBand="1" w:val="04A0"/>
      </w:tblPr>
      <w:tblGrid>
        <w:gridCol w:w="10282"/>
      </w:tblGrid>
      <w:tr>
        <w:trPr>
          <w:cantSplit/>
        </w:trPr>
        <w:tc>
          <w:tcPr>
            <w:tcW w:type="dxa" w:w="10080"/>
            <w:shd w:fill="FFF7DD" w:val="clear"/>
            <w:tcMar>
              <w:top w:w="120" w:type="dxa"/>
              <w:start w:w="130" w:type="dxa"/>
              <w:bottom w:w="120" w:type="dxa"/>
              <w:end w:w="130" w:type="dxa"/>
            </w:tcMar>
            <w:tcBorders>
              <w:top w:val="nil"/>
              <w:start w:sz="16" w:val="single" w:color="C7553D"/>
              <w:bottom w:val="nil"/>
              <w:end w:val="nil"/>
            </w:tcBorders>
          </w:tcPr>
          <w:p>
            <w:pPr>
              <w:spacing w:after="60"/>
            </w:pPr>
            <w:r>
              <w:rPr>
                <w:rFonts w:ascii="Carlito" w:hAnsi="Carlito"/>
                <w:b/>
                <w:color w:val="C7553D"/>
                <w:sz w:val="21"/>
              </w:rPr>
              <w:t>The daily 30-minute discipline</w:t>
            </w:r>
          </w:p>
          <w:p>
            <w:pPr>
              <w:spacing w:after="20"/>
              <w:ind w:left="202" w:hanging="158"/>
            </w:pPr>
            <w:r>
              <w:rPr>
                <w:color w:val="C7553D"/>
              </w:rPr>
              <w:t xml:space="preserve">• </w:t>
            </w:r>
            <w:r>
              <w:t>10 minutes: read sales, scans and replies by source.</w:t>
            </w:r>
          </w:p>
          <w:p>
            <w:pPr>
              <w:spacing w:after="20"/>
              <w:ind w:left="202" w:hanging="158"/>
            </w:pPr>
            <w:r>
              <w:rPr>
                <w:color w:val="C7553D"/>
              </w:rPr>
              <w:t xml:space="preserve">• </w:t>
            </w:r>
            <w:r>
              <w:t>10 minutes: close yesterday’s open loops—confirm winners, replace dead links, chase promised placements.</w:t>
            </w:r>
          </w:p>
          <w:p>
            <w:pPr>
              <w:spacing w:after="20"/>
              <w:ind w:left="202" w:hanging="158"/>
            </w:pPr>
            <w:r>
              <w:rPr>
                <w:color w:val="C7553D"/>
              </w:rPr>
              <w:t xml:space="preserve">• </w:t>
            </w:r>
            <w:r>
              <w:t>10 minutes: make one high-leverage ask to someone who already owns an audience.</w:t>
            </w:r>
          </w:p>
          <w:p>
            <w:pPr>
              <w:spacing w:after="20"/>
              <w:ind w:left="202" w:hanging="158"/>
            </w:pPr>
            <w:r>
              <w:rPr>
                <w:color w:val="C7553D"/>
              </w:rPr>
              <w:t xml:space="preserve">• </w:t>
            </w:r>
            <w:r>
              <w:t>Do not spend the first hour making another graphic. Distribution is the campaign.</w:t>
            </w:r>
          </w:p>
        </w:tc>
      </w:tr>
    </w:tbl>
    <w:p>
      <w:pPr>
        <w:spacing w:after="0"/>
        <w:widowControl w:val="1"/>
      </w:pPr>
    </w:p>
    <w:p>
      <w:pPr>
        <w:pStyle w:val="Heading2"/>
        <w:widowControl w:val="1"/>
      </w:pPr>
      <w:r>
        <w:t>Do not duplicate the existing documents</w:t>
      </w:r>
    </w:p>
    <w:p>
      <w:pPr>
        <w:spacing w:after="30"/>
        <w:ind w:left="259" w:hanging="187"/>
        <w:widowControl w:val="1"/>
      </w:pPr>
      <w:r>
        <w:rPr>
          <w:color w:val="C7553D"/>
        </w:rPr>
        <w:t xml:space="preserve">• </w:t>
      </w:r>
      <w:r>
        <w:t>Use the existing 1140-A PR Playbook for the long outlet directory and press-pack architecture.</w:t>
      </w:r>
    </w:p>
    <w:p>
      <w:pPr>
        <w:spacing w:after="30"/>
        <w:ind w:left="259" w:hanging="187"/>
        <w:widowControl w:val="1"/>
      </w:pPr>
      <w:r>
        <w:rPr>
          <w:color w:val="C7553D"/>
        </w:rPr>
        <w:t xml:space="preserve">• </w:t>
      </w:r>
      <w:r>
        <w:t>Use the existing Social Media Implementation Plan for posting mechanics, platform frequency and artist-account collaboration.</w:t>
      </w:r>
    </w:p>
    <w:p>
      <w:pPr>
        <w:spacing w:after="30"/>
        <w:ind w:left="259" w:hanging="187"/>
        <w:widowControl w:val="1"/>
      </w:pPr>
      <w:r>
        <w:rPr>
          <w:color w:val="C7553D"/>
        </w:rPr>
        <w:t xml:space="preserve">• </w:t>
      </w:r>
      <w:r>
        <w:t>Use this document for the one-month physical, institutional, earned-media, giveaway and guerrilla push around the official on-sale.</w:t>
      </w:r>
    </w:p>
    <w:p>
      <w:pPr>
        <w:widowControl w:val="1"/>
      </w:pPr>
      <w:r>
        <w:br w:type="page"/>
      </w:r>
    </w:p>
    <w:p>
      <w:pPr>
        <w:pStyle w:val="SectionKicker"/>
        <w:keepNext/>
        <w:widowControl w:val="1"/>
      </w:pPr>
      <w:r>
        <w:t>LOCKED PUBLIC MATERIAL</w:t>
      </w:r>
    </w:p>
    <w:p>
      <w:bookmarkStart w:id="2" w:name="facts"/>
      <w:pPr>
        <w:pStyle w:val="Heading1"/>
        <w:widowControl w:val="1"/>
      </w:pPr>
      <w:r>
        <w:t>Event facts and copy bank</w:t>
      </w:r>
      <w:bookmarkEnd w:id="2"/>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232"/>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Item</w:t>
            </w:r>
          </w:p>
        </w:tc>
        <w:tc>
          <w:tcPr>
            <w:tcW w:type="dxa" w:w="784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Approved working fact</w:t>
            </w:r>
          </w:p>
        </w:tc>
      </w:tr>
      <w:tr>
        <w:trPr>
          <w:cantSplit/>
        </w:trPr>
        <w:tc>
          <w:tcPr>
            <w:tcW w:type="dxa" w:w="22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Event</w:t>
            </w:r>
          </w:p>
        </w:tc>
        <w:tc>
          <w:tcPr>
            <w:tcW w:type="dxa" w:w="78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The 2026 Cape Cod Comedy Carnival</w:t>
            </w:r>
          </w:p>
        </w:tc>
      </w:tr>
      <w:tr>
        <w:trPr>
          <w:cantSplit/>
        </w:trPr>
        <w:tc>
          <w:tcPr>
            <w:tcW w:type="dxa" w:w="22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Date and time</w:t>
            </w:r>
          </w:p>
        </w:tc>
        <w:tc>
          <w:tcPr>
            <w:tcW w:type="dxa" w:w="78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Saturday, 29 August 2026 at 7:00 pm</w:t>
            </w:r>
          </w:p>
        </w:tc>
      </w:tr>
      <w:tr>
        <w:trPr>
          <w:cantSplit/>
        </w:trPr>
        <w:tc>
          <w:tcPr>
            <w:tcW w:type="dxa" w:w="22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Venue</w:t>
            </w:r>
          </w:p>
        </w:tc>
        <w:tc>
          <w:tcPr>
            <w:tcW w:type="dxa" w:w="78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Tilden Arts Center Auditorium, Cape Cod Community College, 2240 Iyannough Road, West Barnstable, Massachusetts</w:t>
            </w:r>
          </w:p>
        </w:tc>
      </w:tr>
      <w:tr>
        <w:trPr>
          <w:cantSplit/>
        </w:trPr>
        <w:tc>
          <w:tcPr>
            <w:tcW w:type="dxa" w:w="22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Bill</w:t>
            </w:r>
          </w:p>
        </w:tc>
        <w:tc>
          <w:tcPr>
            <w:tcW w:type="dxa" w:w="78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Brendan Sagalow — one full hour; Mike Cannon — one full hour; Jason Choi opening</w:t>
            </w:r>
          </w:p>
        </w:tc>
      </w:tr>
      <w:tr>
        <w:trPr>
          <w:cantSplit/>
        </w:trPr>
        <w:tc>
          <w:tcPr>
            <w:tcW w:type="dxa" w:w="22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Presenter</w:t>
            </w:r>
          </w:p>
        </w:tc>
        <w:tc>
          <w:tcPr>
            <w:tcW w:type="dxa" w:w="78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The 1140A Corporation, a Massachusetts non-profit</w:t>
            </w:r>
          </w:p>
        </w:tc>
      </w:tr>
      <w:tr>
        <w:trPr>
          <w:cantSplit/>
        </w:trPr>
        <w:tc>
          <w:tcPr>
            <w:tcW w:type="dxa" w:w="22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Tickets</w:t>
            </w:r>
          </w:p>
        </w:tc>
        <w:tc>
          <w:tcPr>
            <w:tcW w:type="dxa" w:w="78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Reserved seats sold directly at 1140A.com; one ticket covers the whole evening</w:t>
            </w:r>
          </w:p>
        </w:tc>
      </w:tr>
      <w:tr>
        <w:trPr>
          <w:cantSplit/>
        </w:trPr>
        <w:tc>
          <w:tcPr>
            <w:tcW w:type="dxa" w:w="22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Audience guidance</w:t>
            </w:r>
          </w:p>
        </w:tc>
        <w:tc>
          <w:tcPr>
            <w:tcW w:type="dxa" w:w="78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Grown-up stand-up with adult language and themes; do not describe it as clean or family-friendly</w:t>
            </w:r>
          </w:p>
        </w:tc>
      </w:tr>
      <w:tr>
        <w:trPr>
          <w:cantSplit/>
        </w:trPr>
        <w:tc>
          <w:tcPr>
            <w:tcW w:type="dxa" w:w="22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Access</w:t>
            </w:r>
          </w:p>
        </w:tc>
        <w:tc>
          <w:tcPr>
            <w:tcW w:type="dxa" w:w="78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Wheelchair spaces and companion seating; qualified ASL interpreter arranged free on request by mid-August</w:t>
            </w:r>
          </w:p>
        </w:tc>
      </w:tr>
      <w:tr>
        <w:trPr>
          <w:cantSplit/>
        </w:trPr>
        <w:tc>
          <w:tcPr>
            <w:tcW w:type="dxa" w:w="22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Group seating</w:t>
            </w:r>
          </w:p>
        </w:tc>
        <w:tc>
          <w:tcPr>
            <w:tcW w:type="dxa" w:w="78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Orders of eleven or more can be block-seated by direct arrangement</w:t>
            </w:r>
          </w:p>
        </w:tc>
      </w:tr>
      <w:tr>
        <w:trPr>
          <w:cantSplit/>
        </w:trPr>
        <w:tc>
          <w:tcPr>
            <w:tcW w:type="dxa" w:w="22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Drink positioning</w:t>
            </w:r>
          </w:p>
        </w:tc>
        <w:tc>
          <w:tcPr>
            <w:tcW w:type="dxa" w:w="78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two-drink minimum; do not imply alcohol service</w:t>
            </w:r>
          </w:p>
        </w:tc>
      </w:tr>
    </w:tbl>
    <w:p>
      <w:pPr>
        <w:spacing w:after="0"/>
        <w:widowControl w:val="1"/>
      </w:pPr>
    </w:p>
    <w:p>
      <w:pPr>
        <w:pStyle w:val="Heading2"/>
        <w:widowControl w:val="1"/>
      </w:pPr>
      <w:r>
        <w:t>Message hierarchy</w:t>
      </w:r>
    </w:p>
    <w:p>
      <w:pPr>
        <w:spacing w:after="40"/>
        <w:ind w:left="389" w:hanging="346"/>
        <w:widowControl w:val="1"/>
      </w:pPr>
      <w:r>
        <w:rPr>
          <w:b/>
          <w:color w:val="C7553D"/>
        </w:rPr>
        <w:t xml:space="preserve">1. </w:t>
      </w:r>
      <w:r>
        <w:t>Lead with the names: Brendan Sagalow + Mike Cannon.</w:t>
      </w:r>
    </w:p>
    <w:p>
      <w:pPr>
        <w:spacing w:after="40"/>
        <w:ind w:left="389" w:hanging="346"/>
        <w:widowControl w:val="1"/>
      </w:pPr>
      <w:r>
        <w:rPr>
          <w:b/>
          <w:color w:val="C7553D"/>
        </w:rPr>
        <w:t xml:space="preserve">2. </w:t>
      </w:r>
      <w:r>
        <w:t>Immediately explain the difference: one full hour each, not a showcase.</w:t>
      </w:r>
    </w:p>
    <w:p>
      <w:pPr>
        <w:spacing w:after="40"/>
        <w:ind w:left="389" w:hanging="346"/>
        <w:widowControl w:val="1"/>
      </w:pPr>
      <w:r>
        <w:rPr>
          <w:b/>
          <w:color w:val="C7553D"/>
        </w:rPr>
        <w:t xml:space="preserve">3. </w:t>
      </w:r>
      <w:r>
        <w:t>Then place it: one Cape Cod night at Tilden, Saturday, August 29.</w:t>
      </w:r>
    </w:p>
    <w:p>
      <w:pPr>
        <w:spacing w:after="40"/>
        <w:ind w:left="389" w:hanging="346"/>
        <w:widowControl w:val="1"/>
      </w:pPr>
      <w:r>
        <w:rPr>
          <w:b/>
          <w:color w:val="C7553D"/>
        </w:rPr>
        <w:t xml:space="preserve">4. </w:t>
      </w:r>
      <w:r>
        <w:t>Then give the frictionless route: reserved seats at 1140A.com.</w:t>
      </w:r>
    </w:p>
    <w:p>
      <w:pPr>
        <w:spacing w:after="40"/>
        <w:ind w:left="389" w:hanging="346"/>
        <w:widowControl w:val="1"/>
      </w:pPr>
      <w:r>
        <w:rPr>
          <w:b/>
          <w:color w:val="C7553D"/>
        </w:rPr>
        <w:t xml:space="preserve">5. </w:t>
      </w:r>
      <w:r>
        <w:t>Use the non-profit and Cape-first story as the reason it matters, not as a substitute for entertainment.</w:t>
      </w:r>
    </w:p>
    <w:p>
      <w:pPr>
        <w:pStyle w:val="Heading2"/>
        <w:widowControl w:val="1"/>
      </w:pPr>
      <w:r>
        <w:t>Ready-to-copy public lines</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194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Use</w:t>
            </w:r>
          </w:p>
        </w:tc>
        <w:tc>
          <w:tcPr>
            <w:tcW w:type="dxa" w:w="813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Copy</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Seven words</w:t>
            </w:r>
          </w:p>
        </w:tc>
        <w:tc>
          <w:tcPr>
            <w:tcW w:type="dxa" w:w="81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Two headliners. Two full hours. Cape Cod.</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Consumer line</w:t>
            </w:r>
          </w:p>
        </w:tc>
        <w:tc>
          <w:tcPr>
            <w:tcW w:type="dxa" w:w="81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One ticket. Two full headline hours. Your exact seat.</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Date line</w:t>
            </w:r>
          </w:p>
        </w:tc>
        <w:tc>
          <w:tcPr>
            <w:tcW w:type="dxa" w:w="81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BRENDAN SAGALOW + MIKE CANNON • CAPE COD • AUGUST 29 • 1140A.COM</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Cape line</w:t>
            </w:r>
          </w:p>
        </w:tc>
        <w:tc>
          <w:tcPr>
            <w:tcW w:type="dxa" w:w="81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Cape Cod comedy—on this side of the bridge.</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Value line</w:t>
            </w:r>
          </w:p>
        </w:tc>
        <w:tc>
          <w:tcPr>
            <w:tcW w:type="dxa" w:w="81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showcase roulette. Two full headline hours.</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Drink line</w:t>
            </w:r>
          </w:p>
        </w:tc>
        <w:tc>
          <w:tcPr>
            <w:tcW w:type="dxa" w:w="81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two-drink minimum. The ticket buys the show.</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Visitor line</w:t>
            </w:r>
          </w:p>
        </w:tc>
        <w:tc>
          <w:tcPr>
            <w:tcW w:type="dxa" w:w="81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Your Cape weekend already has dinner. Give it a punchline.</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Boston line</w:t>
            </w:r>
          </w:p>
        </w:tc>
        <w:tc>
          <w:tcPr>
            <w:tcW w:type="dxa" w:w="81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Boston-quality stand-up without Boston parking.</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Last-Saturday line</w:t>
            </w:r>
          </w:p>
        </w:tc>
        <w:tc>
          <w:tcPr>
            <w:tcW w:type="dxa" w:w="81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The last Saturday of August deserves a proper laugh.</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Challenge line</w:t>
            </w:r>
          </w:p>
        </w:tc>
        <w:tc>
          <w:tcPr>
            <w:tcW w:type="dxa" w:w="81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600 seats. One night. Cape Cod, fill Tilden.</w:t>
            </w:r>
          </w:p>
        </w:tc>
      </w:tr>
    </w:tbl>
    <w:p>
      <w:pPr>
        <w:spacing w:after="0"/>
        <w:widowControl w:val="1"/>
      </w:pPr>
    </w:p>
    <w:p>
      <w:pPr>
        <w:pStyle w:val="Heading2"/>
        <w:widowControl w:val="1"/>
      </w:pPr>
      <w:r>
        <w:t>Fifty-word listing</w:t>
      </w:r>
    </w:p>
    <w:tbl>
      <w:tblPr>
        <w:tblW w:type="auto" w:w="0"/>
        <w:jc w:val="center"/>
        <w:tblLayout w:type="fixed"/>
        <w:tblLook w:firstColumn="1" w:firstRow="1" w:lastColumn="0" w:lastRow="0" w:noHBand="0" w:noVBand="1" w:val="04A0"/>
      </w:tblPr>
      <w:tblGrid>
        <w:gridCol w:w="10282"/>
      </w:tblGrid>
      <w:tr>
        <w:trPr>
          <w:cantSplit/>
        </w:trPr>
        <w:tc>
          <w:tcPr>
            <w:tcW w:type="dxa" w:w="10080"/>
            <w:shd w:fill="E8F2F1" w:val="clear"/>
            <w:tcMar>
              <w:top w:w="120" w:type="dxa"/>
              <w:start w:w="130" w:type="dxa"/>
              <w:bottom w:w="120" w:type="dxa"/>
              <w:end w:w="130" w:type="dxa"/>
            </w:tcMar>
            <w:tcBorders>
              <w:top w:val="nil"/>
              <w:start w:sz="16" w:val="single" w:color="2F6F73"/>
              <w:bottom w:val="nil"/>
              <w:end w:val="nil"/>
            </w:tcBorders>
          </w:tcPr>
          <w:p>
            <w:pPr>
              <w:spacing w:after="60"/>
            </w:pPr>
            <w:r>
              <w:rPr>
                <w:rFonts w:ascii="Carlito" w:hAnsi="Carlito"/>
                <w:b/>
                <w:color w:val="2F6F73"/>
                <w:sz w:val="21"/>
              </w:rPr>
              <w:t>Copy-and-paste</w:t>
            </w:r>
          </w:p>
          <w:p>
            <w:pPr>
              <w:spacing w:after="40"/>
            </w:pPr>
            <w:r>
              <w:t>Brendan Sagalow and Mike Cannon each perform a full headline hour at the 2026 Cape Cod Comedy Carnival, with Jason Choi opening. The one-night event begins at 7:00 pm on Saturday, August 29 at Tilden Arts Center, Cape Cod Community College, West Barnstable. Every seat is reserved. Tickets and accessibility information: 1140A.com.</w:t>
            </w:r>
          </w:p>
        </w:tc>
      </w:tr>
    </w:tbl>
    <w:p>
      <w:pPr>
        <w:spacing w:after="0"/>
        <w:widowControl w:val="1"/>
      </w:pPr>
    </w:p>
    <w:p>
      <w:pPr>
        <w:pStyle w:val="Heading2"/>
        <w:widowControl w:val="1"/>
      </w:pPr>
      <w:r>
        <w:t>Claims not to make</w:t>
      </w:r>
    </w:p>
    <w:p>
      <w:pPr>
        <w:pStyle w:val="Checklist"/>
        <w:ind w:left="230" w:hanging="230"/>
        <w:widowControl w:val="1"/>
      </w:pPr>
      <w:r>
        <w:rPr>
          <w:color w:val="2F6F73"/>
        </w:rPr>
        <w:t xml:space="preserve">[ ] </w:t>
      </w:r>
      <w:r>
        <w:t>“Clean comedy”, “family-friendly” or “suitable for children”.</w:t>
      </w:r>
    </w:p>
    <w:p>
      <w:pPr>
        <w:pStyle w:val="Checklist"/>
        <w:ind w:left="230" w:hanging="230"/>
        <w:widowControl w:val="1"/>
      </w:pPr>
      <w:r>
        <w:rPr>
          <w:color w:val="2F6F73"/>
        </w:rPr>
        <w:t xml:space="preserve">[ ] </w:t>
      </w:r>
      <w:r>
        <w:t>“Cape Cod debut”, “first time together”, “exclusive” or “one night only” unless Forza confirms the claim.</w:t>
      </w:r>
    </w:p>
    <w:p>
      <w:pPr>
        <w:pStyle w:val="Checklist"/>
        <w:ind w:left="230" w:hanging="230"/>
        <w:widowControl w:val="1"/>
      </w:pPr>
      <w:r>
        <w:rPr>
          <w:color w:val="2F6F73"/>
        </w:rPr>
        <w:t xml:space="preserve">[ ] </w:t>
      </w:r>
      <w:r>
        <w:t>“Live podcast” or “Fart Carnival Live” unless the format and title are expressly licensed.</w:t>
      </w:r>
    </w:p>
    <w:p>
      <w:pPr>
        <w:pStyle w:val="Checklist"/>
        <w:ind w:left="230" w:hanging="230"/>
        <w:widowControl w:val="1"/>
      </w:pPr>
      <w:r>
        <w:rPr>
          <w:color w:val="2F6F73"/>
        </w:rPr>
        <w:t xml:space="preserve">[ ] </w:t>
      </w:r>
      <w:r>
        <w:t>“Charity”, “tax-deductible ticket” or “all proceeds go to” unless legally exact.</w:t>
      </w:r>
    </w:p>
    <w:p>
      <w:pPr>
        <w:pStyle w:val="Checklist"/>
        <w:ind w:left="230" w:hanging="230"/>
        <w:widowControl w:val="1"/>
      </w:pPr>
      <w:r>
        <w:rPr>
          <w:color w:val="2F6F73"/>
        </w:rPr>
        <w:t xml:space="preserve">[ ] </w:t>
      </w:r>
      <w:r>
        <w:t>False scarcity, invented sales milestones or “selling fast” without evidence.</w:t>
      </w:r>
    </w:p>
    <w:p>
      <w:pPr>
        <w:pStyle w:val="Checklist"/>
        <w:ind w:left="230" w:hanging="230"/>
        <w:widowControl w:val="1"/>
      </w:pPr>
      <w:r>
        <w:rPr>
          <w:color w:val="2F6F73"/>
        </w:rPr>
        <w:t xml:space="preserve">[ ] </w:t>
      </w:r>
      <w:r>
        <w:t>Any promise of an artist meet-and-greet, backstage access or set recording without written approval.</w:t>
      </w:r>
    </w:p>
    <w:p>
      <w:pPr>
        <w:widowControl w:val="1"/>
      </w:pPr>
      <w:r>
        <w:br w:type="page"/>
      </w:r>
    </w:p>
    <w:p>
      <w:pPr>
        <w:pStyle w:val="SectionKicker"/>
        <w:keepNext/>
        <w:widowControl w:val="1"/>
      </w:pPr>
      <w:r>
        <w:t>INFRASTRUCTURE BEFORE VOLUME</w:t>
      </w:r>
    </w:p>
    <w:p>
      <w:bookmarkStart w:id="3" w:name="campaign_kit"/>
      <w:pPr>
        <w:pStyle w:val="Heading1"/>
        <w:widowControl w:val="1"/>
      </w:pPr>
      <w:r>
        <w:t>Build the campaign kit once</w:t>
      </w:r>
      <w:bookmarkEnd w:id="3"/>
    </w:p>
    <w:p>
      <w:pPr>
        <w:pStyle w:val="Heading2"/>
        <w:widowControl w:val="1"/>
      </w:pPr>
      <w:r>
        <w:t>One shared folder</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Folder</w:t>
            </w:r>
          </w:p>
        </w:tc>
        <w:tc>
          <w:tcPr>
            <w:tcW w:type="dxa" w:w="7992"/>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Contents</w:t>
            </w:r>
          </w:p>
        </w:tc>
      </w:tr>
      <w:tr>
        <w:trPr>
          <w:cantSplit/>
        </w:trPr>
        <w:tc>
          <w:tcPr>
            <w:tcW w:type="dxa" w:w="208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00 START HERE</w:t>
            </w:r>
          </w:p>
        </w:tc>
        <w:tc>
          <w:tcPr>
            <w:tcW w:type="dxa" w:w="799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Event facts, contact details, approved billing, pronunciation notes, latest ticket link.</w:t>
            </w:r>
          </w:p>
        </w:tc>
      </w:tr>
      <w:tr>
        <w:trPr>
          <w:cantSplit/>
        </w:trPr>
        <w:tc>
          <w:tcPr>
            <w:tcW w:type="dxa" w:w="208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01 PRINT</w:t>
            </w:r>
          </w:p>
        </w:tc>
        <w:tc>
          <w:tcPr>
            <w:tcW w:type="dxa" w:w="799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11×17 poster; 8.5×11 poster; 5×7 counter card; 4×6 hand card; black-and-white version.</w:t>
            </w:r>
          </w:p>
        </w:tc>
      </w:tr>
      <w:tr>
        <w:trPr>
          <w:cantSplit/>
        </w:trPr>
        <w:tc>
          <w:tcPr>
            <w:tcW w:type="dxa" w:w="208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02 DIGITAL</w:t>
            </w:r>
          </w:p>
        </w:tc>
        <w:tc>
          <w:tcPr>
            <w:tcW w:type="dxa" w:w="799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Square, portrait, landscape and digital-screen versions; no baked-in price unless final.</w:t>
            </w:r>
          </w:p>
        </w:tc>
      </w:tr>
      <w:tr>
        <w:trPr>
          <w:cantSplit/>
        </w:trPr>
        <w:tc>
          <w:tcPr>
            <w:tcW w:type="dxa" w:w="208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03 PRESS</w:t>
            </w:r>
          </w:p>
        </w:tc>
        <w:tc>
          <w:tcPr>
            <w:tcW w:type="dxa" w:w="799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Press release, advisory, 35/75/150/300-word copy, photographs, credits, bios, quotes.</w:t>
            </w:r>
          </w:p>
        </w:tc>
      </w:tr>
      <w:tr>
        <w:trPr>
          <w:cantSplit/>
        </w:trPr>
        <w:tc>
          <w:tcPr>
            <w:tcW w:type="dxa" w:w="208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04 AUDIO-VIDEO</w:t>
            </w:r>
          </w:p>
        </w:tc>
        <w:tc>
          <w:tcPr>
            <w:tcW w:type="dxa" w:w="799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Approved artist clips, captioned versions, radio liner, horizontal B-roll.</w:t>
            </w:r>
          </w:p>
        </w:tc>
      </w:tr>
      <w:tr>
        <w:trPr>
          <w:cantSplit/>
        </w:trPr>
        <w:tc>
          <w:tcPr>
            <w:tcW w:type="dxa" w:w="208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05 PARTNERS</w:t>
            </w:r>
          </w:p>
        </w:tc>
        <w:tc>
          <w:tcPr>
            <w:tcW w:type="dxa" w:w="799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Hotel card, employer email, business window sheet, giveaway terms, source links.</w:t>
            </w:r>
          </w:p>
        </w:tc>
      </w:tr>
      <w:tr>
        <w:trPr>
          <w:cantSplit/>
        </w:trPr>
        <w:tc>
          <w:tcPr>
            <w:tcW w:type="dxa" w:w="208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06 TRACKING</w:t>
            </w:r>
          </w:p>
        </w:tc>
        <w:tc>
          <w:tcPr>
            <w:tcW w:type="dxa" w:w="799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QR codes, redirects, source ledger, daily sales snapshot.</w:t>
            </w:r>
          </w:p>
        </w:tc>
      </w:tr>
    </w:tbl>
    <w:p>
      <w:pPr>
        <w:spacing w:after="0"/>
        <w:widowControl w:val="1"/>
      </w:pPr>
    </w:p>
    <w:p>
      <w:pPr>
        <w:pStyle w:val="Heading2"/>
        <w:widowControl w:val="1"/>
      </w:pPr>
      <w:r>
        <w:t>Tracking without bureaucracy</w:t>
      </w:r>
    </w:p>
    <w:p>
      <w:pPr>
        <w:spacing w:after="30"/>
        <w:ind w:left="259" w:hanging="187"/>
        <w:widowControl w:val="1"/>
      </w:pPr>
      <w:r>
        <w:rPr>
          <w:color w:val="C7553D"/>
        </w:rPr>
        <w:t xml:space="preserve">• </w:t>
      </w:r>
      <w:r>
        <w:t>Create short redirects such as 1140A.com/hyannis, /route3, /hotel, /radio, /tilden and /ptown. All resolve to the same ticket page.</w:t>
      </w:r>
    </w:p>
    <w:p>
      <w:pPr>
        <w:spacing w:after="30"/>
        <w:ind w:left="259" w:hanging="187"/>
        <w:widowControl w:val="1"/>
      </w:pPr>
      <w:r>
        <w:rPr>
          <w:color w:val="C7553D"/>
        </w:rPr>
        <w:t xml:space="preserve">• </w:t>
      </w:r>
      <w:r>
        <w:t>Use one QR per campaign route—not one per individual shop. The ledger records which shops carry which route.</w:t>
      </w:r>
    </w:p>
    <w:p>
      <w:pPr>
        <w:spacing w:after="30"/>
        <w:ind w:left="259" w:hanging="187"/>
        <w:widowControl w:val="1"/>
      </w:pPr>
      <w:r>
        <w:rPr>
          <w:color w:val="C7553D"/>
        </w:rPr>
        <w:t xml:space="preserve">• </w:t>
      </w:r>
      <w:r>
        <w:t>At checkout, add a simple “How did you hear about us?” field only if it does not slow payment.</w:t>
      </w:r>
    </w:p>
    <w:p>
      <w:pPr>
        <w:spacing w:after="30"/>
        <w:ind w:left="259" w:hanging="187"/>
        <w:widowControl w:val="1"/>
      </w:pPr>
      <w:r>
        <w:rPr>
          <w:color w:val="C7553D"/>
        </w:rPr>
        <w:t xml:space="preserve">• </w:t>
      </w:r>
      <w:r>
        <w:t>Name files plainly: 1140A_Sagalow_Cannon_Aug29_Poster_11x17_v3.pdf—not FINAL-FINAL-REAL-FINAL.</w:t>
      </w:r>
    </w:p>
    <w:p>
      <w:pPr>
        <w:spacing w:after="30"/>
        <w:ind w:left="259" w:hanging="187"/>
        <w:widowControl w:val="1"/>
      </w:pPr>
      <w:r>
        <w:rPr>
          <w:color w:val="C7553D"/>
        </w:rPr>
        <w:t xml:space="preserve">• </w:t>
      </w:r>
      <w:r>
        <w:t>Record only four numbers per route: visits, checkouts, completed orders and tickets sold.</w:t>
      </w:r>
    </w:p>
    <w:p>
      <w:pPr>
        <w:pStyle w:val="Heading2"/>
        <w:widowControl w:val="1"/>
      </w:pPr>
      <w:r>
        <w:t>Website technical checklist</w:t>
      </w:r>
    </w:p>
    <w:p>
      <w:pPr>
        <w:pStyle w:val="Checklist"/>
        <w:ind w:left="230" w:hanging="230"/>
        <w:widowControl w:val="1"/>
      </w:pPr>
      <w:r>
        <w:rPr>
          <w:color w:val="2F6F73"/>
        </w:rPr>
        <w:t xml:space="preserve">[ ] </w:t>
      </w:r>
      <w:r>
        <w:t>Mobile page loads quickly and shows names, date, place and ticket button before scrolling.</w:t>
      </w:r>
    </w:p>
    <w:p>
      <w:pPr>
        <w:pStyle w:val="Checklist"/>
        <w:ind w:left="230" w:hanging="230"/>
        <w:widowControl w:val="1"/>
      </w:pPr>
      <w:r>
        <w:rPr>
          <w:color w:val="2F6F73"/>
        </w:rPr>
        <w:t xml:space="preserve">[ ] </w:t>
      </w:r>
      <w:r>
        <w:t>Open Graph image and title are correct when the link is pasted into text messages and social apps.</w:t>
      </w:r>
    </w:p>
    <w:p>
      <w:pPr>
        <w:pStyle w:val="Checklist"/>
        <w:ind w:left="230" w:hanging="230"/>
        <w:widowControl w:val="1"/>
      </w:pPr>
      <w:r>
        <w:rPr>
          <w:color w:val="2F6F73"/>
        </w:rPr>
        <w:t xml:space="preserve">[ ] </w:t>
      </w:r>
      <w:r>
        <w:t>Event structured data includes name, start date, venue, performers, offer URL and availability.</w:t>
      </w:r>
    </w:p>
    <w:p>
      <w:pPr>
        <w:pStyle w:val="Checklist"/>
        <w:ind w:left="230" w:hanging="230"/>
        <w:widowControl w:val="1"/>
      </w:pPr>
      <w:r>
        <w:rPr>
          <w:color w:val="2F6F73"/>
        </w:rPr>
        <w:t xml:space="preserve">[ ] </w:t>
      </w:r>
      <w:r>
        <w:t>Google Search Console has been asked to index the live page; sitemap is current.</w:t>
      </w:r>
    </w:p>
    <w:p>
      <w:pPr>
        <w:pStyle w:val="Checklist"/>
        <w:ind w:left="230" w:hanging="230"/>
        <w:widowControl w:val="1"/>
      </w:pPr>
      <w:r>
        <w:rPr>
          <w:color w:val="2F6F73"/>
        </w:rPr>
        <w:t xml:space="preserve">[ ] </w:t>
      </w:r>
      <w:r>
        <w:t>All official artist calendar links resolve to the live public ticket page.</w:t>
      </w:r>
    </w:p>
    <w:p>
      <w:pPr>
        <w:pStyle w:val="Checklist"/>
        <w:ind w:left="230" w:hanging="230"/>
        <w:widowControl w:val="1"/>
      </w:pPr>
      <w:r>
        <w:rPr>
          <w:color w:val="2F6F73"/>
        </w:rPr>
        <w:t xml:space="preserve">[ ] </w:t>
      </w:r>
      <w:r>
        <w:t>Phone test: choose seats, pay, receive ticket, open QR, return to site.</w:t>
      </w:r>
    </w:p>
    <w:p>
      <w:pPr>
        <w:pStyle w:val="Checklist"/>
        <w:ind w:left="230" w:hanging="230"/>
        <w:widowControl w:val="1"/>
      </w:pPr>
      <w:r>
        <w:rPr>
          <w:color w:val="2F6F73"/>
        </w:rPr>
        <w:t xml:space="preserve">[ ] </w:t>
      </w:r>
      <w:r>
        <w:t>Accessibility and group-order routes are visible without hunting.</w:t>
      </w:r>
    </w:p>
    <w:p>
      <w:pPr>
        <w:pStyle w:val="Heading2"/>
        <w:widowControl w:val="1"/>
      </w:pPr>
      <w:r>
        <w:t>Print specifications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80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Piece</w:t>
            </w:r>
          </w:p>
        </w:tc>
        <w:tc>
          <w:tcPr>
            <w:tcW w:type="dxa" w:w="1655"/>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Quantity to start</w:t>
            </w:r>
          </w:p>
        </w:tc>
        <w:tc>
          <w:tcPr>
            <w:tcW w:type="dxa" w:w="3671"/>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Purpose</w:t>
            </w:r>
          </w:p>
        </w:tc>
        <w:tc>
          <w:tcPr>
            <w:tcW w:type="dxa" w:w="2951"/>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Rule</w:t>
            </w:r>
          </w:p>
        </w:tc>
      </w:tr>
      <w:tr>
        <w:trPr>
          <w:cantSplit/>
        </w:trPr>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4×6 hand card</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750–1,000</w:t>
            </w:r>
          </w:p>
        </w:tc>
        <w:tc>
          <w:tcPr>
            <w:tcW w:type="dxa" w:w="367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Main Street, events, hotel desks, restaurant checks.</w:t>
            </w:r>
          </w:p>
        </w:tc>
        <w:tc>
          <w:tcPr>
            <w:tcW w:type="dxa" w:w="295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Large names/date; QR plus 1140A.com in type.</w:t>
            </w:r>
          </w:p>
        </w:tc>
      </w:tr>
      <w:tr>
        <w:trPr>
          <w:cantSplit/>
        </w:trPr>
        <w:tc>
          <w:tcPr>
            <w:tcW w:type="dxa" w:w="18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5×7 counter card</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100</w:t>
            </w:r>
          </w:p>
        </w:tc>
        <w:tc>
          <w:tcPr>
            <w:tcW w:type="dxa" w:w="367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Concierge desks, cafés, box offices, gyms.</w:t>
            </w:r>
          </w:p>
        </w:tc>
        <w:tc>
          <w:tcPr>
            <w:tcW w:type="dxa" w:w="295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Self-standing holder or small easel.</w:t>
            </w:r>
          </w:p>
        </w:tc>
      </w:tr>
      <w:tr>
        <w:trPr>
          <w:cantSplit/>
        </w:trPr>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8.5×11 poster</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150</w:t>
            </w:r>
          </w:p>
        </w:tc>
        <w:tc>
          <w:tcPr>
            <w:tcW w:type="dxa" w:w="367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Windows, noticeboards, staff rooms.</w:t>
            </w:r>
          </w:p>
        </w:tc>
        <w:tc>
          <w:tcPr>
            <w:tcW w:type="dxa" w:w="295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One clear call to action; no biography wall.</w:t>
            </w:r>
          </w:p>
        </w:tc>
      </w:tr>
      <w:tr>
        <w:trPr>
          <w:cantSplit/>
        </w:trPr>
        <w:tc>
          <w:tcPr>
            <w:tcW w:type="dxa" w:w="18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11×17 poster</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35–50</w:t>
            </w:r>
          </w:p>
        </w:tc>
        <w:tc>
          <w:tcPr>
            <w:tcW w:type="dxa" w:w="367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High-traffic partner windows.</w:t>
            </w:r>
          </w:p>
        </w:tc>
        <w:tc>
          <w:tcPr>
            <w:tcW w:type="dxa" w:w="295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Use only where the owner confirms placement.</w:t>
            </w:r>
          </w:p>
        </w:tc>
      </w:tr>
      <w:tr>
        <w:trPr>
          <w:cantSplit/>
        </w:trPr>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Black-and-white sheet</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100</w:t>
            </w:r>
          </w:p>
        </w:tc>
        <w:tc>
          <w:tcPr>
            <w:tcW w:type="dxa" w:w="367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Libraries, public boards, offices.</w:t>
            </w:r>
          </w:p>
        </w:tc>
        <w:tc>
          <w:tcPr>
            <w:tcW w:type="dxa" w:w="295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Must remain legible without colour.</w:t>
            </w:r>
          </w:p>
        </w:tc>
      </w:tr>
    </w:tbl>
    <w:p>
      <w:pPr>
        <w:spacing w:after="0"/>
        <w:widowControl w:val="1"/>
      </w:pPr>
    </w:p>
    <w:tbl>
      <w:tblPr>
        <w:tblW w:type="auto" w:w="0"/>
        <w:jc w:val="center"/>
        <w:tblLayout w:type="fixed"/>
        <w:tblLook w:firstColumn="1" w:firstRow="1" w:lastColumn="0" w:lastRow="0" w:noHBand="0" w:noVBand="1" w:val="04A0"/>
      </w:tblPr>
      <w:tblGrid>
        <w:gridCol w:w="10282"/>
      </w:tblGrid>
      <w:tr>
        <w:trPr>
          <w:cantSplit/>
        </w:trPr>
        <w:tc>
          <w:tcPr>
            <w:tcW w:type="dxa" w:w="10080"/>
            <w:shd w:fill="F9ECE7" w:val="clear"/>
            <w:tcMar>
              <w:top w:w="120" w:type="dxa"/>
              <w:start w:w="130" w:type="dxa"/>
              <w:bottom w:w="120" w:type="dxa"/>
              <w:end w:w="130" w:type="dxa"/>
            </w:tcMar>
            <w:tcBorders>
              <w:top w:val="nil"/>
              <w:start w:sz="16" w:val="single" w:color="C7553D"/>
              <w:bottom w:val="nil"/>
              <w:end w:val="nil"/>
            </w:tcBorders>
          </w:tcPr>
          <w:p>
            <w:pPr>
              <w:spacing w:after="60"/>
            </w:pPr>
            <w:r>
              <w:rPr>
                <w:rFonts w:ascii="Carlito" w:hAnsi="Carlito"/>
                <w:b/>
                <w:color w:val="C7553D"/>
                <w:sz w:val="21"/>
              </w:rPr>
              <w:t>Field rule</w:t>
            </w:r>
          </w:p>
          <w:p>
            <w:pPr>
              <w:spacing w:after="40"/>
            </w:pPr>
            <w:r>
              <w:t>Carry removable painter’s tape, clips and counter stands. Never use permanent adhesive, never cover another event, and photograph every placement so it can be checked later.</w:t>
            </w:r>
          </w:p>
        </w:tc>
      </w:tr>
    </w:tbl>
    <w:p>
      <w:pPr>
        <w:spacing w:after="0"/>
        <w:widowControl w:val="1"/>
      </w:pPr>
    </w:p>
    <w:p>
      <w:pPr>
        <w:pStyle w:val="SectionKicker"/>
        <w:keepNext/>
        <w:widowControl w:val="1"/>
      </w:pPr>
      <w:r>
        <w:t>IMMEDIATE EXECUTION</w:t>
      </w:r>
    </w:p>
    <w:p>
      <w:bookmarkStart w:id="4" w:name="first_72"/>
      <w:pPr>
        <w:pStyle w:val="Heading1"/>
        <w:widowControl w:val="1"/>
      </w:pPr>
      <w:r>
        <w:t>The first 72 hours</w:t>
      </w:r>
      <w:bookmarkEnd w:id="4"/>
    </w:p>
    <w:tbl>
      <w:tblPr>
        <w:tblW w:type="auto" w:w="0"/>
        <w:jc w:val="left"/>
        <w:tblLayout w:type="fixed"/>
        <w:tblLook w:firstColumn="1" w:firstRow="1" w:lastColumn="0" w:lastRow="0" w:noHBand="0" w:noVBand="1" w:val="04A0"/>
      </w:tblPr>
      <w:tblGrid>
        <w:gridCol w:w="10282"/>
      </w:tblGrid>
      <w:tr>
        <w:tc>
          <w:tcPr>
            <w:tcW w:type="dxa" w:w="2880"/>
            <w:shd w:fill="A13D31" w:val="clear"/>
            <w:tcMar>
              <w:top w:w="40" w:type="dxa"/>
              <w:start w:w="80" w:type="dxa"/>
              <w:bottom w:w="40" w:type="dxa"/>
              <w:end w:w="80" w:type="dxa"/>
            </w:tcMar>
            <w:tcBorders>
              <w:top w:val="nil"/>
              <w:start w:val="nil"/>
              <w:bottom w:val="nil"/>
              <w:end w:val="nil"/>
            </w:tcBorders>
          </w:tcPr>
          <w:p>
            <w:pPr>
              <w:spacing w:after="0"/>
            </w:pPr>
            <w:r>
              <w:rPr>
                <w:b/>
                <w:color w:val="FFFFFF"/>
                <w:sz w:val="17"/>
              </w:rPr>
              <w:t>FIRST 72 HOURS</w:t>
            </w:r>
          </w:p>
        </w:tc>
      </w:tr>
    </w:tbl>
    <w:p>
      <w:pPr>
        <w:pStyle w:val="Heading2"/>
        <w:widowControl w:val="1"/>
      </w:pPr>
      <w:r>
        <w:t>Wednesday, 29 July — build and launch</w:t>
      </w:r>
    </w:p>
    <w:p>
      <w:pPr>
        <w:pStyle w:val="Checklist"/>
        <w:ind w:left="230" w:hanging="230"/>
        <w:widowControl w:val="1"/>
      </w:pPr>
      <w:r>
        <w:rPr>
          <w:color w:val="2F6F73"/>
        </w:rPr>
        <w:t xml:space="preserve">[ ] </w:t>
      </w:r>
      <w:r>
        <w:t>Lock the one-line, 50-word and 150-word copy; freeze the approved artwork for 48 hours.</w:t>
      </w:r>
    </w:p>
    <w:p>
      <w:pPr>
        <w:pStyle w:val="Checklist"/>
        <w:ind w:left="230" w:hanging="230"/>
        <w:widowControl w:val="1"/>
      </w:pPr>
      <w:r>
        <w:rPr>
          <w:color w:val="2F6F73"/>
        </w:rPr>
        <w:t xml:space="preserve">[ ] </w:t>
      </w:r>
      <w:r>
        <w:t>Make the six source redirects and QR codes; test them on two phones.</w:t>
      </w:r>
    </w:p>
    <w:p>
      <w:pPr>
        <w:pStyle w:val="Checklist"/>
        <w:ind w:left="230" w:hanging="230"/>
        <w:widowControl w:val="1"/>
      </w:pPr>
      <w:r>
        <w:rPr>
          <w:color w:val="2F6F73"/>
        </w:rPr>
        <w:t xml:space="preserve">[ ] </w:t>
      </w:r>
      <w:r>
        <w:t>Publish the public press page and downloadable press pack.</w:t>
      </w:r>
    </w:p>
    <w:p>
      <w:pPr>
        <w:pStyle w:val="Checklist"/>
        <w:ind w:left="230" w:hanging="230"/>
        <w:widowControl w:val="1"/>
      </w:pPr>
      <w:r>
        <w:rPr>
          <w:color w:val="2F6F73"/>
        </w:rPr>
        <w:t xml:space="preserve">[ ] </w:t>
      </w:r>
      <w:r>
        <w:t>Send the official announcement to the first-wave Cape, South Shore and Boston contacts from the existing PR Playbook.</w:t>
      </w:r>
    </w:p>
    <w:p>
      <w:pPr>
        <w:pStyle w:val="Checklist"/>
        <w:ind w:left="230" w:hanging="230"/>
        <w:widowControl w:val="1"/>
      </w:pPr>
      <w:r>
        <w:rPr>
          <w:color w:val="2F6F73"/>
        </w:rPr>
        <w:t xml:space="preserve">[ ] </w:t>
      </w:r>
      <w:r>
        <w:t>Submit the event to CapeCod.com, CapeEvents, ArtsCapeCod, The Boston Calendar, ArtsBoston, Meet Boston and Boston.com.</w:t>
      </w:r>
    </w:p>
    <w:p>
      <w:pPr>
        <w:pStyle w:val="Checklist"/>
        <w:ind w:left="230" w:hanging="230"/>
        <w:widowControl w:val="1"/>
      </w:pPr>
      <w:r>
        <w:rPr>
          <w:color w:val="2F6F73"/>
        </w:rPr>
        <w:t xml:space="preserve">[ ] </w:t>
      </w:r>
      <w:r>
        <w:t>Submit CAI’s 400-character public-service announcement.</w:t>
      </w:r>
    </w:p>
    <w:p>
      <w:pPr>
        <w:pStyle w:val="Checklist"/>
        <w:ind w:left="230" w:hanging="230"/>
        <w:widowControl w:val="1"/>
      </w:pPr>
      <w:r>
        <w:rPr>
          <w:color w:val="2F6F73"/>
        </w:rPr>
        <w:t xml:space="preserve">[ ] </w:t>
      </w:r>
      <w:r>
        <w:t>Submit a non-price bulletin to Cape Media Center Channel 26 and any eligible Upper Cape public-access boards.</w:t>
      </w:r>
    </w:p>
    <w:p>
      <w:pPr>
        <w:pStyle w:val="Checklist"/>
        <w:ind w:left="230" w:hanging="230"/>
        <w:widowControl w:val="1"/>
      </w:pPr>
      <w:r>
        <w:rPr>
          <w:color w:val="2F6F73"/>
        </w:rPr>
        <w:t xml:space="preserve">[ ] </w:t>
      </w:r>
      <w:r>
        <w:t>Email Cape Cod Community College Strategic Communications, Tilden and WKKL with one combined campus activation request.</w:t>
      </w:r>
    </w:p>
    <w:p>
      <w:pPr>
        <w:pStyle w:val="Checklist"/>
        <w:ind w:left="230" w:hanging="230"/>
        <w:widowControl w:val="1"/>
      </w:pPr>
      <w:r>
        <w:rPr>
          <w:color w:val="2F6F73"/>
        </w:rPr>
        <w:t xml:space="preserve">[ ] </w:t>
      </w:r>
      <w:r>
        <w:t>Recruit a five-person “90-minute route team”; do not ask anyone for a month-long commitment.</w:t>
      </w:r>
    </w:p>
    <w:p>
      <w:pPr>
        <w:pStyle w:val="Checklist"/>
        <w:ind w:left="230" w:hanging="230"/>
        <w:widowControl w:val="1"/>
      </w:pPr>
      <w:r>
        <w:rPr>
          <w:color w:val="2F6F73"/>
        </w:rPr>
        <w:t xml:space="preserve">[ ] </w:t>
      </w:r>
      <w:r>
        <w:t>Print the first 250 hand cards and 25 posters locally or overnight.</w:t>
      </w:r>
    </w:p>
    <w:p>
      <w:pPr>
        <w:pStyle w:val="Heading2"/>
        <w:widowControl w:val="1"/>
      </w:pPr>
      <w:r>
        <w:t>Thursday, 30 July — borrow the first crowds</w:t>
      </w:r>
    </w:p>
    <w:p>
      <w:pPr>
        <w:pStyle w:val="Checklist"/>
        <w:ind w:left="230" w:hanging="230"/>
        <w:widowControl w:val="1"/>
      </w:pPr>
      <w:r>
        <w:rPr>
          <w:color w:val="2F6F73"/>
        </w:rPr>
        <w:t xml:space="preserve">[ ] </w:t>
      </w:r>
      <w:r>
        <w:t>With organiser permission, place a two-person team at the Hyannis Village Green before and after Shakespeare Under the Stars and the Jazz Music Stroll—not inside the performance footprint.</w:t>
      </w:r>
    </w:p>
    <w:p>
      <w:pPr>
        <w:pStyle w:val="Checklist"/>
        <w:ind w:left="230" w:hanging="230"/>
        <w:widowControl w:val="1"/>
      </w:pPr>
      <w:r>
        <w:rPr>
          <w:color w:val="2F6F73"/>
        </w:rPr>
        <w:t xml:space="preserve">[ ] </w:t>
      </w:r>
      <w:r>
        <w:t>Visit the Hyannis Main Street Visitor Center and the BID office with the finished concierge card and a specific placement request.</w:t>
      </w:r>
    </w:p>
    <w:p>
      <w:pPr>
        <w:pStyle w:val="Checklist"/>
        <w:ind w:left="230" w:hanging="230"/>
        <w:widowControl w:val="1"/>
      </w:pPr>
      <w:r>
        <w:rPr>
          <w:color w:val="2F6F73"/>
        </w:rPr>
        <w:t xml:space="preserve">[ ] </w:t>
      </w:r>
      <w:r>
        <w:t>Complete a 20-stop Hyannis window route. Ask for a two-week placement, then schedule a final-week refresh.</w:t>
      </w:r>
    </w:p>
    <w:p>
      <w:pPr>
        <w:pStyle w:val="Checklist"/>
        <w:ind w:left="230" w:hanging="230"/>
        <w:widowControl w:val="1"/>
      </w:pPr>
      <w:r>
        <w:rPr>
          <w:color w:val="2F6F73"/>
        </w:rPr>
        <w:t xml:space="preserve">[ ] </w:t>
      </w:r>
      <w:r>
        <w:t>Send the same-venue request for the Hyannis Sound Alumni Show on 1 August: lobby cards, exit handout, screen slide and one short announcement.</w:t>
      </w:r>
    </w:p>
    <w:p>
      <w:pPr>
        <w:pStyle w:val="Checklist"/>
        <w:ind w:left="230" w:hanging="230"/>
        <w:widowControl w:val="1"/>
      </w:pPr>
      <w:r>
        <w:rPr>
          <w:color w:val="2F6F73"/>
        </w:rPr>
        <w:t xml:space="preserve">[ ] </w:t>
      </w:r>
      <w:r>
        <w:t>Call five Cape League team promotions contacts and offer one listener/fan pair only where a PA mention and link placement are confirmed.</w:t>
      </w:r>
    </w:p>
    <w:p>
      <w:pPr>
        <w:pStyle w:val="Checklist"/>
        <w:ind w:left="230" w:hanging="230"/>
        <w:widowControl w:val="1"/>
      </w:pPr>
      <w:r>
        <w:rPr>
          <w:color w:val="2F6F73"/>
        </w:rPr>
        <w:t xml:space="preserve">[ ] </w:t>
      </w:r>
      <w:r>
        <w:t>Send the hotel/inn digital-concierge email to the first 25 properties.</w:t>
      </w:r>
    </w:p>
    <w:p>
      <w:pPr>
        <w:pStyle w:val="Heading2"/>
        <w:widowControl w:val="1"/>
      </w:pPr>
      <w:r>
        <w:t>Friday, 31 July — close loops and widen</w:t>
      </w:r>
    </w:p>
    <w:p>
      <w:pPr>
        <w:pStyle w:val="Checklist"/>
        <w:ind w:left="230" w:hanging="230"/>
        <w:widowControl w:val="1"/>
      </w:pPr>
      <w:r>
        <w:rPr>
          <w:color w:val="2F6F73"/>
        </w:rPr>
        <w:t xml:space="preserve">[ ] </w:t>
      </w:r>
      <w:r>
        <w:t>Confirm which listings are live; correct every date, spelling and link immediately.</w:t>
      </w:r>
    </w:p>
    <w:p>
      <w:pPr>
        <w:pStyle w:val="Checklist"/>
        <w:ind w:left="230" w:hanging="230"/>
        <w:widowControl w:val="1"/>
      </w:pPr>
      <w:r>
        <w:rPr>
          <w:color w:val="2F6F73"/>
        </w:rPr>
        <w:t xml:space="preserve">[ ] </w:t>
      </w:r>
      <w:r>
        <w:t>Call—not email—the five strongest unanswered audience owners.</w:t>
      </w:r>
    </w:p>
    <w:p>
      <w:pPr>
        <w:pStyle w:val="Checklist"/>
        <w:ind w:left="230" w:hanging="230"/>
        <w:widowControl w:val="1"/>
      </w:pPr>
      <w:r>
        <w:rPr>
          <w:color w:val="2F6F73"/>
        </w:rPr>
        <w:t xml:space="preserve">[ ] </w:t>
      </w:r>
      <w:r>
        <w:t>Run the Dennis–Yarmouth–West Barnstable business route: hotels, cafés, restaurants, golf, gyms, barbers, marinas and supermarkets with boards.</w:t>
      </w:r>
    </w:p>
    <w:p>
      <w:pPr>
        <w:pStyle w:val="Checklist"/>
        <w:ind w:left="230" w:hanging="230"/>
        <w:widowControl w:val="1"/>
      </w:pPr>
      <w:r>
        <w:rPr>
          <w:color w:val="2F6F73"/>
        </w:rPr>
        <w:t xml:space="preserve">[ ] </w:t>
      </w:r>
      <w:r>
        <w:t>Offer one pair to a local trivia host or community-media presenter only after a specific promotion date is agreed.</w:t>
      </w:r>
    </w:p>
    <w:p>
      <w:pPr>
        <w:pStyle w:val="Checklist"/>
        <w:ind w:left="230" w:hanging="230"/>
        <w:widowControl w:val="1"/>
      </w:pPr>
      <w:r>
        <w:rPr>
          <w:color w:val="2F6F73"/>
        </w:rPr>
        <w:t xml:space="preserve">[ ] </w:t>
      </w:r>
      <w:r>
        <w:t>Prepare the 1 August Tilden kit: 150 hand cards, two counter cards, one 11×17 poster, 15-second announcement copy and QR sign.</w:t>
      </w:r>
    </w:p>
    <w:p>
      <w:pPr>
        <w:pStyle w:val="Checklist"/>
        <w:ind w:left="230" w:hanging="230"/>
        <w:widowControl w:val="1"/>
      </w:pPr>
      <w:r>
        <w:rPr>
          <w:color w:val="2F6F73"/>
        </w:rPr>
        <w:t xml:space="preserve">[ ] </w:t>
      </w:r>
      <w:r>
        <w:t>Send a Friday afternoon visual pitch to local television and digital outlets: empty Tilden auditorium, two full headline hours, one-month 600-seat challenge.</w:t>
      </w:r>
    </w:p>
    <w:tbl>
      <w:tblPr>
        <w:tblW w:type="auto" w:w="0"/>
        <w:jc w:val="center"/>
        <w:tblLayout w:type="fixed"/>
        <w:tblLook w:firstColumn="1" w:firstRow="1" w:lastColumn="0" w:lastRow="0" w:noHBand="0" w:noVBand="1" w:val="04A0"/>
      </w:tblPr>
      <w:tblGrid>
        <w:gridCol w:w="10282"/>
      </w:tblGrid>
      <w:tr>
        <w:trPr>
          <w:cantSplit/>
        </w:trPr>
        <w:tc>
          <w:tcPr>
            <w:tcW w:type="dxa" w:w="10080"/>
            <w:shd w:fill="FFF7DD" w:val="clear"/>
            <w:tcMar>
              <w:top w:w="120" w:type="dxa"/>
              <w:start w:w="130" w:type="dxa"/>
              <w:bottom w:w="120" w:type="dxa"/>
              <w:end w:w="130" w:type="dxa"/>
            </w:tcMar>
            <w:tcBorders>
              <w:top w:val="nil"/>
              <w:start w:sz="16" w:val="single" w:color="C7553D"/>
              <w:bottom w:val="nil"/>
              <w:end w:val="nil"/>
            </w:tcBorders>
          </w:tcPr>
          <w:p>
            <w:pPr>
              <w:spacing w:after="60"/>
            </w:pPr>
            <w:r>
              <w:rPr>
                <w:rFonts w:ascii="Carlito" w:hAnsi="Carlito"/>
                <w:b/>
                <w:color w:val="C7553D"/>
                <w:sz w:val="21"/>
              </w:rPr>
              <w:t>By midnight on 31 July, the minimum visible footprint is:</w:t>
            </w:r>
          </w:p>
          <w:p>
            <w:pPr>
              <w:spacing w:after="20"/>
              <w:ind w:left="202" w:hanging="158"/>
            </w:pPr>
            <w:r>
              <w:rPr>
                <w:color w:val="C7553D"/>
              </w:rPr>
              <w:t xml:space="preserve">• </w:t>
            </w:r>
            <w:r>
              <w:t>Seven major free listings submitted or live.</w:t>
            </w:r>
          </w:p>
          <w:p>
            <w:pPr>
              <w:spacing w:after="20"/>
              <w:ind w:left="202" w:hanging="158"/>
            </w:pPr>
            <w:r>
              <w:rPr>
                <w:color w:val="C7553D"/>
              </w:rPr>
              <w:t xml:space="preserve">• </w:t>
            </w:r>
            <w:r>
              <w:t>CAI PSA submitted; Cape Media bulletin submitted.</w:t>
            </w:r>
          </w:p>
          <w:p>
            <w:pPr>
              <w:spacing w:after="20"/>
              <w:ind w:left="202" w:hanging="158"/>
            </w:pPr>
            <w:r>
              <w:rPr>
                <w:color w:val="C7553D"/>
              </w:rPr>
              <w:t xml:space="preserve">• </w:t>
            </w:r>
            <w:r>
              <w:t>4Cs/Tilden activation request in the hands of named decision-makers.</w:t>
            </w:r>
          </w:p>
          <w:p>
            <w:pPr>
              <w:spacing w:after="20"/>
              <w:ind w:left="202" w:hanging="158"/>
            </w:pPr>
            <w:r>
              <w:rPr>
                <w:color w:val="C7553D"/>
              </w:rPr>
              <w:t xml:space="preserve">• </w:t>
            </w:r>
            <w:r>
              <w:t>Fifty partner asks sent; twenty in-person asks completed.</w:t>
            </w:r>
          </w:p>
          <w:p>
            <w:pPr>
              <w:spacing w:after="20"/>
              <w:ind w:left="202" w:hanging="158"/>
            </w:pPr>
            <w:r>
              <w:rPr>
                <w:color w:val="C7553D"/>
              </w:rPr>
              <w:t xml:space="preserve">• </w:t>
            </w:r>
            <w:r>
              <w:t>One same-venue activation ready for 1 August.</w:t>
            </w:r>
          </w:p>
          <w:p>
            <w:pPr>
              <w:spacing w:after="20"/>
              <w:ind w:left="202" w:hanging="158"/>
            </w:pPr>
            <w:r>
              <w:rPr>
                <w:color w:val="C7553D"/>
              </w:rPr>
              <w:t xml:space="preserve">• </w:t>
            </w:r>
            <w:r>
              <w:t>Every giveaway seat still held by 1140-A until a recipient and job are confirmed.</w:t>
            </w:r>
          </w:p>
        </w:tc>
      </w:tr>
    </w:tbl>
    <w:p>
      <w:pPr>
        <w:spacing w:after="0"/>
        <w:widowControl w:val="1"/>
      </w:pPr>
    </w:p>
    <w:p>
      <w:pPr>
        <w:widowControl w:val="1"/>
      </w:pPr>
      <w:r>
        <w:br w:type="page"/>
      </w:r>
    </w:p>
    <w:p>
      <w:pPr>
        <w:pStyle w:val="SectionKicker"/>
        <w:keepNext/>
        <w:widowControl w:val="1"/>
      </w:pPr>
      <w:r>
        <w:t>CAMPAIGN CALENDAR</w:t>
      </w:r>
    </w:p>
    <w:p>
      <w:bookmarkStart w:id="5" w:name="calendar"/>
      <w:pPr>
        <w:pStyle w:val="Heading1"/>
        <w:widowControl w:val="1"/>
      </w:pPr>
      <w:r>
        <w:t>The 31-day field plan</w:t>
      </w:r>
      <w:bookmarkEnd w:id="5"/>
    </w:p>
    <w:p>
      <w:pPr>
        <w:pStyle w:val="Lead"/>
        <w:widowControl w:val="1"/>
      </w:pPr>
      <w:r>
        <w:t>Dates below use 2026 schedules checked on 29 July. Confirm weather, times, permissions and live event status before dispatching volunteers. The point is to intercept concentrated audiences legally—not to attach yourself uninvited to another organiser’s event.</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29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Date</w:t>
            </w:r>
          </w:p>
        </w:tc>
        <w:tc>
          <w:tcPr>
            <w:tcW w:type="dxa" w:w="633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Principal move</w:t>
            </w:r>
          </w:p>
        </w:tc>
        <w:tc>
          <w:tcPr>
            <w:tcW w:type="dxa" w:w="244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Exit condition</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Wed 29 Jul</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Launch war-room; free listings; press page; CAI PSA; Cape Media; 4Cs/Tilden/WKKL ask.</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All assets live and seven submissions made.</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Thu 30 Jul</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Hyannis Village Green: Shakespeare + Jazz Stroll; visitor centre; 20-window route.</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First physical scans and partner photographs.</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Fri 31 Jul</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Dennis/Yarmouth hotel-business route; Cape League calls; local-TV visual pitch.</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Fifty audience-owner asks cumulative.</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Sat 1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Hyannis Sound at Tilden: same-building activation with permission; first volunteer route sweep.</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Capture proof of placement and direct scans.</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Sun 2 Aug</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Cape League regular-season finale; team PA/exit-card placements where approved.</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One pair tied to each confirmed promotion, not handed over loose.</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Mon 3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First press follow-up; employer/HR wave; group-seat pitch; fix dead listings.</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Twenty employer forwards requested.</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Tue 4 Aug</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Cape League playoffs + Onset Shakespeare; Sandwich/Bourne/Wareham route.</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South-of-Boston corridor starts producing scans.</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Wed 5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Dennis Port Shakespeare; Dennis–Harwich business refresh; Cape Media news tip.</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Mid/Lower Cape visibility wave.</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Thu 6 Aug</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Hyannis Shakespeare + Jazz Stroll; second Hyannis window wave.</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Same line and artwork appear across the district.</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Fri 7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Launch first $20–$40 self-serve billboard test only if tracking is ready; hotel second wave.</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Measure direct/typed traffic; stop if invisible.</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Sat 8 Aug</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Synchronised “20 windows, one Saturday” takeover; Falmouth/Mashpee route.</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Twenty live window photographs by noon.</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Sun 9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Farmers’ market and visitor-service route with organiser permission; partner thank-yous.</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Ten new low-maintenance placements.</w:t>
            </w:r>
          </w:p>
        </w:tc>
      </w:tr>
    </w:tbl>
    <w:p>
      <w:pPr>
        <w:spacing w:after="0"/>
        <w:widowControl w:val="1"/>
      </w:pP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29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Date</w:t>
            </w:r>
          </w:p>
        </w:tc>
        <w:tc>
          <w:tcPr>
            <w:tcW w:type="dxa" w:w="633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Principal move</w:t>
            </w:r>
          </w:p>
        </w:tc>
        <w:tc>
          <w:tcPr>
            <w:tcW w:type="dxa" w:w="244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Exit condition</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Mon 10 Aug</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Second editorial beat: non-profit builds a new Cape comedy tradition; group-captain challenge.</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Fresh angle, not a resend.</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Tue 11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Cape League championship audience; restaurants and bars near game routes.</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Permissioned cards or digital mention.</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Wed 12 Aug</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Final Cape League opportunity; collect results; retire non-performing team routes.</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unclaimed pair remains with a team.</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Thu 13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Falmouth Road Race Expo begins; hotel, gym, café and runner-group “Laugh Recovery” push.</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course interference; partner placements only.</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Fri 14 Aug</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Expo and Falmouth Track Festival; micro-billboard southbound daypart test.</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Route 3/25/Cape-bound placement only.</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Sat 15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Road Race Family Fun Run; Provincetown Carnival opens; Bob Marley comedy audience shadow via nearby businesses.</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leafleting on Melody Tent or race property without permission.</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Sun 16 Aug</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Falmouth Road Race; post-race hospitality placements; “two weeks left” message.</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Hotels/restaurants carry the final-fortnight card.</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Mon 17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Third editorial beat: Jason Choi / two-full-hours / visitor weekend angle; public-access refresh.</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One new quote or asset in every pitch.</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Tue 18 Aug</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Trivia-night comedy round across partner venues; pair as one grand prize.</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Hosts run their own rules; 1140-A fulfils winner.</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Wed 19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Provincetown Carnival business route; inns, restaurants, shops and staff rooms.</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parade-route flyposting.</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Thu 20 Aug</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Carnival parade day; approved business windows and digital concierge push; Hyannis Jazz Stroll.</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Use existing partners; do not fight parade operations.</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Fri 21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Weekend-guide pitch; creator/host hospitality; final employer and group-sales call.</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All final-week coverage requests closed.</w:t>
            </w:r>
          </w:p>
        </w:tc>
      </w:tr>
    </w:tbl>
    <w:p>
      <w:pPr>
        <w:spacing w:after="0"/>
        <w:widowControl w:val="1"/>
      </w:pP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29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Date</w:t>
            </w:r>
          </w:p>
        </w:tc>
        <w:tc>
          <w:tcPr>
            <w:tcW w:type="dxa" w:w="633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Principal move</w:t>
            </w:r>
          </w:p>
        </w:tc>
        <w:tc>
          <w:tcPr>
            <w:tcW w:type="dxa" w:w="244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Exit condition</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Sat 22 Aug</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Final seven-day Main Street blitz; second synchronised window wave; “Cape, fill Tilden.”</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Replace every faded or missing poster.</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Sun 23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Jim Gaffigan audience shadow through nearby independent businesses; final visitor-property email.</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Comedy buyers see the next Cape option without venue trespass.</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Mon 24 Aug</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Final-week media advisory; radio grand prizes; access/ASL reminder; seat-map utility post.</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generic “tickets available” release.</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Tue 25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Hotel desks, vacation-rental hosts, restaurant check presenters and employer break rooms.</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All high-conversion physical points refreshed.</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Wed 26 Aug</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Jason Choi local pop-up or recorded 60-second Cape invitation; WKKL/campus final reminder.</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One new native asset, approved and shareable.</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Thu 27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Last Jazz Stroll; final local radio/TV “weekend pick”; honest availability language.</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Exact inventory statement only.</w:t>
            </w:r>
          </w:p>
        </w:tc>
      </w:tr>
      <w:tr>
        <w:trPr>
          <w:cantSplit/>
        </w:trPr>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Fri 28 Aug</w:t>
            </w:r>
          </w:p>
        </w:tc>
        <w:tc>
          <w:tcPr>
            <w:tcW w:type="dxa" w:w="63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Cape-bound billboard microburst; “tomorrow” concierge text; no new complicated partnership.</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Every message says tomorrow, time, venue and URL.</w:t>
            </w:r>
          </w:p>
        </w:tc>
      </w:tr>
      <w:tr>
        <w:trPr>
          <w:cantSplit/>
        </w:trPr>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Sat 29 Aug</w:t>
            </w:r>
          </w:p>
        </w:tc>
        <w:tc>
          <w:tcPr>
            <w:tcW w:type="dxa" w:w="63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Morning route reminders; hotel desks; campus signs; event-day capture; winner check-in.</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Stop selling operationally before doors; run the show well.</w:t>
            </w:r>
          </w:p>
        </w:tc>
      </w:tr>
    </w:tbl>
    <w:p>
      <w:pPr>
        <w:spacing w:after="0"/>
        <w:widowControl w:val="1"/>
      </w:pPr>
    </w:p>
    <w:p>
      <w:pPr>
        <w:pStyle w:val="Heading2"/>
        <w:widowControl w:val="1"/>
      </w:pPr>
      <w:r>
        <w:t>Weekly rhythm around the dates</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144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Day</w:t>
            </w:r>
          </w:p>
        </w:tc>
        <w:tc>
          <w:tcPr>
            <w:tcW w:type="dxa" w:w="864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Repeatable work</w:t>
            </w:r>
          </w:p>
        </w:tc>
      </w:tr>
      <w:tr>
        <w:trPr>
          <w:cantSplit/>
        </w:trPr>
        <w:tc>
          <w:tcPr>
            <w:tcW w:type="dxa" w:w="14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Monday</w:t>
            </w:r>
          </w:p>
        </w:tc>
        <w:tc>
          <w:tcPr>
            <w:tcW w:type="dxa" w:w="86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Read source sales; follow up press; activate employers and groups.</w:t>
            </w:r>
          </w:p>
        </w:tc>
      </w:tr>
      <w:tr>
        <w:trPr>
          <w:cantSplit/>
        </w:trPr>
        <w:tc>
          <w:tcPr>
            <w:tcW w:type="dxa" w:w="144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Tuesday</w:t>
            </w:r>
          </w:p>
        </w:tc>
        <w:tc>
          <w:tcPr>
            <w:tcW w:type="dxa" w:w="864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One concentrated audience or trivia partner; one new host/ambassador.</w:t>
            </w:r>
          </w:p>
        </w:tc>
      </w:tr>
      <w:tr>
        <w:trPr>
          <w:cantSplit/>
        </w:trPr>
        <w:tc>
          <w:tcPr>
            <w:tcW w:type="dxa" w:w="14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Wednesday</w:t>
            </w:r>
          </w:p>
        </w:tc>
        <w:tc>
          <w:tcPr>
            <w:tcW w:type="dxa" w:w="86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Community media, public access, colleges and staff networks.</w:t>
            </w:r>
          </w:p>
        </w:tc>
      </w:tr>
      <w:tr>
        <w:trPr>
          <w:cantSplit/>
        </w:trPr>
        <w:tc>
          <w:tcPr>
            <w:tcW w:type="dxa" w:w="144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Thursday</w:t>
            </w:r>
          </w:p>
        </w:tc>
        <w:tc>
          <w:tcPr>
            <w:tcW w:type="dxa" w:w="864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Hyannis/Main Street/event intercept; one fresh public hook.</w:t>
            </w:r>
          </w:p>
        </w:tc>
      </w:tr>
      <w:tr>
        <w:trPr>
          <w:cantSplit/>
        </w:trPr>
        <w:tc>
          <w:tcPr>
            <w:tcW w:type="dxa" w:w="14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Friday</w:t>
            </w:r>
          </w:p>
        </w:tc>
        <w:tc>
          <w:tcPr>
            <w:tcW w:type="dxa" w:w="86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Cape-bound visitor push; billboard test only where measured.</w:t>
            </w:r>
          </w:p>
        </w:tc>
      </w:tr>
      <w:tr>
        <w:trPr>
          <w:cantSplit/>
        </w:trPr>
        <w:tc>
          <w:tcPr>
            <w:tcW w:type="dxa" w:w="144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Saturday</w:t>
            </w:r>
          </w:p>
        </w:tc>
        <w:tc>
          <w:tcPr>
            <w:tcW w:type="dxa" w:w="864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Synchronised field route; window and hospitality refresh.</w:t>
            </w:r>
          </w:p>
        </w:tc>
      </w:tr>
      <w:tr>
        <w:trPr>
          <w:cantSplit/>
        </w:trPr>
        <w:tc>
          <w:tcPr>
            <w:tcW w:type="dxa" w:w="14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Sunday</w:t>
            </w:r>
          </w:p>
        </w:tc>
        <w:tc>
          <w:tcPr>
            <w:tcW w:type="dxa" w:w="86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Farmers’ markets/visitor flow; partner thanks; fulfil winners; prepare next week.</w:t>
            </w:r>
          </w:p>
        </w:tc>
      </w:tr>
    </w:tbl>
    <w:p>
      <w:pPr>
        <w:spacing w:after="0"/>
        <w:widowControl w:val="1"/>
      </w:pPr>
    </w:p>
    <w:p>
      <w:pPr>
        <w:widowControl w:val="1"/>
      </w:pPr>
      <w:r>
        <w:br w:type="page"/>
      </w:r>
    </w:p>
    <w:p>
      <w:pPr>
        <w:pStyle w:val="SectionKicker"/>
        <w:keepNext/>
        <w:widowControl w:val="1"/>
      </w:pPr>
      <w:r>
        <w:t>COMPLIMENTARY INVENTORY</w:t>
      </w:r>
    </w:p>
    <w:p>
      <w:bookmarkStart w:id="6" w:name="giveaways"/>
      <w:pPr>
        <w:pStyle w:val="Heading1"/>
        <w:widowControl w:val="1"/>
      </w:pPr>
      <w:r>
        <w:t>Use every giveaway ticket as earned-media currency</w:t>
      </w:r>
      <w:bookmarkEnd w:id="6"/>
    </w:p>
    <w:p>
      <w:pPr>
        <w:pStyle w:val="Lead"/>
        <w:widowControl w:val="1"/>
      </w:pPr>
      <w:r>
        <w:t>The tickets are not “free seats”. They are promotional inventory, press access, community access or relationship capital. Keep them under 1140-A control until a named recipient and a named job exist.</w:t>
      </w:r>
    </w:p>
    <w:p>
      <w:pPr>
        <w:pStyle w:val="Heading2"/>
        <w:widowControl w:val="1"/>
      </w:pPr>
      <w:r>
        <w:t>Order of protection</w:t>
      </w:r>
    </w:p>
    <w:p>
      <w:pPr>
        <w:spacing w:after="40"/>
        <w:ind w:left="389" w:hanging="346"/>
        <w:widowControl w:val="1"/>
      </w:pPr>
      <w:r>
        <w:rPr>
          <w:b/>
          <w:color w:val="C7553D"/>
        </w:rPr>
        <w:t xml:space="preserve">1. </w:t>
      </w:r>
      <w:r>
        <w:t>Honour every radio, media and two-charity commitment already made.</w:t>
      </w:r>
    </w:p>
    <w:p>
      <w:pPr>
        <w:spacing w:after="40"/>
        <w:ind w:left="389" w:hanging="346"/>
        <w:widowControl w:val="1"/>
      </w:pPr>
      <w:r>
        <w:rPr>
          <w:b/>
          <w:color w:val="C7553D"/>
        </w:rPr>
        <w:t xml:space="preserve">2. </w:t>
      </w:r>
      <w:r>
        <w:t>Hold press seats for actual commissioned reviewers and working media—not vague “media people”.</w:t>
      </w:r>
    </w:p>
    <w:p>
      <w:pPr>
        <w:spacing w:after="40"/>
        <w:ind w:left="389" w:hanging="346"/>
        <w:widowControl w:val="1"/>
      </w:pPr>
      <w:r>
        <w:rPr>
          <w:b/>
          <w:color w:val="C7553D"/>
        </w:rPr>
        <w:t xml:space="preserve">3. </w:t>
      </w:r>
      <w:r>
        <w:t>Use remaining pairs to secure repeated reach, a concentrated audience or a piece of reusable content.</w:t>
      </w:r>
    </w:p>
    <w:p>
      <w:pPr>
        <w:spacing w:after="40"/>
        <w:ind w:left="389" w:hanging="346"/>
        <w:widowControl w:val="1"/>
      </w:pPr>
      <w:r>
        <w:rPr>
          <w:b/>
          <w:color w:val="C7553D"/>
        </w:rPr>
        <w:t xml:space="preserve">4. </w:t>
      </w:r>
      <w:r>
        <w:t>Keep at least one pair unissued until the final 72 hours.</w:t>
      </w:r>
    </w:p>
    <w:p>
      <w:pPr>
        <w:spacing w:after="40"/>
        <w:ind w:left="389" w:hanging="346"/>
        <w:widowControl w:val="1"/>
      </w:pPr>
      <w:r>
        <w:rPr>
          <w:b/>
          <w:color w:val="C7553D"/>
        </w:rPr>
        <w:t xml:space="preserve">5. </w:t>
      </w:r>
      <w:r>
        <w:t>Never require a positive review; never privately pay a presenter with upgraded seats for favourable coverage.</w:t>
      </w:r>
    </w:p>
    <w:p>
      <w:pPr>
        <w:pStyle w:val="Heading2"/>
        <w:widowControl w:val="1"/>
      </w:pPr>
      <w:r>
        <w:t>Recommended 32-ticket model</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951"/>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Use</w:t>
            </w:r>
          </w:p>
        </w:tc>
        <w:tc>
          <w:tcPr>
            <w:tcW w:type="dxa" w:w="129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Tickets</w:t>
            </w:r>
          </w:p>
        </w:tc>
        <w:tc>
          <w:tcPr>
            <w:tcW w:type="dxa" w:w="5832"/>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Job required</w:t>
            </w:r>
          </w:p>
        </w:tc>
      </w:tr>
      <w:tr>
        <w:trPr>
          <w:cantSplit/>
        </w:trPr>
        <w:tc>
          <w:tcPr>
            <w:tcW w:type="dxa" w:w="295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Radio and established giveaway partners</w:t>
            </w:r>
          </w:p>
        </w:tc>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12 (6 pairs)</w:t>
            </w:r>
          </w:p>
        </w:tc>
        <w:tc>
          <w:tcPr>
            <w:tcW w:type="dxa" w:w="58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Several scheduled mentions, contest page or established on-air mechanic; unique link.</w:t>
            </w:r>
          </w:p>
        </w:tc>
      </w:tr>
      <w:tr>
        <w:trPr>
          <w:cantSplit/>
        </w:trPr>
        <w:tc>
          <w:tcPr>
            <w:tcW w:type="dxa" w:w="295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Working press/reviewers</w:t>
            </w:r>
          </w:p>
        </w:tc>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4 (2 pairs)</w:t>
            </w:r>
          </w:p>
        </w:tc>
        <w:tc>
          <w:tcPr>
            <w:tcW w:type="dxa" w:w="58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Commissioned coverage or confirmed attendance; no promise of positivity.</w:t>
            </w:r>
          </w:p>
        </w:tc>
      </w:tr>
      <w:tr>
        <w:trPr>
          <w:cantSplit/>
        </w:trPr>
        <w:tc>
          <w:tcPr>
            <w:tcW w:type="dxa" w:w="295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Two quiet charity partners</w:t>
            </w:r>
          </w:p>
        </w:tc>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4 (2 pairs)</w:t>
            </w:r>
          </w:p>
        </w:tc>
        <w:tc>
          <w:tcPr>
            <w:tcW w:type="dxa" w:w="58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Named distributor; recipients confirmed; no public self-congratulation.</w:t>
            </w:r>
          </w:p>
        </w:tc>
      </w:tr>
      <w:tr>
        <w:trPr>
          <w:cantSplit/>
        </w:trPr>
        <w:tc>
          <w:tcPr>
            <w:tcW w:type="dxa" w:w="295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Local hosts, creators or community presenters</w:t>
            </w:r>
          </w:p>
        </w:tc>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4 (2 pairs)</w:t>
            </w:r>
          </w:p>
        </w:tc>
        <w:tc>
          <w:tcPr>
            <w:tcW w:type="dxa" w:w="58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Specific post, segment, newsletter inclusion or live audience activation; disclose gifted access.</w:t>
            </w:r>
          </w:p>
        </w:tc>
      </w:tr>
      <w:tr>
        <w:trPr>
          <w:cantSplit/>
        </w:trPr>
        <w:tc>
          <w:tcPr>
            <w:tcW w:type="dxa" w:w="295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Partner venue/trivia/hotel staff competition</w:t>
            </w:r>
          </w:p>
        </w:tc>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4 (2 pairs)</w:t>
            </w:r>
          </w:p>
        </w:tc>
        <w:tc>
          <w:tcPr>
            <w:tcW w:type="dxa" w:w="58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Confirmed date, announcement and source link; host administers rules.</w:t>
            </w:r>
          </w:p>
        </w:tc>
      </w:tr>
      <w:tr>
        <w:trPr>
          <w:cantSplit/>
        </w:trPr>
        <w:tc>
          <w:tcPr>
            <w:tcW w:type="dxa" w:w="295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Cape Cod Comedy Census public contest</w:t>
            </w:r>
          </w:p>
        </w:tc>
        <w:tc>
          <w:tcPr>
            <w:tcW w:type="dxa" w:w="12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2 (1 pair)</w:t>
            </w:r>
          </w:p>
        </w:tc>
        <w:tc>
          <w:tcPr>
            <w:tcW w:type="dxa" w:w="58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Email opt-in and answer to “who would you bring?”; clear rules.</w:t>
            </w:r>
          </w:p>
        </w:tc>
      </w:tr>
      <w:tr>
        <w:trPr>
          <w:cantSplit/>
        </w:trPr>
        <w:tc>
          <w:tcPr>
            <w:tcW w:type="dxa" w:w="295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Final-72-hour contingency</w:t>
            </w:r>
          </w:p>
        </w:tc>
        <w:tc>
          <w:tcPr>
            <w:tcW w:type="dxa" w:w="12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2 (1 pair)</w:t>
            </w:r>
          </w:p>
        </w:tc>
        <w:tc>
          <w:tcPr>
            <w:tcW w:type="dxa" w:w="58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Best-performing channel, cancelled winner replacement or strategic room need.</w:t>
            </w:r>
          </w:p>
        </w:tc>
      </w:tr>
    </w:tbl>
    <w:p>
      <w:pPr>
        <w:spacing w:after="0"/>
        <w:widowControl w:val="1"/>
      </w:pPr>
    </w:p>
    <w:p>
      <w:pPr>
        <w:pStyle w:val="SmallNote"/>
        <w:widowControl w:val="1"/>
      </w:pPr>
      <w:r>
        <w:t>If existing radio allocations already exceed twelve tickets, preserve them. Cut the creator pair, public contest pair and partner-competition pair—in that order—before breaking a promise or eliminating press access.</w:t>
      </w:r>
    </w:p>
    <w:p>
      <w:pPr>
        <w:pStyle w:val="Heading2"/>
        <w:widowControl w:val="1"/>
      </w:pPr>
      <w:r>
        <w:t>Pair versus four-pack</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Prize</w:t>
            </w:r>
          </w:p>
        </w:tc>
        <w:tc>
          <w:tcPr>
            <w:tcW w:type="dxa" w:w="374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Best use</w:t>
            </w:r>
          </w:p>
        </w:tc>
        <w:tc>
          <w:tcPr>
            <w:tcW w:type="dxa" w:w="424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How to describe it</w:t>
            </w:r>
          </w:p>
        </w:tc>
      </w:tr>
      <w:tr>
        <w:trPr>
          <w:cantSplit/>
        </w:trPr>
        <w:tc>
          <w:tcPr>
            <w:tcW w:type="dxa" w:w="208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Reserved pair</w:t>
            </w:r>
          </w:p>
        </w:tc>
        <w:tc>
          <w:tcPr>
            <w:tcW w:type="dxa" w:w="37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Radio, reviewers, presenters, final-week premium contest.</w:t>
            </w:r>
          </w:p>
        </w:tc>
        <w:tc>
          <w:tcPr>
            <w:tcW w:type="dxa" w:w="42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“Two reserved seats together.”</w:t>
            </w:r>
          </w:p>
        </w:tc>
      </w:tr>
      <w:tr>
        <w:trPr>
          <w:cantSplit/>
        </w:trPr>
        <w:tc>
          <w:tcPr>
            <w:tcW w:type="dxa" w:w="208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Premium reserved pair</w:t>
            </w:r>
          </w:p>
        </w:tc>
        <w:tc>
          <w:tcPr>
            <w:tcW w:type="dxa" w:w="37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Final local grand prize, Mason Kelter, genuine host hospitality.</w:t>
            </w:r>
          </w:p>
        </w:tc>
        <w:tc>
          <w:tcPr>
            <w:tcW w:type="dxa" w:w="42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Use exact section/benefit; do not invent VIP access.</w:t>
            </w:r>
          </w:p>
        </w:tc>
      </w:tr>
      <w:tr>
        <w:trPr>
          <w:cantSplit/>
        </w:trPr>
        <w:tc>
          <w:tcPr>
            <w:tcW w:type="dxa" w:w="208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Four general-admission seats</w:t>
            </w:r>
          </w:p>
        </w:tc>
        <w:tc>
          <w:tcPr>
            <w:tcW w:type="dxa" w:w="37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Email-club contest, group outing, lower-tier inventory.</w:t>
            </w:r>
          </w:p>
        </w:tc>
        <w:tc>
          <w:tcPr>
            <w:tcW w:type="dxa" w:w="42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“A four-person comedy night”; state that seating is unreserved.</w:t>
            </w:r>
          </w:p>
        </w:tc>
      </w:tr>
      <w:tr>
        <w:trPr>
          <w:cantSplit/>
        </w:trPr>
        <w:tc>
          <w:tcPr>
            <w:tcW w:type="dxa" w:w="208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Press pair</w:t>
            </w:r>
          </w:p>
        </w:tc>
        <w:tc>
          <w:tcPr>
            <w:tcW w:type="dxa" w:w="37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Reviewer plus guest/photographer.</w:t>
            </w:r>
          </w:p>
        </w:tc>
        <w:tc>
          <w:tcPr>
            <w:tcW w:type="dxa" w:w="42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“Press seats available”; no expectation of favourable coverage.</w:t>
            </w:r>
          </w:p>
        </w:tc>
      </w:tr>
    </w:tbl>
    <w:p>
      <w:pPr>
        <w:spacing w:after="0"/>
        <w:widowControl w:val="1"/>
      </w:pPr>
    </w:p>
    <w:p>
      <w:pPr>
        <w:pStyle w:val="Heading2"/>
        <w:widowControl w:val="1"/>
      </w:pPr>
      <w:r>
        <w:t>The ticket release mechanism</w:t>
      </w:r>
    </w:p>
    <w:p>
      <w:pPr>
        <w:spacing w:after="40"/>
        <w:ind w:left="389" w:hanging="346"/>
        <w:widowControl w:val="1"/>
      </w:pPr>
      <w:r>
        <w:rPr>
          <w:b/>
          <w:color w:val="C7553D"/>
        </w:rPr>
        <w:t xml:space="preserve">1. </w:t>
      </w:r>
      <w:r>
        <w:t>Offer a maximum allocation: “1140-A will reserve up to two pairs.”</w:t>
      </w:r>
    </w:p>
    <w:p>
      <w:pPr>
        <w:spacing w:after="40"/>
        <w:ind w:left="389" w:hanging="346"/>
        <w:widowControl w:val="1"/>
      </w:pPr>
      <w:r>
        <w:rPr>
          <w:b/>
          <w:color w:val="C7553D"/>
        </w:rPr>
        <w:t xml:space="preserve">2. </w:t>
      </w:r>
      <w:r>
        <w:t>Agree the date, channel, copy, winner mechanic and approximate prize value before the first ticket is released.</w:t>
      </w:r>
    </w:p>
    <w:p>
      <w:pPr>
        <w:spacing w:after="40"/>
        <w:ind w:left="389" w:hanging="346"/>
        <w:widowControl w:val="1"/>
      </w:pPr>
      <w:r>
        <w:rPr>
          <w:b/>
          <w:color w:val="C7553D"/>
        </w:rPr>
        <w:t xml:space="preserve">3. </w:t>
      </w:r>
      <w:r>
        <w:t>The partner verifies the winner and obtains consent to share the fulfilment details.</w:t>
      </w:r>
    </w:p>
    <w:p>
      <w:pPr>
        <w:spacing w:after="40"/>
        <w:ind w:left="389" w:hanging="346"/>
        <w:widowControl w:val="1"/>
      </w:pPr>
      <w:r>
        <w:rPr>
          <w:b/>
          <w:color w:val="C7553D"/>
        </w:rPr>
        <w:t xml:space="preserve">4. </w:t>
      </w:r>
      <w:r>
        <w:t>1140-A sends the digital tickets directly; the winner confirms within 48–72 hours.</w:t>
      </w:r>
    </w:p>
    <w:p>
      <w:pPr>
        <w:spacing w:after="40"/>
        <w:ind w:left="389" w:hanging="346"/>
        <w:widowControl w:val="1"/>
      </w:pPr>
      <w:r>
        <w:rPr>
          <w:b/>
          <w:color w:val="C7553D"/>
        </w:rPr>
        <w:t xml:space="preserve">5. </w:t>
      </w:r>
      <w:r>
        <w:t>Unclaimed seats return to the promotional hold.</w:t>
      </w:r>
    </w:p>
    <w:p>
      <w:pPr>
        <w:spacing w:after="40"/>
        <w:ind w:left="389" w:hanging="346"/>
        <w:widowControl w:val="1"/>
      </w:pPr>
      <w:r>
        <w:rPr>
          <w:b/>
          <w:color w:val="C7553D"/>
        </w:rPr>
        <w:t xml:space="preserve">6. </w:t>
      </w:r>
      <w:r>
        <w:t>The ledger records the partner, winner, ticket tier, source link and result.</w:t>
      </w:r>
    </w:p>
    <w:tbl>
      <w:tblPr>
        <w:tblW w:type="auto" w:w="0"/>
        <w:jc w:val="center"/>
        <w:tblLayout w:type="fixed"/>
        <w:tblLook w:firstColumn="1" w:firstRow="1" w:lastColumn="0" w:lastRow="0" w:noHBand="0" w:noVBand="1" w:val="04A0"/>
      </w:tblPr>
      <w:tblGrid>
        <w:gridCol w:w="10282"/>
      </w:tblGrid>
      <w:tr>
        <w:trPr>
          <w:cantSplit/>
        </w:trPr>
        <w:tc>
          <w:tcPr>
            <w:tcW w:type="dxa" w:w="10080"/>
            <w:shd w:fill="F9ECE7" w:val="clear"/>
            <w:tcMar>
              <w:top w:w="120" w:type="dxa"/>
              <w:start w:w="130" w:type="dxa"/>
              <w:bottom w:w="120" w:type="dxa"/>
              <w:end w:w="130" w:type="dxa"/>
            </w:tcMar>
            <w:tcBorders>
              <w:top w:val="nil"/>
              <w:start w:sz="16" w:val="single" w:color="C7553D"/>
              <w:bottom w:val="nil"/>
              <w:end w:val="nil"/>
            </w:tcBorders>
          </w:tcPr>
          <w:p>
            <w:pPr>
              <w:spacing w:after="60"/>
            </w:pPr>
            <w:r>
              <w:rPr>
                <w:rFonts w:ascii="Carlito" w:hAnsi="Carlito"/>
                <w:b/>
                <w:color w:val="C7553D"/>
                <w:sz w:val="21"/>
              </w:rPr>
              <w:t>Creator disclosure</w:t>
            </w:r>
          </w:p>
          <w:p>
            <w:pPr>
              <w:spacing w:after="40"/>
            </w:pPr>
            <w:r>
              <w:t>A free ticket is a material connection. Any creator, host or page administrator who posts because 1140-A supplied tickets should make the relationship clear in the post—plain wording such as “tickets gifted by 1140-A” is preferable to burying an ambiguous hashtag.</w:t>
            </w:r>
          </w:p>
        </w:tc>
      </w:tr>
    </w:tbl>
    <w:p>
      <w:pPr>
        <w:spacing w:after="0"/>
        <w:widowControl w:val="1"/>
      </w:pPr>
    </w:p>
    <w:p>
      <w:pPr>
        <w:pStyle w:val="Heading2"/>
        <w:widowControl w:val="1"/>
      </w:pPr>
      <w:r>
        <w:t>Offer language</w:t>
      </w:r>
    </w:p>
    <w:tbl>
      <w:tblPr>
        <w:tblW w:type="auto" w:w="0"/>
        <w:jc w:val="center"/>
        <w:tblLayout w:type="fixed"/>
        <w:tblLook w:firstColumn="1" w:firstRow="1" w:lastColumn="0" w:lastRow="0" w:noHBand="0" w:noVBand="1" w:val="04A0"/>
      </w:tblPr>
      <w:tblGrid>
        <w:gridCol w:w="10282"/>
      </w:tblGrid>
      <w:tr>
        <w:trPr>
          <w:cantSplit/>
        </w:trPr>
        <w:tc>
          <w:tcPr>
            <w:tcW w:type="dxa" w:w="10080"/>
            <w:shd w:fill="E8F2F1" w:val="clear"/>
            <w:tcMar>
              <w:top w:w="120" w:type="dxa"/>
              <w:start w:w="130" w:type="dxa"/>
              <w:bottom w:w="120" w:type="dxa"/>
              <w:end w:w="130" w:type="dxa"/>
            </w:tcMar>
            <w:tcBorders>
              <w:top w:val="nil"/>
              <w:start w:sz="16" w:val="single" w:color="2F6F73"/>
              <w:bottom w:val="nil"/>
              <w:end w:val="nil"/>
            </w:tcBorders>
          </w:tcPr>
          <w:p>
            <w:pPr>
              <w:spacing w:after="60"/>
            </w:pPr>
            <w:r>
              <w:rPr>
                <w:rFonts w:ascii="Carlito" w:hAnsi="Carlito"/>
                <w:b/>
                <w:color w:val="2F6F73"/>
                <w:sz w:val="21"/>
              </w:rPr>
              <w:t>To a promotions partner</w:t>
            </w:r>
          </w:p>
          <w:p>
            <w:pPr>
              <w:spacing w:after="40"/>
            </w:pPr>
            <w:r>
              <w:t>We can reserve one listener pair for a defined giveaway on [DATE]. 1140-A will hold and fulfil the tickets directly after you verify the winner. We will supply the approved 15-second copy, artwork and a partner-specific ticket link. Could you confirm the on-air/digital schedule before we release the pair?</w:t>
            </w:r>
          </w:p>
        </w:tc>
      </w:tr>
    </w:tbl>
    <w:p>
      <w:pPr>
        <w:spacing w:after="0"/>
        <w:widowControl w:val="1"/>
      </w:pPr>
    </w:p>
    <w:tbl>
      <w:tblPr>
        <w:tblW w:type="auto" w:w="0"/>
        <w:jc w:val="center"/>
        <w:tblLayout w:type="fixed"/>
        <w:tblLook w:firstColumn="1" w:firstRow="1" w:lastColumn="0" w:lastRow="0" w:noHBand="0" w:noVBand="1" w:val="04A0"/>
      </w:tblPr>
      <w:tblGrid>
        <w:gridCol w:w="10282"/>
      </w:tblGrid>
      <w:tr>
        <w:trPr>
          <w:cantSplit/>
        </w:trPr>
        <w:tc>
          <w:tcPr>
            <w:tcW w:type="dxa" w:w="10080"/>
            <w:shd w:fill="EAF2F7" w:val="clear"/>
            <w:tcMar>
              <w:top w:w="120" w:type="dxa"/>
              <w:start w:w="130" w:type="dxa"/>
              <w:bottom w:w="120" w:type="dxa"/>
              <w:end w:w="130" w:type="dxa"/>
            </w:tcMar>
            <w:tcBorders>
              <w:top w:val="nil"/>
              <w:start w:sz="16" w:val="single" w:color="17324D"/>
              <w:bottom w:val="nil"/>
              <w:end w:val="nil"/>
            </w:tcBorders>
          </w:tcPr>
          <w:p>
            <w:pPr>
              <w:spacing w:after="60"/>
            </w:pPr>
            <w:r>
              <w:rPr>
                <w:rFonts w:ascii="Carlito" w:hAnsi="Carlito"/>
                <w:b/>
                <w:color w:val="17324D"/>
                <w:sz w:val="21"/>
              </w:rPr>
              <w:t>To a local creator or host</w:t>
            </w:r>
          </w:p>
          <w:p>
            <w:pPr>
              <w:spacing w:after="40"/>
            </w:pPr>
            <w:r>
              <w:t>I would be pleased to hold two reserved seats for you and a guest. There is no obligation to praise the show. If you choose to post because the tickets were supplied, please state that they were gifted by 1140-A. If you can also run one listener/follower pair through your normal rules, I will fulfil the winner directly.</w:t>
            </w:r>
          </w:p>
        </w:tc>
      </w:tr>
    </w:tbl>
    <w:p>
      <w:pPr>
        <w:spacing w:after="0"/>
        <w:widowControl w:val="1"/>
      </w:pPr>
    </w:p>
    <w:p>
      <w:pPr>
        <w:widowControl w:val="1"/>
      </w:pPr>
      <w:r>
        <w:br w:type="page"/>
      </w:r>
    </w:p>
    <w:p>
      <w:pPr>
        <w:pStyle w:val="SectionKicker"/>
        <w:keepNext/>
        <w:widowControl w:val="1"/>
      </w:pPr>
      <w:r>
        <w:t>HIGH-RETURN PUSH</w:t>
      </w:r>
    </w:p>
    <w:p>
      <w:bookmarkStart w:id="7" w:name="borrowed_audiences"/>
      <w:pPr>
        <w:pStyle w:val="Heading1"/>
        <w:widowControl w:val="1"/>
      </w:pPr>
      <w:r>
        <w:t>Borrow other people’s crowds</w:t>
      </w:r>
      <w:bookmarkEnd w:id="7"/>
    </w:p>
    <w:p>
      <w:pPr>
        <w:pStyle w:val="Lead"/>
        <w:widowControl w:val="1"/>
      </w:pPr>
      <w:r>
        <w:t>The cheapest large audience is the audience someone else has already gathered. Approach the organiser, offer value, keep the footprint small and remove every trace afterwards.</w:t>
      </w:r>
    </w:p>
    <w:p>
      <w:pPr>
        <w:pStyle w:val="Heading2"/>
        <w:widowControl w:val="1"/>
      </w:pPr>
      <w:r>
        <w:t>1. Tilden and Cape Cod Community College — the home-field advantage</w:t>
      </w:r>
    </w:p>
    <w:tbl>
      <w:tblPr>
        <w:tblW w:type="auto" w:w="0"/>
        <w:jc w:val="center"/>
        <w:tblLayout w:type="fixed"/>
        <w:tblLook w:firstColumn="1" w:firstRow="1" w:lastColumn="0" w:lastRow="0" w:noHBand="0" w:noVBand="1" w:val="04A0"/>
      </w:tblPr>
      <w:tblGrid>
        <w:gridCol w:w="5141"/>
        <w:gridCol w:w="5141"/>
      </w:tblGrid>
      <w:tr>
        <w:trPr>
          <w:cantSplit/>
        </w:trPr>
        <w:tc>
          <w:tcPr>
            <w:tcW w:type="dxa" w:w="5011"/>
            <w:shd w:fill="EAF2F7" w:val="clear"/>
            <w:tcMar>
              <w:top w:w="120" w:type="dxa"/>
              <w:start w:w="130" w:type="dxa"/>
              <w:bottom w:w="120" w:type="dxa"/>
              <w:end w:w="130" w:type="dxa"/>
            </w:tcMar>
            <w:tcBorders>
              <w:top w:val="nil"/>
              <w:start w:val="nil"/>
              <w:bottom w:val="nil"/>
              <w:end w:val="nil"/>
            </w:tcBorders>
          </w:tcPr>
          <w:p>
            <w:pPr>
              <w:spacing w:after="60"/>
            </w:pPr>
            <w:r>
              <w:rPr>
                <w:b/>
                <w:color w:val="17324D"/>
                <w:sz w:val="21"/>
              </w:rPr>
              <w:t>Ask</w:t>
            </w:r>
          </w:p>
          <w:p>
            <w:pPr>
              <w:spacing w:after="20"/>
              <w:ind w:left="202" w:hanging="158"/>
            </w:pPr>
            <w:r>
              <w:rPr>
                <w:color w:val="17324D"/>
              </w:rPr>
              <w:t xml:space="preserve">• </w:t>
            </w:r>
            <w:r>
              <w:t>One event slide on campus digital screens and the 4Cs calendar.</w:t>
            </w:r>
          </w:p>
          <w:p>
            <w:pPr>
              <w:spacing w:after="20"/>
              <w:ind w:left="202" w:hanging="158"/>
            </w:pPr>
            <w:r>
              <w:rPr>
                <w:color w:val="17324D"/>
              </w:rPr>
              <w:t xml:space="preserve">• </w:t>
            </w:r>
            <w:r>
              <w:t>A listing or short item in staff, faculty, student and alumni communications.</w:t>
            </w:r>
          </w:p>
          <w:p>
            <w:pPr>
              <w:spacing w:after="20"/>
              <w:ind w:left="202" w:hanging="158"/>
            </w:pPr>
            <w:r>
              <w:rPr>
                <w:color w:val="17324D"/>
              </w:rPr>
              <w:t xml:space="preserve">• </w:t>
            </w:r>
            <w:r>
              <w:t>WKKL interview, giveaway or recorded event liner.</w:t>
            </w:r>
          </w:p>
          <w:p>
            <w:pPr>
              <w:spacing w:after="20"/>
              <w:ind w:left="202" w:hanging="158"/>
            </w:pPr>
            <w:r>
              <w:rPr>
                <w:color w:val="17324D"/>
              </w:rPr>
              <w:t xml:space="preserve">• </w:t>
            </w:r>
            <w:r>
              <w:t>Permission for lobby counter cards and a final-week campus sign refresh.</w:t>
            </w:r>
          </w:p>
          <w:p>
            <w:pPr>
              <w:spacing w:after="20"/>
              <w:ind w:left="202" w:hanging="158"/>
            </w:pPr>
            <w:r>
              <w:rPr>
                <w:color w:val="17324D"/>
              </w:rPr>
              <w:t xml:space="preserve">• </w:t>
            </w:r>
            <w:r>
              <w:t>A brief approved announcement at Tilden events before 29 August.</w:t>
            </w:r>
          </w:p>
          <w:p>
            <w:pPr>
              <w:spacing w:after="20"/>
              <w:ind w:left="202" w:hanging="158"/>
            </w:pPr>
            <w:r>
              <w:rPr>
                <w:color w:val="17324D"/>
              </w:rPr>
              <w:t xml:space="preserve">• </w:t>
            </w:r>
            <w:r>
              <w:t>One photograph of the empty auditorium and one clean stage/B-roll window.</w:t>
            </w:r>
          </w:p>
        </w:tc>
        <w:tc>
          <w:tcPr>
            <w:tcW w:type="dxa" w:w="5011"/>
            <w:shd w:fill="E8F2F1" w:val="clear"/>
            <w:tcMar>
              <w:top w:w="120" w:type="dxa"/>
              <w:start w:w="130" w:type="dxa"/>
              <w:bottom w:w="120" w:type="dxa"/>
              <w:end w:w="130" w:type="dxa"/>
            </w:tcMar>
            <w:tcBorders>
              <w:top w:val="nil"/>
              <w:start w:val="nil"/>
              <w:bottom w:val="nil"/>
              <w:end w:val="nil"/>
            </w:tcBorders>
          </w:tcPr>
          <w:p>
            <w:pPr>
              <w:spacing w:after="60"/>
            </w:pPr>
            <w:r>
              <w:rPr>
                <w:b/>
                <w:color w:val="2F6F73"/>
                <w:sz w:val="21"/>
              </w:rPr>
              <w:t>Offer</w:t>
            </w:r>
          </w:p>
          <w:p>
            <w:pPr>
              <w:spacing w:after="20"/>
              <w:ind w:left="202" w:hanging="158"/>
            </w:pPr>
            <w:r>
              <w:rPr>
                <w:color w:val="2F6F73"/>
              </w:rPr>
              <w:t xml:space="preserve">• </w:t>
            </w:r>
            <w:r>
              <w:t>Finished copy and artwork in every required dimension.</w:t>
            </w:r>
          </w:p>
          <w:p>
            <w:pPr>
              <w:spacing w:after="20"/>
              <w:ind w:left="202" w:hanging="158"/>
            </w:pPr>
            <w:r>
              <w:rPr>
                <w:color w:val="2F6F73"/>
              </w:rPr>
              <w:t xml:space="preserve">• </w:t>
            </w:r>
            <w:r>
              <w:t>A pair for a WKKL listener contest or student/staff giveaway.</w:t>
            </w:r>
          </w:p>
          <w:p>
            <w:pPr>
              <w:spacing w:after="20"/>
              <w:ind w:left="202" w:hanging="158"/>
            </w:pPr>
            <w:r>
              <w:rPr>
                <w:color w:val="2F6F73"/>
              </w:rPr>
              <w:t xml:space="preserve">• </w:t>
            </w:r>
            <w:r>
              <w:t>Clear attribution to Cape Cod Community College and Tilden in every listing.</w:t>
            </w:r>
          </w:p>
          <w:p>
            <w:pPr>
              <w:spacing w:after="20"/>
              <w:ind w:left="202" w:hanging="158"/>
            </w:pPr>
            <w:r>
              <w:rPr>
                <w:color w:val="2F6F73"/>
              </w:rPr>
              <w:t xml:space="preserve">• </w:t>
            </w:r>
            <w:r>
              <w:t>No demand for editorial endorsement.</w:t>
            </w:r>
          </w:p>
        </w:tc>
      </w:tr>
    </w:tbl>
    <w:p>
      <w:pPr>
        <w:spacing w:after="0"/>
        <w:widowControl w:val="1"/>
      </w:pPr>
    </w:p>
    <w:p>
      <w:pPr>
        <w:pStyle w:val="Heading2"/>
        <w:widowControl w:val="1"/>
      </w:pPr>
      <w:r>
        <w:t>2. Hyannis Sound Alumni Show — Saturday, 1 August, same auditorium</w:t>
      </w:r>
    </w:p>
    <w:tbl>
      <w:tblPr>
        <w:tblW w:type="auto" w:w="0"/>
        <w:jc w:val="center"/>
        <w:tblLayout w:type="fixed"/>
        <w:tblLook w:firstColumn="1" w:firstRow="1" w:lastColumn="0" w:lastRow="0" w:noHBand="0" w:noVBand="1" w:val="04A0"/>
      </w:tblPr>
      <w:tblGrid>
        <w:gridCol w:w="5141"/>
        <w:gridCol w:w="5141"/>
      </w:tblGrid>
      <w:tr>
        <w:trPr>
          <w:cantSplit/>
        </w:trPr>
        <w:tc>
          <w:tcPr>
            <w:tcW w:type="dxa" w:w="5011"/>
            <w:shd w:fill="EAF2F7" w:val="clear"/>
            <w:tcMar>
              <w:top w:w="120" w:type="dxa"/>
              <w:start w:w="130" w:type="dxa"/>
              <w:bottom w:w="120" w:type="dxa"/>
              <w:end w:w="130" w:type="dxa"/>
            </w:tcMar>
            <w:tcBorders>
              <w:top w:val="nil"/>
              <w:start w:val="nil"/>
              <w:bottom w:val="nil"/>
              <w:end w:val="nil"/>
            </w:tcBorders>
          </w:tcPr>
          <w:p>
            <w:pPr>
              <w:spacing w:after="60"/>
            </w:pPr>
            <w:r>
              <w:rPr>
                <w:b/>
                <w:color w:val="17324D"/>
                <w:sz w:val="21"/>
              </w:rPr>
              <w:t>Ask</w:t>
            </w:r>
          </w:p>
          <w:p>
            <w:pPr>
              <w:spacing w:after="20"/>
              <w:ind w:left="202" w:hanging="158"/>
            </w:pPr>
            <w:r>
              <w:rPr>
                <w:color w:val="17324D"/>
              </w:rPr>
              <w:t xml:space="preserve">• </w:t>
            </w:r>
            <w:r>
              <w:t>Two lobby counter cards, one exit-handout position and one screen slide.</w:t>
            </w:r>
          </w:p>
          <w:p>
            <w:pPr>
              <w:spacing w:after="20"/>
              <w:ind w:left="202" w:hanging="158"/>
            </w:pPr>
            <w:r>
              <w:rPr>
                <w:color w:val="17324D"/>
              </w:rPr>
              <w:t xml:space="preserve">• </w:t>
            </w:r>
            <w:r>
              <w:t>A 15-second pre-show or interval announcement.</w:t>
            </w:r>
          </w:p>
          <w:p>
            <w:pPr>
              <w:spacing w:after="20"/>
              <w:ind w:left="202" w:hanging="158"/>
            </w:pPr>
            <w:r>
              <w:rPr>
                <w:color w:val="17324D"/>
              </w:rPr>
              <w:t xml:space="preserve">• </w:t>
            </w:r>
            <w:r>
              <w:t>A ticket link in any post-event email if one is already planned.</w:t>
            </w:r>
          </w:p>
        </w:tc>
        <w:tc>
          <w:tcPr>
            <w:tcW w:type="dxa" w:w="5011"/>
            <w:shd w:fill="E8F2F1" w:val="clear"/>
            <w:tcMar>
              <w:top w:w="120" w:type="dxa"/>
              <w:start w:w="130" w:type="dxa"/>
              <w:bottom w:w="120" w:type="dxa"/>
              <w:end w:w="130" w:type="dxa"/>
            </w:tcMar>
            <w:tcBorders>
              <w:top w:val="nil"/>
              <w:start w:val="nil"/>
              <w:bottom w:val="nil"/>
              <w:end w:val="nil"/>
            </w:tcBorders>
          </w:tcPr>
          <w:p>
            <w:pPr>
              <w:spacing w:after="60"/>
            </w:pPr>
            <w:r>
              <w:rPr>
                <w:b/>
                <w:color w:val="2F6F73"/>
                <w:sz w:val="21"/>
              </w:rPr>
              <w:t>Execution</w:t>
            </w:r>
          </w:p>
          <w:p>
            <w:pPr>
              <w:spacing w:after="20"/>
              <w:ind w:left="202" w:hanging="158"/>
            </w:pPr>
            <w:r>
              <w:rPr>
                <w:color w:val="2F6F73"/>
              </w:rPr>
              <w:t xml:space="preserve">• </w:t>
            </w:r>
            <w:r>
              <w:t>Use 150 hand cards, not a table full of paper.</w:t>
            </w:r>
          </w:p>
          <w:p>
            <w:pPr>
              <w:spacing w:after="20"/>
              <w:ind w:left="202" w:hanging="158"/>
            </w:pPr>
            <w:r>
              <w:rPr>
                <w:color w:val="2F6F73"/>
              </w:rPr>
              <w:t xml:space="preserve">• </w:t>
            </w:r>
            <w:r>
              <w:t>Place one volunteer at each permitted exit after the audience has left the seating area.</w:t>
            </w:r>
          </w:p>
          <w:p>
            <w:pPr>
              <w:spacing w:after="20"/>
              <w:ind w:left="202" w:hanging="158"/>
            </w:pPr>
            <w:r>
              <w:rPr>
                <w:color w:val="2F6F73"/>
              </w:rPr>
              <w:t xml:space="preserve">• </w:t>
            </w:r>
            <w:r>
              <w:t>Say: “Next at Tilden: two full headline hours of stand-up, August 29.”</w:t>
            </w:r>
          </w:p>
          <w:p>
            <w:pPr>
              <w:spacing w:after="20"/>
              <w:ind w:left="202" w:hanging="158"/>
            </w:pPr>
            <w:r>
              <w:rPr>
                <w:color w:val="2F6F73"/>
              </w:rPr>
              <w:t xml:space="preserve">• </w:t>
            </w:r>
            <w:r>
              <w:t>Track with 1140A.com/tilden.</w:t>
            </w:r>
          </w:p>
        </w:tc>
      </w:tr>
    </w:tbl>
    <w:p>
      <w:pPr>
        <w:spacing w:after="0"/>
        <w:widowControl w:val="1"/>
      </w:pPr>
    </w:p>
    <w:p>
      <w:pPr>
        <w:pStyle w:val="Heading2"/>
        <w:widowControl w:val="1"/>
      </w:pPr>
      <w:r>
        <w:t>3. Shakespeare Under the Stars — 30 July, 4, 5 and 6 August</w:t>
      </w:r>
    </w:p>
    <w:tbl>
      <w:tblPr>
        <w:tblW w:type="auto" w:w="0"/>
        <w:jc w:val="center"/>
        <w:tblLayout w:type="fixed"/>
        <w:tblLook w:firstColumn="1" w:firstRow="1" w:lastColumn="0" w:lastRow="0" w:noHBand="0" w:noVBand="1" w:val="04A0"/>
      </w:tblPr>
      <w:tblGrid>
        <w:gridCol w:w="5141"/>
        <w:gridCol w:w="5141"/>
      </w:tblGrid>
      <w:tr>
        <w:trPr>
          <w:cantSplit/>
        </w:trPr>
        <w:tc>
          <w:tcPr>
            <w:tcW w:type="dxa" w:w="5011"/>
            <w:shd w:fill="EAF2F7" w:val="clear"/>
            <w:tcMar>
              <w:top w:w="120" w:type="dxa"/>
              <w:start w:w="130" w:type="dxa"/>
              <w:bottom w:w="120" w:type="dxa"/>
              <w:end w:w="130" w:type="dxa"/>
            </w:tcMar>
            <w:tcBorders>
              <w:top w:val="nil"/>
              <w:start w:val="nil"/>
              <w:bottom w:val="nil"/>
              <w:end w:val="nil"/>
            </w:tcBorders>
          </w:tcPr>
          <w:p>
            <w:pPr>
              <w:spacing w:after="60"/>
            </w:pPr>
            <w:r>
              <w:rPr>
                <w:b/>
                <w:color w:val="17324D"/>
                <w:sz w:val="21"/>
              </w:rPr>
              <w:t>Ask</w:t>
            </w:r>
          </w:p>
          <w:p>
            <w:pPr>
              <w:spacing w:after="20"/>
              <w:ind w:left="202" w:hanging="158"/>
            </w:pPr>
            <w:r>
              <w:rPr>
                <w:color w:val="17324D"/>
              </w:rPr>
              <w:t xml:space="preserve">• </w:t>
            </w:r>
            <w:r>
              <w:t>Permission from the presenting team or site manager for a small exit presence.</w:t>
            </w:r>
          </w:p>
          <w:p>
            <w:pPr>
              <w:spacing w:after="20"/>
              <w:ind w:left="202" w:hanging="158"/>
            </w:pPr>
            <w:r>
              <w:rPr>
                <w:color w:val="17324D"/>
              </w:rPr>
              <w:t xml:space="preserve">• </w:t>
            </w:r>
            <w:r>
              <w:t>One spoken line or social share from the Tilden performing-arts account.</w:t>
            </w:r>
          </w:p>
          <w:p>
            <w:pPr>
              <w:spacing w:after="20"/>
              <w:ind w:left="202" w:hanging="158"/>
            </w:pPr>
            <w:r>
              <w:rPr>
                <w:color w:val="17324D"/>
              </w:rPr>
              <w:t xml:space="preserve">• </w:t>
            </w:r>
            <w:r>
              <w:t>A poster in the production/volunteer check-in area for adults and staff.</w:t>
            </w:r>
          </w:p>
        </w:tc>
        <w:tc>
          <w:tcPr>
            <w:tcW w:type="dxa" w:w="5011"/>
            <w:shd w:fill="E8F2F1" w:val="clear"/>
            <w:tcMar>
              <w:top w:w="120" w:type="dxa"/>
              <w:start w:w="130" w:type="dxa"/>
              <w:bottom w:w="120" w:type="dxa"/>
              <w:end w:w="130" w:type="dxa"/>
            </w:tcMar>
            <w:tcBorders>
              <w:top w:val="nil"/>
              <w:start w:val="nil"/>
              <w:bottom w:val="nil"/>
              <w:end w:val="nil"/>
            </w:tcBorders>
          </w:tcPr>
          <w:p>
            <w:pPr>
              <w:spacing w:after="60"/>
            </w:pPr>
            <w:r>
              <w:rPr>
                <w:b/>
                <w:color w:val="2F6F73"/>
                <w:sz w:val="21"/>
              </w:rPr>
              <w:t>Execution</w:t>
            </w:r>
          </w:p>
          <w:p>
            <w:pPr>
              <w:spacing w:after="20"/>
              <w:ind w:left="202" w:hanging="158"/>
            </w:pPr>
            <w:r>
              <w:rPr>
                <w:color w:val="2F6F73"/>
              </w:rPr>
              <w:t xml:space="preserve">• </w:t>
            </w:r>
            <w:r>
              <w:t>Do not pitch the event as family entertainment; this is adult stand-up.</w:t>
            </w:r>
          </w:p>
          <w:p>
            <w:pPr>
              <w:spacing w:after="20"/>
              <w:ind w:left="202" w:hanging="158"/>
            </w:pPr>
            <w:r>
              <w:rPr>
                <w:color w:val="2F6F73"/>
              </w:rPr>
              <w:t xml:space="preserve">• </w:t>
            </w:r>
            <w:r>
              <w:t>Stand outside the performance footprint and work only before/after the show.</w:t>
            </w:r>
          </w:p>
          <w:p>
            <w:pPr>
              <w:spacing w:after="20"/>
              <w:ind w:left="202" w:hanging="158"/>
            </w:pPr>
            <w:r>
              <w:rPr>
                <w:color w:val="2F6F73"/>
              </w:rPr>
              <w:t xml:space="preserve">• </w:t>
            </w:r>
            <w:r>
              <w:t>Use the same-organisation line: “Another Tilden presentation is coming August 29.”</w:t>
            </w:r>
          </w:p>
        </w:tc>
      </w:tr>
    </w:tbl>
    <w:p>
      <w:pPr>
        <w:spacing w:after="0"/>
        <w:widowControl w:val="1"/>
      </w:pPr>
    </w:p>
    <w:p>
      <w:pPr>
        <w:pStyle w:val="Heading2"/>
        <w:widowControl w:val="1"/>
      </w:pPr>
      <w:r>
        <w:t>4. Cape Cod Baseball League — regular season through 2 August; playoffs 4–12 August</w:t>
      </w:r>
    </w:p>
    <w:tbl>
      <w:tblPr>
        <w:tblW w:type="auto" w:w="0"/>
        <w:jc w:val="center"/>
        <w:tblLayout w:type="fixed"/>
        <w:tblLook w:firstColumn="1" w:firstRow="1" w:lastColumn="0" w:lastRow="0" w:noHBand="0" w:noVBand="1" w:val="04A0"/>
      </w:tblPr>
      <w:tblGrid>
        <w:gridCol w:w="5141"/>
        <w:gridCol w:w="5141"/>
      </w:tblGrid>
      <w:tr>
        <w:trPr>
          <w:cantSplit/>
        </w:trPr>
        <w:tc>
          <w:tcPr>
            <w:tcW w:type="dxa" w:w="5011"/>
            <w:shd w:fill="EAF2F7" w:val="clear"/>
            <w:tcMar>
              <w:top w:w="120" w:type="dxa"/>
              <w:start w:w="130" w:type="dxa"/>
              <w:bottom w:w="120" w:type="dxa"/>
              <w:end w:w="130" w:type="dxa"/>
            </w:tcMar>
            <w:tcBorders>
              <w:top w:val="nil"/>
              <w:start w:val="nil"/>
              <w:bottom w:val="nil"/>
              <w:end w:val="nil"/>
            </w:tcBorders>
          </w:tcPr>
          <w:p>
            <w:pPr>
              <w:spacing w:after="60"/>
            </w:pPr>
            <w:r>
              <w:rPr>
                <w:b/>
                <w:color w:val="17324D"/>
                <w:sz w:val="21"/>
              </w:rPr>
              <w:t>Ask</w:t>
            </w:r>
          </w:p>
          <w:p>
            <w:pPr>
              <w:spacing w:after="20"/>
              <w:ind w:left="202" w:hanging="158"/>
            </w:pPr>
            <w:r>
              <w:rPr>
                <w:color w:val="17324D"/>
              </w:rPr>
              <w:t xml:space="preserve">• </w:t>
            </w:r>
            <w:r>
              <w:t>One pair as a fan giveaway tied to a 15-second PA read and website/social listing.</w:t>
            </w:r>
          </w:p>
          <w:p>
            <w:pPr>
              <w:spacing w:after="20"/>
              <w:ind w:left="202" w:hanging="158"/>
            </w:pPr>
            <w:r>
              <w:rPr>
                <w:color w:val="17324D"/>
              </w:rPr>
              <w:t xml:space="preserve">• </w:t>
            </w:r>
            <w:r>
              <w:t>Permissioned exit cards or a QR board at a promotions table.</w:t>
            </w:r>
          </w:p>
          <w:p>
            <w:pPr>
              <w:spacing w:after="20"/>
              <w:ind w:left="202" w:hanging="158"/>
            </w:pPr>
            <w:r>
              <w:rPr>
                <w:color w:val="17324D"/>
              </w:rPr>
              <w:t xml:space="preserve">• </w:t>
            </w:r>
            <w:r>
              <w:t>A staff/host-family email inclusion where the club already sends one.</w:t>
            </w:r>
          </w:p>
        </w:tc>
        <w:tc>
          <w:tcPr>
            <w:tcW w:type="dxa" w:w="5011"/>
            <w:shd w:fill="E8F2F1" w:val="clear"/>
            <w:tcMar>
              <w:top w:w="120" w:type="dxa"/>
              <w:start w:w="130" w:type="dxa"/>
              <w:bottom w:w="120" w:type="dxa"/>
              <w:end w:w="130" w:type="dxa"/>
            </w:tcMar>
            <w:tcBorders>
              <w:top w:val="nil"/>
              <w:start w:val="nil"/>
              <w:bottom w:val="nil"/>
              <w:end w:val="nil"/>
            </w:tcBorders>
          </w:tcPr>
          <w:p>
            <w:pPr>
              <w:spacing w:after="60"/>
            </w:pPr>
            <w:r>
              <w:rPr>
                <w:b/>
                <w:color w:val="2F6F73"/>
                <w:sz w:val="21"/>
              </w:rPr>
              <w:t>Execution</w:t>
            </w:r>
          </w:p>
          <w:p>
            <w:pPr>
              <w:spacing w:after="20"/>
              <w:ind w:left="202" w:hanging="158"/>
            </w:pPr>
            <w:r>
              <w:rPr>
                <w:color w:val="2F6F73"/>
              </w:rPr>
              <w:t xml:space="preserve">• </w:t>
            </w:r>
            <w:r>
              <w:t>Start with Hyannis, Yarmouth–Dennis, Cotuit, Bourne and Falmouth because of geography and drive patterns.</w:t>
            </w:r>
          </w:p>
          <w:p>
            <w:pPr>
              <w:spacing w:after="20"/>
              <w:ind w:left="202" w:hanging="158"/>
            </w:pPr>
            <w:r>
              <w:rPr>
                <w:color w:val="2F6F73"/>
              </w:rPr>
              <w:t xml:space="preserve">• </w:t>
            </w:r>
            <w:r>
              <w:t>Do not give a pair merely for “consideration”. Confirm the date and mechanism.</w:t>
            </w:r>
          </w:p>
          <w:p>
            <w:pPr>
              <w:spacing w:after="20"/>
              <w:ind w:left="202" w:hanging="158"/>
            </w:pPr>
            <w:r>
              <w:rPr>
                <w:color w:val="2F6F73"/>
              </w:rPr>
              <w:t xml:space="preserve">• </w:t>
            </w:r>
            <w:r>
              <w:t>Use “two full hours of headline comedy at Tilden” rather than a biography list.</w:t>
            </w:r>
          </w:p>
        </w:tc>
      </w:tr>
    </w:tbl>
    <w:p>
      <w:pPr>
        <w:spacing w:after="0"/>
        <w:widowControl w:val="1"/>
      </w:pPr>
    </w:p>
    <w:p>
      <w:pPr>
        <w:pStyle w:val="Heading2"/>
        <w:widowControl w:val="1"/>
      </w:pPr>
      <w:r>
        <w:t>5. Falmouth Road Race week — Expo 13–15 August; race 16 August</w:t>
      </w:r>
    </w:p>
    <w:tbl>
      <w:tblPr>
        <w:tblW w:type="auto" w:w="0"/>
        <w:jc w:val="center"/>
        <w:tblLayout w:type="fixed"/>
        <w:tblLook w:firstColumn="1" w:firstRow="1" w:lastColumn="0" w:lastRow="0" w:noHBand="0" w:noVBand="1" w:val="04A0"/>
      </w:tblPr>
      <w:tblGrid>
        <w:gridCol w:w="5141"/>
        <w:gridCol w:w="5141"/>
      </w:tblGrid>
      <w:tr>
        <w:trPr>
          <w:cantSplit/>
        </w:trPr>
        <w:tc>
          <w:tcPr>
            <w:tcW w:type="dxa" w:w="5011"/>
            <w:shd w:fill="EAF2F7" w:val="clear"/>
            <w:tcMar>
              <w:top w:w="120" w:type="dxa"/>
              <w:start w:w="130" w:type="dxa"/>
              <w:bottom w:w="120" w:type="dxa"/>
              <w:end w:w="130" w:type="dxa"/>
            </w:tcMar>
            <w:tcBorders>
              <w:top w:val="nil"/>
              <w:start w:val="nil"/>
              <w:bottom w:val="nil"/>
              <w:end w:val="nil"/>
            </w:tcBorders>
          </w:tcPr>
          <w:p>
            <w:pPr>
              <w:spacing w:after="60"/>
            </w:pPr>
            <w:r>
              <w:rPr>
                <w:b/>
                <w:color w:val="17324D"/>
                <w:sz w:val="21"/>
              </w:rPr>
              <w:t>Ask</w:t>
            </w:r>
          </w:p>
          <w:p>
            <w:pPr>
              <w:spacing w:after="20"/>
              <w:ind w:left="202" w:hanging="158"/>
            </w:pPr>
            <w:r>
              <w:rPr>
                <w:color w:val="17324D"/>
              </w:rPr>
              <w:t xml:space="preserve">• </w:t>
            </w:r>
            <w:r>
              <w:t>Hotels, gyms, cafés, running clubs and recovery businesses to carry a “Laugh Recovery” card.</w:t>
            </w:r>
          </w:p>
          <w:p>
            <w:pPr>
              <w:spacing w:after="20"/>
              <w:ind w:left="202" w:hanging="158"/>
            </w:pPr>
            <w:r>
              <w:rPr>
                <w:color w:val="17324D"/>
              </w:rPr>
              <w:t xml:space="preserve">• </w:t>
            </w:r>
            <w:r>
              <w:t>A staff-room or customer giveaway through an existing email list.</w:t>
            </w:r>
          </w:p>
          <w:p>
            <w:pPr>
              <w:spacing w:after="20"/>
              <w:ind w:left="202" w:hanging="158"/>
            </w:pPr>
            <w:r>
              <w:rPr>
                <w:color w:val="17324D"/>
              </w:rPr>
              <w:t xml:space="preserve">• </w:t>
            </w:r>
            <w:r>
              <w:t>A digital concierge inclusion for runners’ families and spectators.</w:t>
            </w:r>
          </w:p>
        </w:tc>
        <w:tc>
          <w:tcPr>
            <w:tcW w:type="dxa" w:w="5011"/>
            <w:shd w:fill="E8F2F1" w:val="clear"/>
            <w:tcMar>
              <w:top w:w="120" w:type="dxa"/>
              <w:start w:w="130" w:type="dxa"/>
              <w:bottom w:w="120" w:type="dxa"/>
              <w:end w:w="130" w:type="dxa"/>
            </w:tcMar>
            <w:tcBorders>
              <w:top w:val="nil"/>
              <w:start w:val="nil"/>
              <w:bottom w:val="nil"/>
              <w:end w:val="nil"/>
            </w:tcBorders>
          </w:tcPr>
          <w:p>
            <w:pPr>
              <w:spacing w:after="60"/>
            </w:pPr>
            <w:r>
              <w:rPr>
                <w:b/>
                <w:color w:val="2F6F73"/>
                <w:sz w:val="21"/>
              </w:rPr>
              <w:t>Execution</w:t>
            </w:r>
          </w:p>
          <w:p>
            <w:pPr>
              <w:spacing w:after="20"/>
              <w:ind w:left="202" w:hanging="158"/>
            </w:pPr>
            <w:r>
              <w:rPr>
                <w:color w:val="2F6F73"/>
              </w:rPr>
              <w:t xml:space="preserve">• </w:t>
            </w:r>
            <w:r>
              <w:t>Do not interfere with the course, expo or official event footprint without permission.</w:t>
            </w:r>
          </w:p>
          <w:p>
            <w:pPr>
              <w:spacing w:after="20"/>
              <w:ind w:left="202" w:hanging="158"/>
            </w:pPr>
            <w:r>
              <w:rPr>
                <w:color w:val="2F6F73"/>
              </w:rPr>
              <w:t xml:space="preserve">• </w:t>
            </w:r>
            <w:r>
              <w:t>Use “Recover on the 16th. Laugh on the 29th.”</w:t>
            </w:r>
          </w:p>
          <w:p>
            <w:pPr>
              <w:spacing w:after="20"/>
              <w:ind w:left="202" w:hanging="158"/>
            </w:pPr>
            <w:r>
              <w:rPr>
                <w:color w:val="2F6F73"/>
              </w:rPr>
              <w:t xml:space="preserve">• </w:t>
            </w:r>
            <w:r>
              <w:t>Target companions and weekend visitors as much as runners.</w:t>
            </w:r>
          </w:p>
        </w:tc>
      </w:tr>
    </w:tbl>
    <w:p>
      <w:pPr>
        <w:spacing w:after="0"/>
        <w:widowControl w:val="1"/>
      </w:pPr>
    </w:p>
    <w:p>
      <w:pPr>
        <w:pStyle w:val="Heading2"/>
        <w:widowControl w:val="1"/>
      </w:pPr>
      <w:r>
        <w:t>6. Provincetown Carnival — 15–22 August; parade 20 August</w:t>
      </w:r>
    </w:p>
    <w:tbl>
      <w:tblPr>
        <w:tblW w:type="auto" w:w="0"/>
        <w:jc w:val="center"/>
        <w:tblLayout w:type="fixed"/>
        <w:tblLook w:firstColumn="1" w:firstRow="1" w:lastColumn="0" w:lastRow="0" w:noHBand="0" w:noVBand="1" w:val="04A0"/>
      </w:tblPr>
      <w:tblGrid>
        <w:gridCol w:w="5141"/>
        <w:gridCol w:w="5141"/>
      </w:tblGrid>
      <w:tr>
        <w:trPr>
          <w:cantSplit/>
        </w:trPr>
        <w:tc>
          <w:tcPr>
            <w:tcW w:type="dxa" w:w="5011"/>
            <w:shd w:fill="EAF2F7" w:val="clear"/>
            <w:tcMar>
              <w:top w:w="120" w:type="dxa"/>
              <w:start w:w="130" w:type="dxa"/>
              <w:bottom w:w="120" w:type="dxa"/>
              <w:end w:w="130" w:type="dxa"/>
            </w:tcMar>
            <w:tcBorders>
              <w:top w:val="nil"/>
              <w:start w:val="nil"/>
              <w:bottom w:val="nil"/>
              <w:end w:val="nil"/>
            </w:tcBorders>
          </w:tcPr>
          <w:p>
            <w:pPr>
              <w:spacing w:after="60"/>
            </w:pPr>
            <w:r>
              <w:rPr>
                <w:b/>
                <w:color w:val="17324D"/>
                <w:sz w:val="21"/>
              </w:rPr>
              <w:t>Ask</w:t>
            </w:r>
          </w:p>
          <w:p>
            <w:pPr>
              <w:spacing w:after="20"/>
              <w:ind w:left="202" w:hanging="158"/>
            </w:pPr>
            <w:r>
              <w:rPr>
                <w:color w:val="17324D"/>
              </w:rPr>
              <w:t xml:space="preserve">• </w:t>
            </w:r>
            <w:r>
              <w:t>Inns, guesthouses, restaurants, bars, shops and staff networks for a digital card and window placement.</w:t>
            </w:r>
          </w:p>
          <w:p>
            <w:pPr>
              <w:spacing w:after="20"/>
              <w:ind w:left="202" w:hanging="158"/>
            </w:pPr>
            <w:r>
              <w:rPr>
                <w:color w:val="17324D"/>
              </w:rPr>
              <w:t xml:space="preserve">• </w:t>
            </w:r>
            <w:r>
              <w:t>One post or newsletter mention from a business partner already serving Carnival visitors.</w:t>
            </w:r>
          </w:p>
          <w:p>
            <w:pPr>
              <w:spacing w:after="20"/>
              <w:ind w:left="202" w:hanging="158"/>
            </w:pPr>
            <w:r>
              <w:rPr>
                <w:color w:val="17324D"/>
              </w:rPr>
              <w:t xml:space="preserve">• </w:t>
            </w:r>
            <w:r>
              <w:t>A pair for a staff giveaway at one high-reach property—not several loose pairs.</w:t>
            </w:r>
          </w:p>
        </w:tc>
        <w:tc>
          <w:tcPr>
            <w:tcW w:type="dxa" w:w="5011"/>
            <w:shd w:fill="E8F2F1" w:val="clear"/>
            <w:tcMar>
              <w:top w:w="120" w:type="dxa"/>
              <w:start w:w="130" w:type="dxa"/>
              <w:bottom w:w="120" w:type="dxa"/>
              <w:end w:w="130" w:type="dxa"/>
            </w:tcMar>
            <w:tcBorders>
              <w:top w:val="nil"/>
              <w:start w:val="nil"/>
              <w:bottom w:val="nil"/>
              <w:end w:val="nil"/>
            </w:tcBorders>
          </w:tcPr>
          <w:p>
            <w:pPr>
              <w:spacing w:after="60"/>
            </w:pPr>
            <w:r>
              <w:rPr>
                <w:b/>
                <w:color w:val="2F6F73"/>
                <w:sz w:val="21"/>
              </w:rPr>
              <w:t>Execution</w:t>
            </w:r>
          </w:p>
          <w:p>
            <w:pPr>
              <w:spacing w:after="20"/>
              <w:ind w:left="202" w:hanging="158"/>
            </w:pPr>
            <w:r>
              <w:rPr>
                <w:color w:val="2F6F73"/>
              </w:rPr>
              <w:t xml:space="preserve">• </w:t>
            </w:r>
            <w:r>
              <w:t>No unapproved parade-route leafleting or sign placement.</w:t>
            </w:r>
          </w:p>
          <w:p>
            <w:pPr>
              <w:spacing w:after="20"/>
              <w:ind w:left="202" w:hanging="158"/>
            </w:pPr>
            <w:r>
              <w:rPr>
                <w:color w:val="2F6F73"/>
              </w:rPr>
              <w:t xml:space="preserve">• </w:t>
            </w:r>
            <w:r>
              <w:t>Use “Keep the Cape weekend going: Sagalow + Cannon, August 29.”</w:t>
            </w:r>
          </w:p>
          <w:p>
            <w:pPr>
              <w:spacing w:after="20"/>
              <w:ind w:left="202" w:hanging="158"/>
            </w:pPr>
            <w:r>
              <w:rPr>
                <w:color w:val="2F6F73"/>
              </w:rPr>
              <w:t xml:space="preserve">• </w:t>
            </w:r>
            <w:r>
              <w:t>Do not assume the audience needs a discount; sell the night and the pairing.</w:t>
            </w:r>
          </w:p>
        </w:tc>
      </w:tr>
    </w:tbl>
    <w:p>
      <w:pPr>
        <w:spacing w:after="0"/>
        <w:widowControl w:val="1"/>
      </w:pPr>
    </w:p>
    <w:p>
      <w:pPr>
        <w:pStyle w:val="Heading2"/>
        <w:widowControl w:val="1"/>
      </w:pPr>
      <w:r>
        <w:t>7. Hyannis Main Street Jazz Stroll — Thursdays through 27 August</w:t>
      </w:r>
    </w:p>
    <w:tbl>
      <w:tblPr>
        <w:tblW w:type="auto" w:w="0"/>
        <w:jc w:val="center"/>
        <w:tblLayout w:type="fixed"/>
        <w:tblLook w:firstColumn="1" w:firstRow="1" w:lastColumn="0" w:lastRow="0" w:noHBand="0" w:noVBand="1" w:val="04A0"/>
      </w:tblPr>
      <w:tblGrid>
        <w:gridCol w:w="5141"/>
        <w:gridCol w:w="5141"/>
      </w:tblGrid>
      <w:tr>
        <w:trPr>
          <w:cantSplit/>
        </w:trPr>
        <w:tc>
          <w:tcPr>
            <w:tcW w:type="dxa" w:w="5011"/>
            <w:shd w:fill="EAF2F7" w:val="clear"/>
            <w:tcMar>
              <w:top w:w="120" w:type="dxa"/>
              <w:start w:w="130" w:type="dxa"/>
              <w:bottom w:w="120" w:type="dxa"/>
              <w:end w:w="130" w:type="dxa"/>
            </w:tcMar>
            <w:tcBorders>
              <w:top w:val="nil"/>
              <w:start w:val="nil"/>
              <w:bottom w:val="nil"/>
              <w:end w:val="nil"/>
            </w:tcBorders>
          </w:tcPr>
          <w:p>
            <w:pPr>
              <w:spacing w:after="60"/>
            </w:pPr>
            <w:r>
              <w:rPr>
                <w:b/>
                <w:color w:val="17324D"/>
                <w:sz w:val="21"/>
              </w:rPr>
              <w:t>Ask</w:t>
            </w:r>
          </w:p>
          <w:p>
            <w:pPr>
              <w:spacing w:after="20"/>
              <w:ind w:left="202" w:hanging="158"/>
            </w:pPr>
            <w:r>
              <w:rPr>
                <w:color w:val="17324D"/>
              </w:rPr>
              <w:t xml:space="preserve">• </w:t>
            </w:r>
            <w:r>
              <w:t>BID permission for coordinated business-window placement and volunteer presence.</w:t>
            </w:r>
          </w:p>
          <w:p>
            <w:pPr>
              <w:spacing w:after="20"/>
              <w:ind w:left="202" w:hanging="158"/>
            </w:pPr>
            <w:r>
              <w:rPr>
                <w:color w:val="17324D"/>
              </w:rPr>
              <w:t xml:space="preserve">• </w:t>
            </w:r>
            <w:r>
              <w:t>Visitor-centre counter cards and a listing in any weekly “what’s on” communication.</w:t>
            </w:r>
          </w:p>
          <w:p>
            <w:pPr>
              <w:spacing w:after="20"/>
              <w:ind w:left="202" w:hanging="158"/>
            </w:pPr>
            <w:r>
              <w:rPr>
                <w:color w:val="17324D"/>
              </w:rPr>
              <w:t xml:space="preserve">• </w:t>
            </w:r>
            <w:r>
              <w:t>A rotating “Comedy after the Stroll” message in participating business stories.</w:t>
            </w:r>
          </w:p>
        </w:tc>
        <w:tc>
          <w:tcPr>
            <w:tcW w:type="dxa" w:w="5011"/>
            <w:shd w:fill="E8F2F1" w:val="clear"/>
            <w:tcMar>
              <w:top w:w="120" w:type="dxa"/>
              <w:start w:w="130" w:type="dxa"/>
              <w:bottom w:w="120" w:type="dxa"/>
              <w:end w:w="130" w:type="dxa"/>
            </w:tcMar>
            <w:tcBorders>
              <w:top w:val="nil"/>
              <w:start w:val="nil"/>
              <w:bottom w:val="nil"/>
              <w:end w:val="nil"/>
            </w:tcBorders>
          </w:tcPr>
          <w:p>
            <w:pPr>
              <w:spacing w:after="60"/>
            </w:pPr>
            <w:r>
              <w:rPr>
                <w:b/>
                <w:color w:val="2F6F73"/>
                <w:sz w:val="21"/>
              </w:rPr>
              <w:t>Execution</w:t>
            </w:r>
          </w:p>
          <w:p>
            <w:pPr>
              <w:spacing w:after="20"/>
              <w:ind w:left="202" w:hanging="158"/>
            </w:pPr>
            <w:r>
              <w:rPr>
                <w:color w:val="2F6F73"/>
              </w:rPr>
              <w:t xml:space="preserve">• </w:t>
            </w:r>
            <w:r>
              <w:t>Run the same 90-minute route every Thursday; consistency beats a one-off blast.</w:t>
            </w:r>
          </w:p>
          <w:p>
            <w:pPr>
              <w:spacing w:after="20"/>
              <w:ind w:left="202" w:hanging="158"/>
            </w:pPr>
            <w:r>
              <w:rPr>
                <w:color w:val="2F6F73"/>
              </w:rPr>
              <w:t xml:space="preserve">• </w:t>
            </w:r>
            <w:r>
              <w:t>Refresh damaged materials and thank every business in person.</w:t>
            </w:r>
          </w:p>
          <w:p>
            <w:pPr>
              <w:spacing w:after="20"/>
              <w:ind w:left="202" w:hanging="158"/>
            </w:pPr>
            <w:r>
              <w:rPr>
                <w:color w:val="2F6F73"/>
              </w:rPr>
              <w:t xml:space="preserve">• </w:t>
            </w:r>
            <w:r>
              <w:t>Final Thursday copy: “This Saturday.”</w:t>
            </w:r>
          </w:p>
        </w:tc>
      </w:tr>
    </w:tbl>
    <w:p>
      <w:pPr>
        <w:spacing w:after="0"/>
        <w:widowControl w:val="1"/>
      </w:pPr>
    </w:p>
    <w:p>
      <w:pPr>
        <w:pStyle w:val="Heading2"/>
        <w:widowControl w:val="1"/>
      </w:pPr>
      <w:r>
        <w:t>8. Cape Cod Melody Tent comedy audiences — Bob Marley 15 August; Jim Gaffigan 23 August</w:t>
      </w:r>
    </w:p>
    <w:tbl>
      <w:tblPr>
        <w:tblW w:type="auto" w:w="0"/>
        <w:jc w:val="center"/>
        <w:tblLayout w:type="fixed"/>
        <w:tblLook w:firstColumn="1" w:firstRow="1" w:lastColumn="0" w:lastRow="0" w:noHBand="0" w:noVBand="1" w:val="04A0"/>
      </w:tblPr>
      <w:tblGrid>
        <w:gridCol w:w="5141"/>
        <w:gridCol w:w="5141"/>
      </w:tblGrid>
      <w:tr>
        <w:trPr>
          <w:cantSplit/>
        </w:trPr>
        <w:tc>
          <w:tcPr>
            <w:tcW w:type="dxa" w:w="5011"/>
            <w:shd w:fill="EAF2F7" w:val="clear"/>
            <w:tcMar>
              <w:top w:w="120" w:type="dxa"/>
              <w:start w:w="130" w:type="dxa"/>
              <w:bottom w:w="120" w:type="dxa"/>
              <w:end w:w="130" w:type="dxa"/>
            </w:tcMar>
            <w:tcBorders>
              <w:top w:val="nil"/>
              <w:start w:val="nil"/>
              <w:bottom w:val="nil"/>
              <w:end w:val="nil"/>
            </w:tcBorders>
          </w:tcPr>
          <w:p>
            <w:pPr>
              <w:spacing w:after="60"/>
            </w:pPr>
            <w:r>
              <w:rPr>
                <w:b/>
                <w:color w:val="17324D"/>
                <w:sz w:val="21"/>
              </w:rPr>
              <w:t>Ask</w:t>
            </w:r>
          </w:p>
          <w:p>
            <w:pPr>
              <w:spacing w:after="20"/>
              <w:ind w:left="202" w:hanging="158"/>
            </w:pPr>
            <w:r>
              <w:rPr>
                <w:color w:val="17324D"/>
              </w:rPr>
              <w:t xml:space="preserve">• </w:t>
            </w:r>
            <w:r>
              <w:t>Nearby independent restaurants, car parks, hotels and shops to place cards before and after the shows.</w:t>
            </w:r>
          </w:p>
          <w:p>
            <w:pPr>
              <w:spacing w:after="20"/>
              <w:ind w:left="202" w:hanging="158"/>
            </w:pPr>
            <w:r>
              <w:rPr>
                <w:color w:val="17324D"/>
              </w:rPr>
              <w:t xml:space="preserve">• </w:t>
            </w:r>
            <w:r>
              <w:t>A post-show offer on partner receipts or check presenters.</w:t>
            </w:r>
          </w:p>
          <w:p>
            <w:pPr>
              <w:spacing w:after="20"/>
              <w:ind w:left="202" w:hanging="158"/>
            </w:pPr>
            <w:r>
              <w:rPr>
                <w:color w:val="17324D"/>
              </w:rPr>
              <w:t xml:space="preserve">• </w:t>
            </w:r>
            <w:r>
              <w:t>Staff recommendations to patrons asking what else is happening on the Cape.</w:t>
            </w:r>
          </w:p>
        </w:tc>
        <w:tc>
          <w:tcPr>
            <w:tcW w:type="dxa" w:w="5011"/>
            <w:shd w:fill="E8F2F1" w:val="clear"/>
            <w:tcMar>
              <w:top w:w="120" w:type="dxa"/>
              <w:start w:w="130" w:type="dxa"/>
              <w:bottom w:w="120" w:type="dxa"/>
              <w:end w:w="130" w:type="dxa"/>
            </w:tcMar>
            <w:tcBorders>
              <w:top w:val="nil"/>
              <w:start w:val="nil"/>
              <w:bottom w:val="nil"/>
              <w:end w:val="nil"/>
            </w:tcBorders>
          </w:tcPr>
          <w:p>
            <w:pPr>
              <w:spacing w:after="60"/>
            </w:pPr>
            <w:r>
              <w:rPr>
                <w:b/>
                <w:color w:val="2F6F73"/>
                <w:sz w:val="21"/>
              </w:rPr>
              <w:t>Execution</w:t>
            </w:r>
          </w:p>
          <w:p>
            <w:pPr>
              <w:spacing w:after="20"/>
              <w:ind w:left="202" w:hanging="158"/>
            </w:pPr>
            <w:r>
              <w:rPr>
                <w:color w:val="2F6F73"/>
              </w:rPr>
              <w:t xml:space="preserve">• </w:t>
            </w:r>
            <w:r>
              <w:t>Do not leaflet on Melody Tent property or imply affiliation without written permission.</w:t>
            </w:r>
          </w:p>
          <w:p>
            <w:pPr>
              <w:spacing w:after="20"/>
              <w:ind w:left="202" w:hanging="158"/>
            </w:pPr>
            <w:r>
              <w:rPr>
                <w:color w:val="2F6F73"/>
              </w:rPr>
              <w:t xml:space="preserve">• </w:t>
            </w:r>
            <w:r>
              <w:t>The audience is already a proven Cape comedy buyer; intercept the surrounding commercial flow.</w:t>
            </w:r>
          </w:p>
          <w:p>
            <w:pPr>
              <w:spacing w:after="20"/>
              <w:ind w:left="202" w:hanging="158"/>
            </w:pPr>
            <w:r>
              <w:rPr>
                <w:color w:val="2F6F73"/>
              </w:rPr>
              <w:t xml:space="preserve">• </w:t>
            </w:r>
            <w:r>
              <w:t>Use “Your next Cape comedy night: two full headline hours, August 29.”</w:t>
            </w:r>
          </w:p>
        </w:tc>
      </w:tr>
    </w:tbl>
    <w:p>
      <w:pPr>
        <w:spacing w:after="0"/>
        <w:widowControl w:val="1"/>
      </w:pPr>
    </w:p>
    <w:p>
      <w:pPr>
        <w:pStyle w:val="Heading2"/>
        <w:widowControl w:val="1"/>
      </w:pPr>
      <w:r>
        <w:t>The organiser-permission script</w:t>
      </w:r>
    </w:p>
    <w:tbl>
      <w:tblPr>
        <w:tblW w:type="auto" w:w="0"/>
        <w:jc w:val="center"/>
        <w:tblLayout w:type="fixed"/>
        <w:tblLook w:firstColumn="1" w:firstRow="1" w:lastColumn="0" w:lastRow="0" w:noHBand="0" w:noVBand="1" w:val="04A0"/>
      </w:tblPr>
      <w:tblGrid>
        <w:gridCol w:w="10282"/>
      </w:tblGrid>
      <w:tr>
        <w:trPr>
          <w:cantSplit/>
        </w:trPr>
        <w:tc>
          <w:tcPr>
            <w:tcW w:type="dxa" w:w="10080"/>
            <w:shd w:fill="FFF7DD" w:val="clear"/>
            <w:tcMar>
              <w:top w:w="120" w:type="dxa"/>
              <w:start w:w="130" w:type="dxa"/>
              <w:bottom w:w="120" w:type="dxa"/>
              <w:end w:w="130" w:type="dxa"/>
            </w:tcMar>
            <w:tcBorders>
              <w:top w:val="nil"/>
              <w:start w:sz="16" w:val="single" w:color="C7553D"/>
              <w:bottom w:val="nil"/>
              <w:end w:val="nil"/>
            </w:tcBorders>
          </w:tcPr>
          <w:p>
            <w:pPr>
              <w:spacing w:after="60"/>
            </w:pPr>
            <w:r>
              <w:rPr>
                <w:rFonts w:ascii="Carlito" w:hAnsi="Carlito"/>
                <w:b/>
                <w:color w:val="C7553D"/>
                <w:sz w:val="21"/>
              </w:rPr>
              <w:t>Ten seconds, not a pitch meeting</w:t>
            </w:r>
          </w:p>
          <w:p>
            <w:pPr>
              <w:spacing w:after="40"/>
            </w:pPr>
            <w:r>
              <w:t>I am presenting a non-profit comedy event at Tilden on August 29. May I place one volunteer at the exit with a small hand card after your audience has cleared the performance area? We will not interrupt the event, block traffic or leave anything behind. I can send the artwork and exact plan now.</w:t>
            </w:r>
          </w:p>
        </w:tc>
      </w:tr>
    </w:tbl>
    <w:p>
      <w:pPr>
        <w:spacing w:after="0"/>
        <w:widowControl w:val="1"/>
      </w:pPr>
    </w:p>
    <w:p>
      <w:pPr>
        <w:pStyle w:val="SectionKicker"/>
        <w:keepNext/>
        <w:widowControl w:val="1"/>
      </w:pPr>
      <w:r>
        <w:t>FIELD EXECUTION</w:t>
      </w:r>
    </w:p>
    <w:p>
      <w:bookmarkStart w:id="8" w:name="field_routes"/>
      <w:pPr>
        <w:pStyle w:val="Heading1"/>
        <w:widowControl w:val="1"/>
      </w:pPr>
      <w:r>
        <w:t>Five 90-minute routes beat one heroic all-day wander</w:t>
      </w:r>
      <w:bookmarkEnd w:id="8"/>
    </w:p>
    <w:p>
      <w:pPr>
        <w:pStyle w:val="Lead"/>
        <w:widowControl w:val="1"/>
      </w:pPr>
      <w:r>
        <w:t>Give each route one owner, one QR and one weekly refresh. The route ends when the materials are placed and photographed—not when a volunteer says they “went around”.</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15"/>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Route</w:t>
            </w:r>
          </w:p>
        </w:tc>
        <w:tc>
          <w:tcPr>
            <w:tcW w:type="dxa" w:w="6192"/>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Targets</w:t>
            </w:r>
          </w:p>
        </w:tc>
        <w:tc>
          <w:tcPr>
            <w:tcW w:type="dxa" w:w="1872"/>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Minimum output</w:t>
            </w:r>
          </w:p>
        </w:tc>
      </w:tr>
      <w:tr>
        <w:trPr>
          <w:cantSplit/>
        </w:trPr>
        <w:tc>
          <w:tcPr>
            <w:tcW w:type="dxa" w:w="201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A — West Barnstable / Hyannis</w:t>
            </w:r>
          </w:p>
        </w:tc>
        <w:tc>
          <w:tcPr>
            <w:tcW w:type="dxa" w:w="619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4Cs/Tilden, Route 132 hotels, Main Street, visitor centre, restaurants, Cape Cod Mall area, airport/transport businesses.</w:t>
            </w:r>
          </w:p>
        </w:tc>
        <w:tc>
          <w:tcPr>
            <w:tcW w:type="dxa" w:w="187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25 asks; 12 placements; two digital mentions.</w:t>
            </w:r>
          </w:p>
        </w:tc>
      </w:tr>
      <w:tr>
        <w:trPr>
          <w:cantSplit/>
        </w:trPr>
        <w:tc>
          <w:tcPr>
            <w:tcW w:type="dxa" w:w="201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B — Yarmouth / Dennis</w:t>
            </w:r>
          </w:p>
        </w:tc>
        <w:tc>
          <w:tcPr>
            <w:tcW w:type="dxa" w:w="619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Route 28 hotels, resorts, cafés, golf, mini-golf, gyms, barbers, libraries, Cape Media Center, staff rooms.</w:t>
            </w:r>
          </w:p>
        </w:tc>
        <w:tc>
          <w:tcPr>
            <w:tcW w:type="dxa" w:w="187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20 asks; 10 placements; one community-media item.</w:t>
            </w:r>
          </w:p>
        </w:tc>
      </w:tr>
      <w:tr>
        <w:trPr>
          <w:cantSplit/>
        </w:trPr>
        <w:tc>
          <w:tcPr>
            <w:tcW w:type="dxa" w:w="201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C — Falmouth / Mashpee</w:t>
            </w:r>
          </w:p>
        </w:tc>
        <w:tc>
          <w:tcPr>
            <w:tcW w:type="dxa" w:w="619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Main Street, Road Race hospitality network, Mashpee Commons, gyms, marinas, hotels, restaurants, ferry/transport businesses.</w:t>
            </w:r>
          </w:p>
        </w:tc>
        <w:tc>
          <w:tcPr>
            <w:tcW w:type="dxa" w:w="187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20 asks; 10 placements; one staff giveaway.</w:t>
            </w:r>
          </w:p>
        </w:tc>
      </w:tr>
      <w:tr>
        <w:trPr>
          <w:cantSplit/>
        </w:trPr>
        <w:tc>
          <w:tcPr>
            <w:tcW w:type="dxa" w:w="201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D — Sandwich / Bourne / Wareham</w:t>
            </w:r>
          </w:p>
        </w:tc>
        <w:tc>
          <w:tcPr>
            <w:tcW w:type="dxa" w:w="619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Village businesses, Cape-bound route, hotels, cafés, Cape League, canal visitors, transport and municipal boards.</w:t>
            </w:r>
          </w:p>
        </w:tc>
        <w:tc>
          <w:tcPr>
            <w:tcW w:type="dxa" w:w="187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18 asks; eight placements; one corridor partner.</w:t>
            </w:r>
          </w:p>
        </w:tc>
      </w:tr>
      <w:tr>
        <w:trPr>
          <w:cantSplit/>
        </w:trPr>
        <w:tc>
          <w:tcPr>
            <w:tcW w:type="dxa" w:w="201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E — Lower / Outer Cape</w:t>
            </w:r>
          </w:p>
        </w:tc>
        <w:tc>
          <w:tcPr>
            <w:tcW w:type="dxa" w:w="619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Orleans, Chatham, Harwich, Wellfleet and Provincetown inns, theatres, restaurants, galleries, staff networks.</w:t>
            </w:r>
          </w:p>
        </w:tc>
        <w:tc>
          <w:tcPr>
            <w:tcW w:type="dxa" w:w="187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20 digital asks plus one concentrated physical run.</w:t>
            </w:r>
          </w:p>
        </w:tc>
      </w:tr>
      <w:tr>
        <w:trPr>
          <w:cantSplit/>
        </w:trPr>
        <w:tc>
          <w:tcPr>
            <w:tcW w:type="dxa" w:w="201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F — South Shore / Boston corridor</w:t>
            </w:r>
          </w:p>
        </w:tc>
        <w:tc>
          <w:tcPr>
            <w:tcW w:type="dxa" w:w="619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Quincy/Braintree, Route 3 communities, Plymouth, comedy/open-mic venues, hotels, employers, South Shore media.</w:t>
            </w:r>
          </w:p>
        </w:tc>
        <w:tc>
          <w:tcPr>
            <w:tcW w:type="dxa" w:w="187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Ten audience-owner asks; no random poster scatter.</w:t>
            </w:r>
          </w:p>
        </w:tc>
      </w:tr>
    </w:tbl>
    <w:p>
      <w:pPr>
        <w:spacing w:after="0"/>
        <w:widowControl w:val="1"/>
      </w:pPr>
    </w:p>
    <w:p>
      <w:pPr>
        <w:pStyle w:val="Heading2"/>
        <w:widowControl w:val="1"/>
      </w:pPr>
      <w:r>
        <w:t>The field kit</w:t>
      </w:r>
    </w:p>
    <w:tbl>
      <w:tblPr>
        <w:tblW w:type="auto" w:w="0"/>
        <w:jc w:val="center"/>
        <w:tblLayout w:type="fixed"/>
        <w:tblLook w:firstColumn="1" w:firstRow="1" w:lastColumn="0" w:lastRow="0" w:noHBand="0" w:noVBand="1" w:val="04A0"/>
      </w:tblPr>
      <w:tblGrid>
        <w:gridCol w:w="5141"/>
        <w:gridCol w:w="5141"/>
      </w:tblGrid>
      <w:tr>
        <w:trPr>
          <w:cantSplit/>
        </w:trPr>
        <w:tc>
          <w:tcPr>
            <w:tcW w:type="dxa" w:w="5011"/>
            <w:shd w:fill="F9ECE7" w:val="clear"/>
            <w:tcMar>
              <w:top w:w="120" w:type="dxa"/>
              <w:start w:w="130" w:type="dxa"/>
              <w:bottom w:w="120" w:type="dxa"/>
              <w:end w:w="130" w:type="dxa"/>
            </w:tcMar>
            <w:tcBorders>
              <w:top w:val="nil"/>
              <w:start w:val="nil"/>
              <w:bottom w:val="nil"/>
              <w:end w:val="nil"/>
            </w:tcBorders>
          </w:tcPr>
          <w:p>
            <w:pPr>
              <w:spacing w:after="60"/>
            </w:pPr>
            <w:r>
              <w:rPr>
                <w:b/>
                <w:color w:val="C7553D"/>
                <w:sz w:val="21"/>
              </w:rPr>
              <w:t>Carry</w:t>
            </w:r>
          </w:p>
          <w:p>
            <w:pPr>
              <w:spacing w:after="20"/>
              <w:ind w:left="202" w:hanging="158"/>
            </w:pPr>
            <w:r>
              <w:rPr>
                <w:color w:val="C7553D"/>
              </w:rPr>
              <w:t xml:space="preserve">• </w:t>
            </w:r>
            <w:r>
              <w:t>Forty 4×6 cards; five 8.5×11 posters; two counter cards.</w:t>
            </w:r>
          </w:p>
          <w:p>
            <w:pPr>
              <w:spacing w:after="20"/>
              <w:ind w:left="202" w:hanging="158"/>
            </w:pPr>
            <w:r>
              <w:rPr>
                <w:color w:val="C7553D"/>
              </w:rPr>
              <w:t xml:space="preserve">• </w:t>
            </w:r>
            <w:r>
              <w:t>Painter’s tape, clips, counter stands, marker, clipboard.</w:t>
            </w:r>
          </w:p>
          <w:p>
            <w:pPr>
              <w:spacing w:after="20"/>
              <w:ind w:left="202" w:hanging="158"/>
            </w:pPr>
            <w:r>
              <w:rPr>
                <w:color w:val="C7553D"/>
              </w:rPr>
              <w:t xml:space="preserve">• </w:t>
            </w:r>
            <w:r>
              <w:t>One-page partner sheet with exact event facts and contact.</w:t>
            </w:r>
          </w:p>
          <w:p>
            <w:pPr>
              <w:spacing w:after="20"/>
              <w:ind w:left="202" w:hanging="158"/>
            </w:pPr>
            <w:r>
              <w:rPr>
                <w:color w:val="C7553D"/>
              </w:rPr>
              <w:t xml:space="preserve">• </w:t>
            </w:r>
            <w:r>
              <w:t>Phone with route QR, photograph folder and live ticket page.</w:t>
            </w:r>
          </w:p>
          <w:p>
            <w:pPr>
              <w:spacing w:after="20"/>
              <w:ind w:left="202" w:hanging="158"/>
            </w:pPr>
            <w:r>
              <w:rPr>
                <w:color w:val="C7553D"/>
              </w:rPr>
              <w:t xml:space="preserve">• </w:t>
            </w:r>
            <w:r>
              <w:t>Name badge: “1140-A — local non-profit event”.</w:t>
            </w:r>
          </w:p>
        </w:tc>
        <w:tc>
          <w:tcPr>
            <w:tcW w:type="dxa" w:w="5011"/>
            <w:shd w:fill="E8F2F1" w:val="clear"/>
            <w:tcMar>
              <w:top w:w="120" w:type="dxa"/>
              <w:start w:w="130" w:type="dxa"/>
              <w:bottom w:w="120" w:type="dxa"/>
              <w:end w:w="130" w:type="dxa"/>
            </w:tcMar>
            <w:tcBorders>
              <w:top w:val="nil"/>
              <w:start w:val="nil"/>
              <w:bottom w:val="nil"/>
              <w:end w:val="nil"/>
            </w:tcBorders>
          </w:tcPr>
          <w:p>
            <w:pPr>
              <w:spacing w:after="60"/>
            </w:pPr>
            <w:r>
              <w:rPr>
                <w:b/>
                <w:color w:val="2F6F73"/>
                <w:sz w:val="21"/>
              </w:rPr>
              <w:t>Log</w:t>
            </w:r>
          </w:p>
          <w:p>
            <w:pPr>
              <w:spacing w:after="20"/>
              <w:ind w:left="202" w:hanging="158"/>
            </w:pPr>
            <w:r>
              <w:rPr>
                <w:color w:val="2F6F73"/>
              </w:rPr>
              <w:t xml:space="preserve">• </w:t>
            </w:r>
            <w:r>
              <w:t>Business name and staff contact.</w:t>
            </w:r>
          </w:p>
          <w:p>
            <w:pPr>
              <w:spacing w:after="20"/>
              <w:ind w:left="202" w:hanging="158"/>
            </w:pPr>
            <w:r>
              <w:rPr>
                <w:color w:val="2F6F73"/>
              </w:rPr>
              <w:t xml:space="preserve">• </w:t>
            </w:r>
            <w:r>
              <w:t>Material placed and precise location.</w:t>
            </w:r>
          </w:p>
          <w:p>
            <w:pPr>
              <w:spacing w:after="20"/>
              <w:ind w:left="202" w:hanging="158"/>
            </w:pPr>
            <w:r>
              <w:rPr>
                <w:color w:val="2F6F73"/>
              </w:rPr>
              <w:t xml:space="preserve">• </w:t>
            </w:r>
            <w:r>
              <w:t>Permission to return in final week.</w:t>
            </w:r>
          </w:p>
          <w:p>
            <w:pPr>
              <w:spacing w:after="20"/>
              <w:ind w:left="202" w:hanging="158"/>
            </w:pPr>
            <w:r>
              <w:rPr>
                <w:color w:val="2F6F73"/>
              </w:rPr>
              <w:t xml:space="preserve">• </w:t>
            </w:r>
            <w:r>
              <w:t>Digital placement promised and date.</w:t>
            </w:r>
          </w:p>
          <w:p>
            <w:pPr>
              <w:spacing w:after="20"/>
              <w:ind w:left="202" w:hanging="158"/>
            </w:pPr>
            <w:r>
              <w:rPr>
                <w:color w:val="2F6F73"/>
              </w:rPr>
              <w:t xml:space="preserve">• </w:t>
            </w:r>
            <w:r>
              <w:t>Photo; route code; follow-up date.</w:t>
            </w:r>
          </w:p>
        </w:tc>
      </w:tr>
    </w:tbl>
    <w:p>
      <w:pPr>
        <w:spacing w:after="0"/>
        <w:widowControl w:val="1"/>
      </w:pPr>
    </w:p>
    <w:p>
      <w:pPr>
        <w:pStyle w:val="Heading2"/>
        <w:widowControl w:val="1"/>
      </w:pPr>
      <w:r>
        <w:t>The window ask</w:t>
      </w:r>
    </w:p>
    <w:tbl>
      <w:tblPr>
        <w:tblW w:type="auto" w:w="0"/>
        <w:jc w:val="center"/>
        <w:tblLayout w:type="fixed"/>
        <w:tblLook w:firstColumn="1" w:firstRow="1" w:lastColumn="0" w:lastRow="0" w:noHBand="0" w:noVBand="1" w:val="04A0"/>
      </w:tblPr>
      <w:tblGrid>
        <w:gridCol w:w="10282"/>
      </w:tblGrid>
      <w:tr>
        <w:trPr>
          <w:cantSplit/>
        </w:trPr>
        <w:tc>
          <w:tcPr>
            <w:tcW w:type="dxa" w:w="10080"/>
            <w:shd w:fill="EAF2F7" w:val="clear"/>
            <w:tcMar>
              <w:top w:w="120" w:type="dxa"/>
              <w:start w:w="130" w:type="dxa"/>
              <w:bottom w:w="120" w:type="dxa"/>
              <w:end w:w="130" w:type="dxa"/>
            </w:tcMar>
            <w:tcBorders>
              <w:top w:val="nil"/>
              <w:start w:sz="16" w:val="single" w:color="17324D"/>
              <w:bottom w:val="nil"/>
              <w:end w:val="nil"/>
            </w:tcBorders>
          </w:tcPr>
          <w:p>
            <w:pPr>
              <w:spacing w:after="60"/>
            </w:pPr>
            <w:r>
              <w:rPr>
                <w:rFonts w:ascii="Carlito" w:hAnsi="Carlito"/>
                <w:b/>
                <w:color w:val="17324D"/>
                <w:sz w:val="21"/>
              </w:rPr>
              <w:t>Fifteen seconds</w:t>
            </w:r>
          </w:p>
          <w:p>
            <w:pPr>
              <w:spacing w:after="40"/>
            </w:pPr>
            <w:r>
              <w:t>I live on the Cape and run a Massachusetts non-profit presenting Brendan Sagalow and Mike Cannon at Tilden on August 29. May I put this one poster in your window until the show? I will use removable tape, photograph it, and remove it immediately afterwards. The QR goes straight to reserved seats.</w:t>
            </w:r>
          </w:p>
        </w:tc>
      </w:tr>
    </w:tbl>
    <w:p>
      <w:pPr>
        <w:spacing w:after="0"/>
        <w:widowControl w:val="1"/>
      </w:pPr>
    </w:p>
    <w:p>
      <w:pPr>
        <w:pStyle w:val="Heading2"/>
        <w:widowControl w:val="1"/>
      </w:pPr>
      <w:r>
        <w:t>The synchronised window wave</w:t>
      </w:r>
    </w:p>
    <w:p>
      <w:pPr>
        <w:spacing w:after="40"/>
        <w:ind w:left="389" w:hanging="346"/>
        <w:widowControl w:val="1"/>
      </w:pPr>
      <w:r>
        <w:rPr>
          <w:b/>
          <w:color w:val="C7553D"/>
        </w:rPr>
        <w:t xml:space="preserve">1. </w:t>
      </w:r>
      <w:r>
        <w:t>Recruit twenty businesses in one district before announcing the wave.</w:t>
      </w:r>
    </w:p>
    <w:p>
      <w:pPr>
        <w:spacing w:after="40"/>
        <w:ind w:left="389" w:hanging="346"/>
        <w:widowControl w:val="1"/>
      </w:pPr>
      <w:r>
        <w:rPr>
          <w:b/>
          <w:color w:val="C7553D"/>
        </w:rPr>
        <w:t xml:space="preserve">2. </w:t>
      </w:r>
      <w:r>
        <w:t>Agree that every poster goes up before 10:00 am on the same Saturday.</w:t>
      </w:r>
    </w:p>
    <w:p>
      <w:pPr>
        <w:spacing w:after="40"/>
        <w:ind w:left="389" w:hanging="346"/>
        <w:widowControl w:val="1"/>
      </w:pPr>
      <w:r>
        <w:rPr>
          <w:b/>
          <w:color w:val="C7553D"/>
        </w:rPr>
        <w:t xml:space="preserve">3. </w:t>
      </w:r>
      <w:r>
        <w:t>Use one visual, one line and one route QR.</w:t>
      </w:r>
    </w:p>
    <w:p>
      <w:pPr>
        <w:spacing w:after="40"/>
        <w:ind w:left="389" w:hanging="346"/>
        <w:widowControl w:val="1"/>
      </w:pPr>
      <w:r>
        <w:rPr>
          <w:b/>
          <w:color w:val="C7553D"/>
        </w:rPr>
        <w:t xml:space="preserve">4. </w:t>
      </w:r>
      <w:r>
        <w:t>Photograph a sequence of windows and issue it as a local-business/community photo story.</w:t>
      </w:r>
    </w:p>
    <w:p>
      <w:pPr>
        <w:spacing w:after="40"/>
        <w:ind w:left="389" w:hanging="346"/>
        <w:widowControl w:val="1"/>
      </w:pPr>
      <w:r>
        <w:rPr>
          <w:b/>
          <w:color w:val="C7553D"/>
        </w:rPr>
        <w:t xml:space="preserve">5. </w:t>
      </w:r>
      <w:r>
        <w:t>Return seven days before the event with “NEXT SATURDAY” overlays or replacement cards.</w:t>
      </w:r>
    </w:p>
    <w:p>
      <w:pPr>
        <w:spacing w:after="40"/>
        <w:ind w:left="389" w:hanging="346"/>
        <w:widowControl w:val="1"/>
      </w:pPr>
      <w:r>
        <w:rPr>
          <w:b/>
          <w:color w:val="C7553D"/>
        </w:rPr>
        <w:t xml:space="preserve">6. </w:t>
      </w:r>
      <w:r>
        <w:t>Remove every item within forty-eight hours after the event.</w:t>
      </w:r>
    </w:p>
    <w:p>
      <w:pPr>
        <w:pStyle w:val="Heading2"/>
        <w:widowControl w:val="1"/>
      </w:pPr>
      <w:r>
        <w:t>Private-property sign and supporter network</w:t>
      </w:r>
    </w:p>
    <w:p>
      <w:pPr>
        <w:pStyle w:val="Checklist"/>
        <w:ind w:left="230" w:hanging="230"/>
        <w:widowControl w:val="1"/>
      </w:pPr>
      <w:r>
        <w:rPr>
          <w:color w:val="2F6F73"/>
        </w:rPr>
        <w:t xml:space="preserve">[ ] </w:t>
      </w:r>
      <w:r>
        <w:t>Ask fifty supporters to add a two-line event signature to every personal and work email where permitted.</w:t>
      </w:r>
    </w:p>
    <w:p>
      <w:pPr>
        <w:pStyle w:val="Checklist"/>
        <w:ind w:left="230" w:hanging="230"/>
        <w:widowControl w:val="1"/>
      </w:pPr>
      <w:r>
        <w:rPr>
          <w:color w:val="2F6F73"/>
        </w:rPr>
        <w:t xml:space="preserve">[ ] </w:t>
      </w:r>
      <w:r>
        <w:t>Use temporary yard signs only on private property with owner consent and after checking town sign rules.</w:t>
      </w:r>
    </w:p>
    <w:p>
      <w:pPr>
        <w:pStyle w:val="Checklist"/>
        <w:ind w:left="230" w:hanging="230"/>
        <w:widowControl w:val="1"/>
      </w:pPr>
      <w:r>
        <w:rPr>
          <w:color w:val="2F6F73"/>
        </w:rPr>
        <w:t xml:space="preserve">[ ] </w:t>
      </w:r>
      <w:r>
        <w:t>Offer car magnets to ten supporters who routinely travel Route 6, Route 28, Route 132, Route 3 or Route 25; never obstruct visibility.</w:t>
      </w:r>
    </w:p>
    <w:p>
      <w:pPr>
        <w:pStyle w:val="Checklist"/>
        <w:ind w:left="230" w:hanging="230"/>
        <w:widowControl w:val="1"/>
      </w:pPr>
      <w:r>
        <w:rPr>
          <w:color w:val="2F6F73"/>
        </w:rPr>
        <w:t xml:space="preserve">[ ] </w:t>
      </w:r>
      <w:r>
        <w:t>Ask supporters to place one card in their staff room, gym, club, marina or building lobby after permission.</w:t>
      </w:r>
    </w:p>
    <w:p>
      <w:pPr>
        <w:pStyle w:val="Checklist"/>
        <w:ind w:left="230" w:hanging="230"/>
        <w:widowControl w:val="1"/>
      </w:pPr>
      <w:r>
        <w:rPr>
          <w:color w:val="2F6F73"/>
        </w:rPr>
        <w:t xml:space="preserve">[ ] </w:t>
      </w:r>
      <w:r>
        <w:t>Give every supporter the same three actions: forward one email, place one card, invite three people personally.</w:t>
      </w:r>
    </w:p>
    <w:p>
      <w:pPr>
        <w:pStyle w:val="SectionKicker"/>
        <w:keepNext/>
        <w:widowControl w:val="1"/>
      </w:pPr>
      <w:r>
        <w:t>DISTRIBUTION PARTNERS</w:t>
      </w:r>
    </w:p>
    <w:p>
      <w:bookmarkStart w:id="9" w:name="business_network"/>
      <w:pPr>
        <w:pStyle w:val="Heading1"/>
        <w:widowControl w:val="1"/>
      </w:pPr>
      <w:r>
        <w:t>Turn Cape businesses into a living concierge network</w:t>
      </w:r>
      <w:bookmarkEnd w:id="9"/>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Partner</w:t>
            </w:r>
          </w:p>
        </w:tc>
        <w:tc>
          <w:tcPr>
            <w:tcW w:type="dxa" w:w="518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Best no-cost placement</w:t>
            </w:r>
          </w:p>
        </w:tc>
        <w:tc>
          <w:tcPr>
            <w:tcW w:type="dxa" w:w="266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Ticket use</w:t>
            </w:r>
          </w:p>
        </w:tc>
      </w:tr>
      <w:tr>
        <w:trPr>
          <w:cantSplit/>
        </w:trPr>
        <w:tc>
          <w:tcPr>
            <w:tcW w:type="dxa" w:w="22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Hotels, inns and resorts</w:t>
            </w:r>
          </w:p>
        </w:tc>
        <w:tc>
          <w:tcPr>
            <w:tcW w:type="dxa" w:w="51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Lobby card; pre-arrival email; “what’s on” page; staff briefing; guest-text inclusion.</w:t>
            </w:r>
          </w:p>
        </w:tc>
        <w:tc>
          <w:tcPr>
            <w:tcW w:type="dxa" w:w="266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A pair for one staff contest only after a real distribution commitment.</w:t>
            </w:r>
          </w:p>
        </w:tc>
      </w:tr>
      <w:tr>
        <w:trPr>
          <w:cantSplit/>
        </w:trPr>
        <w:tc>
          <w:tcPr>
            <w:tcW w:type="dxa" w:w="22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Vacation-rental managers</w:t>
            </w:r>
          </w:p>
        </w:tc>
        <w:tc>
          <w:tcPr>
            <w:tcW w:type="dxa" w:w="51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Digital fridge card; welcome-book link; check-in email; owner newsletter.</w:t>
            </w:r>
          </w:p>
        </w:tc>
        <w:tc>
          <w:tcPr>
            <w:tcW w:type="dxa" w:w="266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paper dump; provide a square image and one sentence.</w:t>
            </w:r>
          </w:p>
        </w:tc>
      </w:tr>
      <w:tr>
        <w:trPr>
          <w:cantSplit/>
        </w:trPr>
        <w:tc>
          <w:tcPr>
            <w:tcW w:type="dxa" w:w="22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Restaurants and bars</w:t>
            </w:r>
          </w:p>
        </w:tc>
        <w:tc>
          <w:tcPr>
            <w:tcW w:type="dxa" w:w="51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Check presenter; receipt footer; reservation confirmation; staff recommendation; table card.</w:t>
            </w:r>
          </w:p>
        </w:tc>
        <w:tc>
          <w:tcPr>
            <w:tcW w:type="dxa" w:w="266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two-drink minimum” is useful, but do not imply affiliation or alcohol at Tilden.</w:t>
            </w:r>
          </w:p>
        </w:tc>
      </w:tr>
      <w:tr>
        <w:trPr>
          <w:cantSplit/>
        </w:trPr>
        <w:tc>
          <w:tcPr>
            <w:tcW w:type="dxa" w:w="22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Coffee, ice cream and takeaway</w:t>
            </w:r>
          </w:p>
        </w:tc>
        <w:tc>
          <w:tcPr>
            <w:tcW w:type="dxa" w:w="51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Counter card; bag insert; cup-sleeve sticker; Wi-Fi splash page.</w:t>
            </w:r>
          </w:p>
        </w:tc>
        <w:tc>
          <w:tcPr>
            <w:tcW w:type="dxa" w:w="266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Use a short URL that can be typed.</w:t>
            </w:r>
          </w:p>
        </w:tc>
      </w:tr>
      <w:tr>
        <w:trPr>
          <w:cantSplit/>
        </w:trPr>
        <w:tc>
          <w:tcPr>
            <w:tcW w:type="dxa" w:w="22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Golf, pickleball, gyms and yoga</w:t>
            </w:r>
          </w:p>
        </w:tc>
        <w:tc>
          <w:tcPr>
            <w:tcW w:type="dxa" w:w="51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Locker-room board; member email; staff pair; “date-night recovery” message.</w:t>
            </w:r>
          </w:p>
        </w:tc>
        <w:tc>
          <w:tcPr>
            <w:tcW w:type="dxa" w:w="266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Adult audience; avoid claiming health benefits.</w:t>
            </w:r>
          </w:p>
        </w:tc>
      </w:tr>
      <w:tr>
        <w:trPr>
          <w:cantSplit/>
        </w:trPr>
        <w:tc>
          <w:tcPr>
            <w:tcW w:type="dxa" w:w="22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Marinas, whale-watch and tours</w:t>
            </w:r>
          </w:p>
        </w:tc>
        <w:tc>
          <w:tcPr>
            <w:tcW w:type="dxa" w:w="51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Welcome desk; booking confirmation; staff QR; post-trip recommendation.</w:t>
            </w:r>
          </w:p>
        </w:tc>
        <w:tc>
          <w:tcPr>
            <w:tcW w:type="dxa" w:w="266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Visitor line: “End your Cape day with two headline hours.”</w:t>
            </w:r>
          </w:p>
        </w:tc>
      </w:tr>
      <w:tr>
        <w:trPr>
          <w:cantSplit/>
        </w:trPr>
        <w:tc>
          <w:tcPr>
            <w:tcW w:type="dxa" w:w="22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Libraries and civic centres</w:t>
            </w:r>
          </w:p>
        </w:tc>
        <w:tc>
          <w:tcPr>
            <w:tcW w:type="dxa" w:w="51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Community board; calendar; newsletter; accessibility information.</w:t>
            </w:r>
          </w:p>
        </w:tc>
        <w:tc>
          <w:tcPr>
            <w:tcW w:type="dxa" w:w="266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Non-commercial rules vary; use the non-profit event sheet.</w:t>
            </w:r>
          </w:p>
        </w:tc>
      </w:tr>
      <w:tr>
        <w:trPr>
          <w:cantSplit/>
        </w:trPr>
        <w:tc>
          <w:tcPr>
            <w:tcW w:type="dxa" w:w="22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Employers and staff networks</w:t>
            </w:r>
          </w:p>
        </w:tc>
        <w:tc>
          <w:tcPr>
            <w:tcW w:type="dxa" w:w="51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HR email; break-room poster; team outing; group seating for 11+.</w:t>
            </w:r>
          </w:p>
        </w:tc>
        <w:tc>
          <w:tcPr>
            <w:tcW w:type="dxa" w:w="266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discount required; sell convenience and block seating.</w:t>
            </w:r>
          </w:p>
        </w:tc>
      </w:tr>
      <w:tr>
        <w:trPr>
          <w:cantSplit/>
        </w:trPr>
        <w:tc>
          <w:tcPr>
            <w:tcW w:type="dxa" w:w="22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Realtors and property managers</w:t>
            </w:r>
          </w:p>
        </w:tc>
        <w:tc>
          <w:tcPr>
            <w:tcW w:type="dxa" w:w="51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Client newsletter; relocation/visitor guide; office board.</w:t>
            </w:r>
          </w:p>
        </w:tc>
        <w:tc>
          <w:tcPr>
            <w:tcW w:type="dxa" w:w="266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One digital card, no long pitch.</w:t>
            </w:r>
          </w:p>
        </w:tc>
      </w:tr>
      <w:tr>
        <w:trPr>
          <w:cantSplit/>
        </w:trPr>
        <w:tc>
          <w:tcPr>
            <w:tcW w:type="dxa" w:w="22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Transport and visitor services</w:t>
            </w:r>
          </w:p>
        </w:tc>
        <w:tc>
          <w:tcPr>
            <w:tcW w:type="dxa" w:w="51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Terminal screen; driver card; information desk; staff raffle.</w:t>
            </w:r>
          </w:p>
        </w:tc>
        <w:tc>
          <w:tcPr>
            <w:tcW w:type="dxa" w:w="266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Permission only; no unapproved vehicle or terminal placement.</w:t>
            </w:r>
          </w:p>
        </w:tc>
      </w:tr>
    </w:tbl>
    <w:p>
      <w:pPr>
        <w:spacing w:after="0"/>
        <w:widowControl w:val="1"/>
      </w:pPr>
    </w:p>
    <w:p>
      <w:pPr>
        <w:pStyle w:val="Heading2"/>
        <w:widowControl w:val="1"/>
      </w:pPr>
      <w:r>
        <w:t>The digital concierge card</w:t>
      </w:r>
    </w:p>
    <w:p>
      <w:pPr>
        <w:spacing w:after="30"/>
        <w:ind w:left="259" w:hanging="187"/>
        <w:widowControl w:val="1"/>
      </w:pPr>
      <w:r>
        <w:rPr>
          <w:color w:val="C7553D"/>
        </w:rPr>
        <w:t xml:space="preserve">• </w:t>
      </w:r>
      <w:r>
        <w:t>Headline: “Two full headline hours of stand-up on Cape Cod — Saturday, August 29.”</w:t>
      </w:r>
    </w:p>
    <w:p>
      <w:pPr>
        <w:spacing w:after="30"/>
        <w:ind w:left="259" w:hanging="187"/>
        <w:widowControl w:val="1"/>
      </w:pPr>
      <w:r>
        <w:rPr>
          <w:color w:val="C7553D"/>
        </w:rPr>
        <w:t xml:space="preserve">• </w:t>
      </w:r>
      <w:r>
        <w:t>One square image, one 35-word paragraph, one ticket link, one access sentence.</w:t>
      </w:r>
    </w:p>
    <w:p>
      <w:pPr>
        <w:spacing w:after="30"/>
        <w:ind w:left="259" w:hanging="187"/>
        <w:widowControl w:val="1"/>
      </w:pPr>
      <w:r>
        <w:rPr>
          <w:color w:val="C7553D"/>
        </w:rPr>
        <w:t xml:space="preserve">• </w:t>
      </w:r>
      <w:r>
        <w:t>No attachment larger than 1 MB; include the image in the email body and a download link.</w:t>
      </w:r>
    </w:p>
    <w:p>
      <w:pPr>
        <w:spacing w:after="30"/>
        <w:ind w:left="259" w:hanging="187"/>
        <w:widowControl w:val="1"/>
      </w:pPr>
      <w:r>
        <w:rPr>
          <w:color w:val="C7553D"/>
        </w:rPr>
        <w:t xml:space="preserve">• </w:t>
      </w:r>
      <w:r>
        <w:t>Create three versions: guest/visitor, staff, and residents.</w:t>
      </w:r>
    </w:p>
    <w:p>
      <w:pPr>
        <w:pStyle w:val="Heading2"/>
        <w:widowControl w:val="1"/>
      </w:pPr>
      <w:r>
        <w:t>The staff competition</w:t>
      </w:r>
    </w:p>
    <w:p>
      <w:pPr>
        <w:spacing w:after="40"/>
        <w:ind w:left="389" w:hanging="346"/>
        <w:widowControl w:val="1"/>
      </w:pPr>
      <w:r>
        <w:rPr>
          <w:b/>
          <w:color w:val="C7553D"/>
        </w:rPr>
        <w:t xml:space="preserve">1. </w:t>
      </w:r>
      <w:r>
        <w:t>Give each participating property a unique QR or source link.</w:t>
      </w:r>
    </w:p>
    <w:p>
      <w:pPr>
        <w:spacing w:after="40"/>
        <w:ind w:left="389" w:hanging="346"/>
        <w:widowControl w:val="1"/>
      </w:pPr>
      <w:r>
        <w:rPr>
          <w:b/>
          <w:color w:val="C7553D"/>
        </w:rPr>
        <w:t xml:space="preserve">2. </w:t>
      </w:r>
      <w:r>
        <w:t>The property that generates the most ticket-page visits or completed orders by a fixed date wins one staff pair.</w:t>
      </w:r>
    </w:p>
    <w:p>
      <w:pPr>
        <w:spacing w:after="40"/>
        <w:ind w:left="389" w:hanging="346"/>
        <w:widowControl w:val="1"/>
      </w:pPr>
      <w:r>
        <w:rPr>
          <w:b/>
          <w:color w:val="C7553D"/>
        </w:rPr>
        <w:t xml:space="preserve">3. </w:t>
      </w:r>
      <w:r>
        <w:t>Do not pay individuals secretly; route the prize through the manager.</w:t>
      </w:r>
    </w:p>
    <w:p>
      <w:pPr>
        <w:spacing w:after="40"/>
        <w:ind w:left="389" w:hanging="346"/>
        <w:widowControl w:val="1"/>
      </w:pPr>
      <w:r>
        <w:rPr>
          <w:b/>
          <w:color w:val="C7553D"/>
        </w:rPr>
        <w:t xml:space="preserve">4. </w:t>
      </w:r>
      <w:r>
        <w:t>Publish no public leaderboard unless every property agrees.</w:t>
      </w:r>
    </w:p>
    <w:p>
      <w:pPr>
        <w:spacing w:after="40"/>
        <w:ind w:left="389" w:hanging="346"/>
        <w:widowControl w:val="1"/>
      </w:pPr>
      <w:r>
        <w:rPr>
          <w:b/>
          <w:color w:val="C7553D"/>
        </w:rPr>
        <w:t xml:space="preserve">5. </w:t>
      </w:r>
      <w:r>
        <w:t>Use a second pair only for a genuinely high-reach property or restaurant group.</w:t>
      </w:r>
    </w:p>
    <w:p>
      <w:pPr>
        <w:pStyle w:val="Heading2"/>
        <w:widowControl w:val="1"/>
      </w:pPr>
      <w:r>
        <w:t>Employer targets</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316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Cluster</w:t>
            </w:r>
          </w:p>
        </w:tc>
        <w:tc>
          <w:tcPr>
            <w:tcW w:type="dxa" w:w="6912"/>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Approach</w:t>
            </w:r>
          </w:p>
        </w:tc>
      </w:tr>
      <w:tr>
        <w:trPr>
          <w:cantSplit/>
        </w:trPr>
        <w:tc>
          <w:tcPr>
            <w:tcW w:type="dxa" w:w="316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Cape Cod Healthcare and medical practices</w:t>
            </w:r>
          </w:p>
        </w:tc>
        <w:tc>
          <w:tcPr>
            <w:tcW w:type="dxa" w:w="691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Employee communications, staff-room poster, shift-friendly reminder.</w:t>
            </w:r>
          </w:p>
        </w:tc>
      </w:tr>
      <w:tr>
        <w:trPr>
          <w:cantSplit/>
        </w:trPr>
        <w:tc>
          <w:tcPr>
            <w:tcW w:type="dxa" w:w="316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Municipal and county employees</w:t>
            </w:r>
          </w:p>
        </w:tc>
        <w:tc>
          <w:tcPr>
            <w:tcW w:type="dxa" w:w="691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Internal recreation/wellness board, not official endorsement.</w:t>
            </w:r>
          </w:p>
        </w:tc>
      </w:tr>
      <w:tr>
        <w:trPr>
          <w:cantSplit/>
        </w:trPr>
        <w:tc>
          <w:tcPr>
            <w:tcW w:type="dxa" w:w="316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Schools and colleges</w:t>
            </w:r>
          </w:p>
        </w:tc>
        <w:tc>
          <w:tcPr>
            <w:tcW w:type="dxa" w:w="691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Staff newsletter; adult employees and alumni; avoid student-family positioning.</w:t>
            </w:r>
          </w:p>
        </w:tc>
      </w:tr>
      <w:tr>
        <w:trPr>
          <w:cantSplit/>
        </w:trPr>
        <w:tc>
          <w:tcPr>
            <w:tcW w:type="dxa" w:w="316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Hospitality and seasonal workforces</w:t>
            </w:r>
          </w:p>
        </w:tc>
        <w:tc>
          <w:tcPr>
            <w:tcW w:type="dxa" w:w="691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Team outing, end-of-summer staff night, group seating.</w:t>
            </w:r>
          </w:p>
        </w:tc>
      </w:tr>
      <w:tr>
        <w:trPr>
          <w:cantSplit/>
        </w:trPr>
        <w:tc>
          <w:tcPr>
            <w:tcW w:type="dxa" w:w="316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Trades, utilities and construction</w:t>
            </w:r>
          </w:p>
        </w:tc>
        <w:tc>
          <w:tcPr>
            <w:tcW w:type="dxa" w:w="691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Foreman/office manager forward; break-room card.</w:t>
            </w:r>
          </w:p>
        </w:tc>
      </w:tr>
      <w:tr>
        <w:trPr>
          <w:cantSplit/>
        </w:trPr>
        <w:tc>
          <w:tcPr>
            <w:tcW w:type="dxa" w:w="316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Banks, insurers, law and accountancy firms</w:t>
            </w:r>
          </w:p>
        </w:tc>
        <w:tc>
          <w:tcPr>
            <w:tcW w:type="dxa" w:w="691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Office administrator, client entertainment, staff social.</w:t>
            </w:r>
          </w:p>
        </w:tc>
      </w:tr>
      <w:tr>
        <w:trPr>
          <w:cantSplit/>
        </w:trPr>
        <w:tc>
          <w:tcPr>
            <w:tcW w:type="dxa" w:w="316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First responders and public safety</w:t>
            </w:r>
          </w:p>
        </w:tc>
        <w:tc>
          <w:tcPr>
            <w:tcW w:type="dxa" w:w="691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Association board or union communication; no implication of departmental endorsement.</w:t>
            </w:r>
          </w:p>
        </w:tc>
      </w:tr>
      <w:tr>
        <w:trPr>
          <w:cantSplit/>
        </w:trPr>
        <w:tc>
          <w:tcPr>
            <w:tcW w:type="dxa" w:w="316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Joint Base Cape Cod community/MWR channels</w:t>
            </w:r>
          </w:p>
        </w:tc>
        <w:tc>
          <w:tcPr>
            <w:tcW w:type="dxa" w:w="691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Submit through official community or morale channels; respect access rules.</w:t>
            </w:r>
          </w:p>
        </w:tc>
      </w:tr>
      <w:tr>
        <w:trPr>
          <w:cantSplit/>
        </w:trPr>
        <w:tc>
          <w:tcPr>
            <w:tcW w:type="dxa" w:w="316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Ferries, airport, bus, taxi and ride services</w:t>
            </w:r>
          </w:p>
        </w:tc>
        <w:tc>
          <w:tcPr>
            <w:tcW w:type="dxa" w:w="691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Staff email, driver waiting areas, visitor desks.</w:t>
            </w:r>
          </w:p>
        </w:tc>
      </w:tr>
      <w:tr>
        <w:trPr>
          <w:cantSplit/>
        </w:trPr>
        <w:tc>
          <w:tcPr>
            <w:tcW w:type="dxa" w:w="316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Golf, marinas and yacht clubs</w:t>
            </w:r>
          </w:p>
        </w:tc>
        <w:tc>
          <w:tcPr>
            <w:tcW w:type="dxa" w:w="691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Member bulletin and staff communication; one concise line.</w:t>
            </w:r>
          </w:p>
        </w:tc>
      </w:tr>
    </w:tbl>
    <w:p>
      <w:pPr>
        <w:spacing w:after="0"/>
        <w:widowControl w:val="1"/>
      </w:pPr>
    </w:p>
    <w:p>
      <w:pPr>
        <w:pStyle w:val="Heading2"/>
        <w:widowControl w:val="1"/>
      </w:pPr>
      <w:r>
        <w:t>The group-seating line</w:t>
      </w:r>
    </w:p>
    <w:tbl>
      <w:tblPr>
        <w:tblW w:type="auto" w:w="0"/>
        <w:jc w:val="center"/>
        <w:tblLayout w:type="fixed"/>
        <w:tblLook w:firstColumn="1" w:firstRow="1" w:lastColumn="0" w:lastRow="0" w:noHBand="0" w:noVBand="1" w:val="04A0"/>
      </w:tblPr>
      <w:tblGrid>
        <w:gridCol w:w="10282"/>
      </w:tblGrid>
      <w:tr>
        <w:trPr>
          <w:cantSplit/>
        </w:trPr>
        <w:tc>
          <w:tcPr>
            <w:tcW w:type="dxa" w:w="10080"/>
            <w:shd w:fill="E8F2F1" w:val="clear"/>
            <w:tcMar>
              <w:top w:w="120" w:type="dxa"/>
              <w:start w:w="130" w:type="dxa"/>
              <w:bottom w:w="120" w:type="dxa"/>
              <w:end w:w="130" w:type="dxa"/>
            </w:tcMar>
            <w:tcBorders>
              <w:top w:val="nil"/>
              <w:start w:sz="16" w:val="single" w:color="2F6F73"/>
              <w:bottom w:val="nil"/>
              <w:end w:val="nil"/>
            </w:tcBorders>
          </w:tcPr>
          <w:p>
            <w:pPr>
              <w:spacing w:after="60"/>
            </w:pPr>
            <w:r>
              <w:rPr>
                <w:rFonts w:ascii="Carlito" w:hAnsi="Carlito"/>
                <w:b/>
                <w:color w:val="2F6F73"/>
                <w:sz w:val="21"/>
              </w:rPr>
              <w:t>Copy</w:t>
            </w:r>
          </w:p>
          <w:p>
            <w:pPr>
              <w:spacing w:after="40"/>
            </w:pPr>
            <w:r>
              <w:t>Planning a staff night, reunion, wedding-weekend outing or end-of-summer gathering? Groups of eleven or more can be seated together by direct arrangement. One ticket covers Brendan Sagalow, Mike Cannon and opener Jason Choi. Email the box office through 1140A.com with the headcount before buying.</w:t>
            </w:r>
          </w:p>
        </w:tc>
      </w:tr>
    </w:tbl>
    <w:p>
      <w:pPr>
        <w:spacing w:after="0"/>
        <w:widowControl w:val="1"/>
      </w:pPr>
    </w:p>
    <w:p>
      <w:pPr>
        <w:pStyle w:val="SectionKicker"/>
        <w:keepNext/>
        <w:widowControl w:val="1"/>
      </w:pPr>
      <w:r>
        <w:t>EARNED ATTENTION</w:t>
      </w:r>
    </w:p>
    <w:p>
      <w:bookmarkStart w:id="10" w:name="press_beats"/>
      <w:pPr>
        <w:pStyle w:val="Heading1"/>
        <w:widowControl w:val="1"/>
      </w:pPr>
      <w:r>
        <w:t>Four press beats, not one dying announcement</w:t>
      </w:r>
      <w:bookmarkEnd w:id="10"/>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72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Beat</w:t>
            </w:r>
          </w:p>
        </w:tc>
        <w:tc>
          <w:tcPr>
            <w:tcW w:type="dxa" w:w="1512"/>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Timing</w:t>
            </w:r>
          </w:p>
        </w:tc>
        <w:tc>
          <w:tcPr>
            <w:tcW w:type="dxa" w:w="4392"/>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Hook</w:t>
            </w:r>
          </w:p>
        </w:tc>
        <w:tc>
          <w:tcPr>
            <w:tcW w:type="dxa" w:w="244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New material required</w:t>
            </w:r>
          </w:p>
        </w:tc>
      </w:tr>
      <w:tr>
        <w:trPr>
          <w:cantSplit/>
        </w:trPr>
        <w:tc>
          <w:tcPr>
            <w:tcW w:type="dxa" w:w="172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1 — Official on-sale</w:t>
            </w:r>
          </w:p>
        </w:tc>
        <w:tc>
          <w:tcPr>
            <w:tcW w:type="dxa" w:w="151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29–31 July</w:t>
            </w:r>
          </w:p>
        </w:tc>
        <w:tc>
          <w:tcPr>
            <w:tcW w:type="dxa" w:w="439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Sagalow + Cannon each doing a full hour; 1140-A launches at Tilden.</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Approved release, image, ticket page, artist links.</w:t>
            </w:r>
          </w:p>
        </w:tc>
      </w:tr>
      <w:tr>
        <w:trPr>
          <w:cantSplit/>
        </w:trPr>
        <w:tc>
          <w:tcPr>
            <w:tcW w:type="dxa" w:w="172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2 — Cape builds the room</w:t>
            </w:r>
          </w:p>
        </w:tc>
        <w:tc>
          <w:tcPr>
            <w:tcW w:type="dxa" w:w="151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10–12 August</w:t>
            </w:r>
          </w:p>
        </w:tc>
        <w:tc>
          <w:tcPr>
            <w:tcW w:type="dxa" w:w="439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Local non-profit and partners try to fill 600 seats without commercial-promoter machinery.</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Field photographs, partner count, founder quote.</w:t>
            </w:r>
          </w:p>
        </w:tc>
      </w:tr>
      <w:tr>
        <w:trPr>
          <w:cantSplit/>
        </w:trPr>
        <w:tc>
          <w:tcPr>
            <w:tcW w:type="dxa" w:w="172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3 — End-of-summer visitor story</w:t>
            </w:r>
          </w:p>
        </w:tc>
        <w:tc>
          <w:tcPr>
            <w:tcW w:type="dxa" w:w="151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17–21 August</w:t>
            </w:r>
          </w:p>
        </w:tc>
        <w:tc>
          <w:tcPr>
            <w:tcW w:type="dxa" w:w="439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One Cape night; no Boston trip; one ticket; no two-drink minimum.</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Visitor itinerary, Jason Choi asset, access details.</w:t>
            </w:r>
          </w:p>
        </w:tc>
      </w:tr>
      <w:tr>
        <w:trPr>
          <w:cantSplit/>
        </w:trPr>
        <w:tc>
          <w:tcPr>
            <w:tcW w:type="dxa" w:w="172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4 — Weekend utility</w:t>
            </w:r>
          </w:p>
        </w:tc>
        <w:tc>
          <w:tcPr>
            <w:tcW w:type="dxa" w:w="151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24–28 August</w:t>
            </w:r>
          </w:p>
        </w:tc>
        <w:tc>
          <w:tcPr>
            <w:tcW w:type="dxa" w:w="439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What to do this Saturday; exact time, parking, access and truthful availability.</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Media advisory, current seat information, short video.</w:t>
            </w:r>
          </w:p>
        </w:tc>
      </w:tr>
    </w:tbl>
    <w:p>
      <w:pPr>
        <w:spacing w:after="0"/>
        <w:widowControl w:val="1"/>
      </w:pPr>
    </w:p>
    <w:p>
      <w:pPr>
        <w:pStyle w:val="Heading2"/>
        <w:widowControl w:val="1"/>
      </w:pPr>
      <w:r>
        <w:t>The strongest editorial hooks</w:t>
      </w:r>
    </w:p>
    <w:p>
      <w:pPr>
        <w:spacing w:after="30"/>
        <w:ind w:left="259" w:hanging="187"/>
        <w:widowControl w:val="1"/>
      </w:pPr>
      <w:r>
        <w:rPr>
          <w:color w:val="C7553D"/>
        </w:rPr>
        <w:t xml:space="preserve">• </w:t>
      </w:r>
      <w:r>
        <w:t>Two established New York comics each perform a full headline hour rather than a standard multi-act showcase.</w:t>
      </w:r>
    </w:p>
    <w:p>
      <w:pPr>
        <w:spacing w:after="30"/>
        <w:ind w:left="259" w:hanging="187"/>
        <w:widowControl w:val="1"/>
      </w:pPr>
      <w:r>
        <w:rPr>
          <w:color w:val="C7553D"/>
        </w:rPr>
        <w:t xml:space="preserve">• </w:t>
      </w:r>
      <w:r>
        <w:t>A Cape-based non-profit is building a new comedy stop at a 600-seat college auditorium.</w:t>
      </w:r>
    </w:p>
    <w:p>
      <w:pPr>
        <w:spacing w:after="30"/>
        <w:ind w:left="259" w:hanging="187"/>
        <w:widowControl w:val="1"/>
      </w:pPr>
      <w:r>
        <w:rPr>
          <w:color w:val="C7553D"/>
        </w:rPr>
        <w:t xml:space="preserve">• </w:t>
      </w:r>
      <w:r>
        <w:t>Cape audiences need not cross the bridge to see comedians at this stage of their careers.</w:t>
      </w:r>
    </w:p>
    <w:p>
      <w:pPr>
        <w:spacing w:after="30"/>
        <w:ind w:left="259" w:hanging="187"/>
        <w:widowControl w:val="1"/>
      </w:pPr>
      <w:r>
        <w:rPr>
          <w:color w:val="C7553D"/>
        </w:rPr>
        <w:t xml:space="preserve">• </w:t>
      </w:r>
      <w:r>
        <w:t>Tilden’s auditorium, acoustics and built-in production make the room a credible new destination.</w:t>
      </w:r>
    </w:p>
    <w:p>
      <w:pPr>
        <w:spacing w:after="30"/>
        <w:ind w:left="259" w:hanging="187"/>
        <w:widowControl w:val="1"/>
      </w:pPr>
      <w:r>
        <w:rPr>
          <w:color w:val="C7553D"/>
        </w:rPr>
        <w:t xml:space="preserve">• </w:t>
      </w:r>
      <w:r>
        <w:t>One ticket buys the whole night, with reserved seating and no two-drink minimum.</w:t>
      </w:r>
    </w:p>
    <w:p>
      <w:pPr>
        <w:spacing w:after="30"/>
        <w:ind w:left="259" w:hanging="187"/>
        <w:widowControl w:val="1"/>
      </w:pPr>
      <w:r>
        <w:rPr>
          <w:color w:val="C7553D"/>
        </w:rPr>
        <w:t xml:space="preserve">• </w:t>
      </w:r>
      <w:r>
        <w:t>The organisation is using local institutions, radio, businesses and sweat equity to fill a theatre in one month.</w:t>
      </w:r>
    </w:p>
    <w:p>
      <w:pPr>
        <w:spacing w:after="30"/>
        <w:ind w:left="259" w:hanging="187"/>
        <w:widowControl w:val="1"/>
      </w:pPr>
      <w:r>
        <w:rPr>
          <w:color w:val="C7553D"/>
        </w:rPr>
        <w:t xml:space="preserve">• </w:t>
      </w:r>
      <w:r>
        <w:t>Free ASL interpretation on request and clear wheelchair seating make access part of the launch, not an afterthought.</w:t>
      </w:r>
    </w:p>
    <w:p>
      <w:pPr>
        <w:spacing w:after="30"/>
        <w:ind w:left="259" w:hanging="187"/>
        <w:widowControl w:val="1"/>
      </w:pPr>
      <w:r>
        <w:rPr>
          <w:color w:val="C7553D"/>
        </w:rPr>
        <w:t xml:space="preserve">• </w:t>
      </w:r>
      <w:r>
        <w:t>Optional, only with written artist consent: 1140-A’s artist-hospitality model turns a one-night booking into a genuine Cape stay. Do not disclose the private property or family arrangements.</w:t>
      </w:r>
    </w:p>
    <w:p>
      <w:pPr>
        <w:pStyle w:val="Heading2"/>
        <w:widowControl w:val="1"/>
      </w:pPr>
      <w:r>
        <w:t>Visual television hooks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Visual</w:t>
            </w:r>
          </w:p>
        </w:tc>
        <w:tc>
          <w:tcPr>
            <w:tcW w:type="dxa" w:w="388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What the camera gets</w:t>
            </w:r>
          </w:p>
        </w:tc>
        <w:tc>
          <w:tcPr>
            <w:tcW w:type="dxa" w:w="410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Line</w:t>
            </w:r>
          </w:p>
        </w:tc>
      </w:tr>
      <w:tr>
        <w:trPr>
          <w:cantSplit/>
        </w:trPr>
        <w:tc>
          <w:tcPr>
            <w:tcW w:type="dxa" w:w="208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Empty Tilden auditorium</w:t>
            </w:r>
          </w:p>
        </w:tc>
        <w:tc>
          <w:tcPr>
            <w:tcW w:type="dxa" w:w="388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Wide shot, stage, rows, live seat map.</w:t>
            </w:r>
          </w:p>
        </w:tc>
        <w:tc>
          <w:tcPr>
            <w:tcW w:type="dxa" w:w="410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“Six hundred seats. One month. Cape Cod, fill Tilden.”</w:t>
            </w:r>
          </w:p>
        </w:tc>
      </w:tr>
      <w:tr>
        <w:trPr>
          <w:cantSplit/>
        </w:trPr>
        <w:tc>
          <w:tcPr>
            <w:tcW w:type="dxa" w:w="208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Two one-hour clocks</w:t>
            </w:r>
          </w:p>
        </w:tc>
        <w:tc>
          <w:tcPr>
            <w:tcW w:type="dxa" w:w="388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Two large clocks or stopwatches on stage.</w:t>
            </w:r>
          </w:p>
        </w:tc>
        <w:tc>
          <w:tcPr>
            <w:tcW w:type="dxa" w:w="410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“Not ten minutes each. One full hour each.”</w:t>
            </w:r>
          </w:p>
        </w:tc>
      </w:tr>
      <w:tr>
        <w:trPr>
          <w:cantSplit/>
        </w:trPr>
        <w:tc>
          <w:tcPr>
            <w:tcW w:type="dxa" w:w="208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Giant reserved-seat ticket</w:t>
            </w:r>
          </w:p>
        </w:tc>
        <w:tc>
          <w:tcPr>
            <w:tcW w:type="dxa" w:w="388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Oversized prop at Main Street or venue.</w:t>
            </w:r>
          </w:p>
        </w:tc>
        <w:tc>
          <w:tcPr>
            <w:tcW w:type="dxa" w:w="410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“One ticket. The whole night. Your exact seat.”</w:t>
            </w:r>
          </w:p>
        </w:tc>
      </w:tr>
      <w:tr>
        <w:trPr>
          <w:cantSplit/>
        </w:trPr>
        <w:tc>
          <w:tcPr>
            <w:tcW w:type="dxa" w:w="208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Twenty-window wave</w:t>
            </w:r>
          </w:p>
        </w:tc>
        <w:tc>
          <w:tcPr>
            <w:tcW w:type="dxa" w:w="388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Fast montage of local businesses displaying one poster.</w:t>
            </w:r>
          </w:p>
        </w:tc>
        <w:tc>
          <w:tcPr>
            <w:tcW w:type="dxa" w:w="410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“The Cape is building the room together.”</w:t>
            </w:r>
          </w:p>
        </w:tc>
      </w:tr>
      <w:tr>
        <w:trPr>
          <w:cantSplit/>
        </w:trPr>
        <w:tc>
          <w:tcPr>
            <w:tcW w:type="dxa" w:w="208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Bridge-traffic relief</w:t>
            </w:r>
          </w:p>
        </w:tc>
        <w:tc>
          <w:tcPr>
            <w:tcW w:type="dxa" w:w="388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Safe scenic location; no roadside obstruction.</w:t>
            </w:r>
          </w:p>
        </w:tc>
        <w:tc>
          <w:tcPr>
            <w:tcW w:type="dxa" w:w="410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“Boston-quality stand-up without Boston parking.”</w:t>
            </w:r>
          </w:p>
        </w:tc>
      </w:tr>
      <w:tr>
        <w:trPr>
          <w:cantSplit/>
        </w:trPr>
        <w:tc>
          <w:tcPr>
            <w:tcW w:type="dxa" w:w="208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Jason Choi 60-second pop-up</w:t>
            </w:r>
          </w:p>
        </w:tc>
        <w:tc>
          <w:tcPr>
            <w:tcW w:type="dxa" w:w="388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Short approved set or invitation in an empty theatre.</w:t>
            </w:r>
          </w:p>
        </w:tc>
        <w:tc>
          <w:tcPr>
            <w:tcW w:type="dxa" w:w="410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Local opener invites Cape audience to the full night.</w:t>
            </w:r>
          </w:p>
        </w:tc>
      </w:tr>
    </w:tbl>
    <w:p>
      <w:pPr>
        <w:spacing w:after="0"/>
        <w:widowControl w:val="1"/>
      </w:pPr>
    </w:p>
    <w:p>
      <w:pPr>
        <w:pStyle w:val="Heading2"/>
        <w:widowControl w:val="1"/>
      </w:pPr>
      <w:r>
        <w:t>Use the Philadelphia Fox relationship correctly</w:t>
      </w:r>
    </w:p>
    <w:tbl>
      <w:tblPr>
        <w:tblW w:type="auto" w:w="0"/>
        <w:jc w:val="center"/>
        <w:tblLayout w:type="fixed"/>
        <w:tblLook w:firstColumn="1" w:firstRow="1" w:lastColumn="0" w:lastRow="0" w:noHBand="0" w:noVBand="1" w:val="04A0"/>
      </w:tblPr>
      <w:tblGrid>
        <w:gridCol w:w="10282"/>
      </w:tblGrid>
      <w:tr>
        <w:trPr>
          <w:cantSplit/>
        </w:trPr>
        <w:tc>
          <w:tcPr>
            <w:tcW w:type="dxa" w:w="10080"/>
            <w:shd w:fill="EAF2F7" w:val="clear"/>
            <w:tcMar>
              <w:top w:w="120" w:type="dxa"/>
              <w:start w:w="130" w:type="dxa"/>
              <w:bottom w:w="120" w:type="dxa"/>
              <w:end w:w="130" w:type="dxa"/>
            </w:tcMar>
            <w:tcBorders>
              <w:top w:val="nil"/>
              <w:start w:sz="16" w:val="single" w:color="17324D"/>
              <w:bottom w:val="nil"/>
              <w:end w:val="nil"/>
            </w:tcBorders>
          </w:tcPr>
          <w:p>
            <w:pPr>
              <w:spacing w:after="60"/>
            </w:pPr>
            <w:r>
              <w:rPr>
                <w:rFonts w:ascii="Carlito" w:hAnsi="Carlito"/>
                <w:b/>
                <w:color w:val="17324D"/>
                <w:sz w:val="21"/>
              </w:rPr>
              <w:t>Warm routing, not pressure</w:t>
            </w:r>
          </w:p>
          <w:p>
            <w:pPr>
              <w:spacing w:after="40"/>
            </w:pPr>
            <w:r>
              <w:t>Ask the Philadelphia station head for a warm introduction to the Boston 25 promotions/community or morning-show decision-maker. The request is: “Please route me to the right person; I am not asking you to press for coverage.” Offer a visual weekend story and, separately, a viewer-ticket promotion. Keep news and promotional consideration distinct.</w:t>
            </w:r>
          </w:p>
        </w:tc>
      </w:tr>
    </w:tbl>
    <w:p>
      <w:pPr>
        <w:spacing w:after="0"/>
        <w:widowControl w:val="1"/>
      </w:pPr>
    </w:p>
    <w:p>
      <w:pPr>
        <w:pStyle w:val="Heading2"/>
        <w:widowControl w:val="1"/>
      </w:pPr>
      <w:r>
        <w:t>Community television and public radio</w:t>
      </w:r>
    </w:p>
    <w:p>
      <w:pPr>
        <w:pStyle w:val="Checklist"/>
        <w:ind w:left="230" w:hanging="230"/>
        <w:widowControl w:val="1"/>
      </w:pPr>
      <w:r>
        <w:rPr>
          <w:color w:val="2F6F73"/>
        </w:rPr>
        <w:t xml:space="preserve">[ ] </w:t>
      </w:r>
      <w:r>
        <w:t>CAI: submit the 400-character PSA immediately; send a separate arts/community pitch to editorial staff.</w:t>
      </w:r>
    </w:p>
    <w:p>
      <w:pPr>
        <w:pStyle w:val="Checklist"/>
        <w:ind w:left="230" w:hanging="230"/>
        <w:widowControl w:val="1"/>
      </w:pPr>
      <w:r>
        <w:rPr>
          <w:color w:val="2F6F73"/>
        </w:rPr>
        <w:t xml:space="preserve">[ ] </w:t>
      </w:r>
      <w:r>
        <w:t>Cape Media Center: submit a Channel 26 bulletin; send a news tip with the non-profit/600-seat visual story.</w:t>
      </w:r>
    </w:p>
    <w:p>
      <w:pPr>
        <w:pStyle w:val="Checklist"/>
        <w:ind w:left="230" w:hanging="230"/>
        <w:widowControl w:val="1"/>
      </w:pPr>
      <w:r>
        <w:rPr>
          <w:color w:val="2F6F73"/>
        </w:rPr>
        <w:t xml:space="preserve">[ ] </w:t>
      </w:r>
      <w:r>
        <w:t>Falmouth Community Television, Bourne Community Television and other PEG stations: submit non-commercial bulletin artwork where eligible.</w:t>
      </w:r>
    </w:p>
    <w:p>
      <w:pPr>
        <w:pStyle w:val="Checklist"/>
        <w:ind w:left="230" w:hanging="230"/>
        <w:widowControl w:val="1"/>
      </w:pPr>
      <w:r>
        <w:rPr>
          <w:color w:val="2F6F73"/>
        </w:rPr>
        <w:t xml:space="preserve">[ ] </w:t>
      </w:r>
      <w:r>
        <w:t>WKKL: request an interview, recorded liner, campus giveaway or station mention; provide a turnkey audio script.</w:t>
      </w:r>
    </w:p>
    <w:p>
      <w:pPr>
        <w:pStyle w:val="Checklist"/>
        <w:ind w:left="230" w:hanging="230"/>
        <w:widowControl w:val="1"/>
      </w:pPr>
      <w:r>
        <w:rPr>
          <w:color w:val="2F6F73"/>
        </w:rPr>
        <w:t xml:space="preserve">[ ] </w:t>
      </w:r>
      <w:r>
        <w:t>Do not waste complimentary seats on a public-service announcement that is available free.</w:t>
      </w:r>
    </w:p>
    <w:p>
      <w:pPr>
        <w:pStyle w:val="Heading2"/>
        <w:widowControl w:val="1"/>
      </w:pPr>
      <w:r>
        <w:t>Follow-up cadence</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158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When</w:t>
            </w:r>
          </w:p>
        </w:tc>
        <w:tc>
          <w:tcPr>
            <w:tcW w:type="dxa" w:w="849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Action</w:t>
            </w:r>
          </w:p>
        </w:tc>
      </w:tr>
      <w:tr>
        <w:trPr>
          <w:cantSplit/>
        </w:trPr>
        <w:tc>
          <w:tcPr>
            <w:tcW w:type="dxa" w:w="15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Same day</w:t>
            </w:r>
          </w:p>
        </w:tc>
        <w:tc>
          <w:tcPr>
            <w:tcW w:type="dxa" w:w="84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Send the pitch and all usable material. No “just checking you received this” call.</w:t>
            </w:r>
          </w:p>
        </w:tc>
      </w:tr>
      <w:tr>
        <w:trPr>
          <w:cantSplit/>
        </w:trPr>
        <w:tc>
          <w:tcPr>
            <w:tcW w:type="dxa" w:w="15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48 hours</w:t>
            </w:r>
          </w:p>
        </w:tc>
        <w:tc>
          <w:tcPr>
            <w:tcW w:type="dxa" w:w="84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One short follow-up with one new reason: image, quote, ticket giveaway or live local angle.</w:t>
            </w:r>
          </w:p>
        </w:tc>
      </w:tr>
      <w:tr>
        <w:trPr>
          <w:cantSplit/>
        </w:trPr>
        <w:tc>
          <w:tcPr>
            <w:tcW w:type="dxa" w:w="15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Seven days</w:t>
            </w:r>
          </w:p>
        </w:tc>
        <w:tc>
          <w:tcPr>
            <w:tcW w:type="dxa" w:w="84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Move to the next editorial beat. Do not resend the same release.</w:t>
            </w:r>
          </w:p>
        </w:tc>
      </w:tr>
      <w:tr>
        <w:trPr>
          <w:cantSplit/>
        </w:trPr>
        <w:tc>
          <w:tcPr>
            <w:tcW w:type="dxa" w:w="15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Final Monday</w:t>
            </w:r>
          </w:p>
        </w:tc>
        <w:tc>
          <w:tcPr>
            <w:tcW w:type="dxa" w:w="849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Send the weekend utility advisory with exact facts and working links.</w:t>
            </w:r>
          </w:p>
        </w:tc>
      </w:tr>
      <w:tr>
        <w:trPr>
          <w:cantSplit/>
        </w:trPr>
        <w:tc>
          <w:tcPr>
            <w:tcW w:type="dxa" w:w="15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Post-event</w:t>
            </w:r>
          </w:p>
        </w:tc>
        <w:tc>
          <w:tcPr>
            <w:tcW w:type="dxa" w:w="849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Send five strong photographs, attendance/sell-through accurately stated and the next institutional step.</w:t>
            </w:r>
          </w:p>
        </w:tc>
      </w:tr>
    </w:tbl>
    <w:p>
      <w:pPr>
        <w:spacing w:after="0"/>
        <w:widowControl w:val="1"/>
      </w:pPr>
    </w:p>
    <w:p>
      <w:pPr>
        <w:pStyle w:val="SectionKicker"/>
        <w:keepNext/>
        <w:widowControl w:val="1"/>
      </w:pPr>
      <w:r>
        <w:t>WILD BUT WORKABLE</w:t>
      </w:r>
    </w:p>
    <w:p>
      <w:bookmarkStart w:id="11" w:name="wild_cards"/>
      <w:pPr>
        <w:pStyle w:val="Heading1"/>
        <w:widowControl w:val="1"/>
      </w:pPr>
      <w:r>
        <w:t>Guerrilla ideas worth attempting</w:t>
      </w:r>
      <w:bookmarkEnd w:id="11"/>
    </w:p>
    <w:p>
      <w:pPr>
        <w:pStyle w:val="Lead"/>
        <w:widowControl w:val="1"/>
      </w:pPr>
      <w:r>
        <w:t>These are designed to make the event visible, photographable or discussable without pretending that “crazy” excuses sloppy execution. Every physical tactic requires permission, safety and a removal plan.</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Idea</w:t>
            </w:r>
          </w:p>
        </w:tc>
        <w:tc>
          <w:tcPr>
            <w:tcW w:type="dxa" w:w="540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Execution</w:t>
            </w:r>
          </w:p>
        </w:tc>
        <w:tc>
          <w:tcPr>
            <w:tcW w:type="dxa" w:w="108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Cost</w:t>
            </w:r>
          </w:p>
        </w:tc>
        <w:tc>
          <w:tcPr>
            <w:tcW w:type="dxa" w:w="1655"/>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Principal job</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600-Seat Challenge</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Photograph the empty auditorium; update the public challenge only with truthful milestones.</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Press + social proof</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Two Full Hours</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Two oversized clocks set to 60:00 beside the stage or on Main Street with permission.</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$20–$80</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Explains the product instantly</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Giant Ticket</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Build a lightweight 6-foot reserved-seat ticket; photograph at partner locations.</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$30–$100</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Television/photo hook</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Bridge Traffic Therapy</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Car magnets and partner-window cards: “Cape traffic has a punchline — August 29.”</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$20–$60</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Route visibility</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Cape Cod Comedy Census</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One-question poll: “Who would you bring?” Entry wins a pair; collect permissioned email.</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List-building + conversation</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Golden QR</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 handful of gold cards at named partners unlock a pair-drawing page and artist clip.</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$10–$30</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Business foot traffic</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Laugh Line</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Google Voice greeting with a rotating 20-second invitation and ticket URL.</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Audio novelty</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Date-Night Rescue</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Restaurant check-presenter card: “Dinner solved. Now fix the rest of the night.”</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$15–$50</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Restaurant conversion</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Window Wave</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Twenty businesses display one poster on the same morning; issue a photo montage.</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$0–$40</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Visible community momentum</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Email Signature Army</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Fifty supporters use a two-line signature for one month.</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Persistent reach</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Comedy Passport</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Five businesses stamp or scan a card; completed passport enters a pair drawing.</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$15–$40</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Cross-business circulation</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One-Minute Pop-Up</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Jason Choi delivers an approved 60-second set/invitation at a trivia night or business.</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Native content + live conversion</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Receipt Takeover</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Partners add “Sagalow + Cannon • Aug 29 • 1140A.com” to receipts for one week.</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High-frequency local touch</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Staff Room Blitz</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One Friday, volunteers place approved posters in 30 staff rooms via managers.</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$0–$25</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Working residents</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Cape Day Itinerary</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Partner beach/dinner/show itinerary card; no discount necessary.</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Visitor planning</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Two Bridges / Two Headliners</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Photograph one approved sign at safe viewpoints near both bridge routes; combine as a diptych.</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$0–$30</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Boston-to-Cape story</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The Empty Microphone</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 single mic on the Tilden stage with the line “Cape Cod’s next comedy tradition is waiting.”</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Press image</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Comedy Weather Report</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Partner weather pages: “100% chance of adult language at 7 pm, August 29.”</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Local-page shareability</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Book the Sitter Now</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Parent-group and restaurant card timed ten days out; Mike Cannon parenting clip.</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$0–$20</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Date-night planning</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No Two-Drink-Minimum Coaster</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Permissioned coaster/check card in bars: “The ticket buys the show.”</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$30–$90</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Clear distinction</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Sand Message Photo</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Write AUG 29 / 1140A.COM in wet sand, photograph, erase/let tide remove; no litter.</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Cape-native visual</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Car-Magnet Relay</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Ten supporters drive normal routines with approved magnets; no convoy obstruction.</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$40–$120</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Repeated corridor reach</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Bring the Sceptic</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Pair contest: “Bring the person who says nothing happens here.”</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 + pair</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Local provocation</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One-Hour Stopwatch</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Public 60-minute countdown image/prop beside each comedian’s name.</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$10–$40</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Product clarity</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Where Are You Coming From?</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Map pins on the website or lobby showing ticket-buyer towns; publish only aggregate data.</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Regional proof</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The 1140-A Office Hours</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One hour at a café where residents can ask about the non-profit and buy on their phones.</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Trust + direct help</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Comedy Round at Trivia</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Provide five ready-made comedy questions; final answer reveals the event; pair grand prize.</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 + pair</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Borrowed weekly audience</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Local Business Roll Call</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Thank one partner per day in Stories; partners reshare their own inclusion.</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Network compounding</w:t>
            </w:r>
          </w:p>
        </w:tc>
      </w:tr>
      <w:tr>
        <w:trPr>
          <w:cantSplit/>
        </w:trPr>
        <w:tc>
          <w:tcPr>
            <w:tcW w:type="dxa" w:w="194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Reverse Press Conference</w:t>
            </w:r>
          </w:p>
        </w:tc>
        <w:tc>
          <w:tcPr>
            <w:tcW w:type="dxa" w:w="54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Empty stage, two chairs, no people; release a photo and the 600-seat challenge statement.</w:t>
            </w:r>
          </w:p>
        </w:tc>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Visual news hook</w:t>
            </w:r>
          </w:p>
        </w:tc>
      </w:tr>
      <w:tr>
        <w:trPr>
          <w:cantSplit/>
        </w:trPr>
        <w:tc>
          <w:tcPr>
            <w:tcW w:type="dxa" w:w="194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The Final 600 Minutes</w:t>
            </w:r>
          </w:p>
        </w:tc>
        <w:tc>
          <w:tcPr>
            <w:tcW w:type="dxa" w:w="54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Begin a truthful ten-hour countdown on event day with utility reminders, not panic.</w:t>
            </w:r>
          </w:p>
        </w:tc>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$0</w:t>
            </w:r>
          </w:p>
        </w:tc>
        <w:tc>
          <w:tcPr>
            <w:tcW w:type="dxa" w:w="1655"/>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Last-day clarity</w:t>
            </w:r>
          </w:p>
        </w:tc>
      </w:tr>
    </w:tbl>
    <w:p>
      <w:pPr>
        <w:spacing w:after="0"/>
        <w:widowControl w:val="1"/>
      </w:pPr>
    </w:p>
    <w:p>
      <w:pPr>
        <w:pStyle w:val="Heading2"/>
        <w:widowControl w:val="1"/>
      </w:pPr>
      <w:r>
        <w:t>Crazy ideas to reject</w:t>
      </w:r>
    </w:p>
    <w:p>
      <w:pPr>
        <w:pStyle w:val="Checklist"/>
        <w:ind w:left="230" w:hanging="230"/>
        <w:widowControl w:val="1"/>
      </w:pPr>
      <w:r>
        <w:rPr>
          <w:color w:val="2F6F73"/>
        </w:rPr>
        <w:t xml:space="preserve">[ ] </w:t>
      </w:r>
      <w:r>
        <w:t>Fake parking tickets, summonses, boarding passes or official notices.</w:t>
      </w:r>
    </w:p>
    <w:p>
      <w:pPr>
        <w:pStyle w:val="Checklist"/>
        <w:ind w:left="230" w:hanging="230"/>
        <w:widowControl w:val="1"/>
      </w:pPr>
      <w:r>
        <w:rPr>
          <w:color w:val="2F6F73"/>
        </w:rPr>
        <w:t xml:space="preserve">[ ] </w:t>
      </w:r>
      <w:r>
        <w:t>Placing flyers on cars, poles, utility boxes or another organiser’s property without permission.</w:t>
      </w:r>
    </w:p>
    <w:p>
      <w:pPr>
        <w:pStyle w:val="Checklist"/>
        <w:ind w:left="230" w:hanging="230"/>
        <w:widowControl w:val="1"/>
      </w:pPr>
      <w:r>
        <w:rPr>
          <w:color w:val="2F6F73"/>
        </w:rPr>
        <w:t xml:space="preserve">[ ] </w:t>
      </w:r>
      <w:r>
        <w:t>Chalking, projecting or hanging signs on public property without explicit approval.</w:t>
      </w:r>
    </w:p>
    <w:p>
      <w:pPr>
        <w:pStyle w:val="Checklist"/>
        <w:ind w:left="230" w:hanging="230"/>
        <w:widowControl w:val="1"/>
      </w:pPr>
      <w:r>
        <w:rPr>
          <w:color w:val="2F6F73"/>
        </w:rPr>
        <w:t xml:space="preserve">[ ] </w:t>
      </w:r>
      <w:r>
        <w:t>Human signs beside fast roads, bridge approaches or anywhere that distracts drivers.</w:t>
      </w:r>
    </w:p>
    <w:p>
      <w:pPr>
        <w:pStyle w:val="Checklist"/>
        <w:ind w:left="230" w:hanging="230"/>
        <w:widowControl w:val="1"/>
      </w:pPr>
      <w:r>
        <w:rPr>
          <w:color w:val="2F6F73"/>
        </w:rPr>
        <w:t xml:space="preserve">[ ] </w:t>
      </w:r>
      <w:r>
        <w:t>Fake sold-out messages, invented queues, false press quotes or “only X left” guesses.</w:t>
      </w:r>
    </w:p>
    <w:p>
      <w:pPr>
        <w:pStyle w:val="Checklist"/>
        <w:ind w:left="230" w:hanging="230"/>
        <w:widowControl w:val="1"/>
      </w:pPr>
      <w:r>
        <w:rPr>
          <w:color w:val="2F6F73"/>
        </w:rPr>
        <w:t xml:space="preserve">[ ] </w:t>
      </w:r>
      <w:r>
        <w:t>Recording the comedians’ sets, using unapproved clips or promising backstage access.</w:t>
      </w:r>
    </w:p>
    <w:p>
      <w:pPr>
        <w:pStyle w:val="Checklist"/>
        <w:ind w:left="230" w:hanging="230"/>
        <w:widowControl w:val="1"/>
      </w:pPr>
      <w:r>
        <w:rPr>
          <w:color w:val="2F6F73"/>
        </w:rPr>
        <w:t xml:space="preserve">[ ] </w:t>
      </w:r>
      <w:r>
        <w:t>A stunt so complicated that the campaign loses two days preparing it.</w:t>
      </w:r>
    </w:p>
    <w:p>
      <w:pPr>
        <w:pStyle w:val="SectionKicker"/>
        <w:keepNext/>
        <w:widowControl w:val="1"/>
      </w:pPr>
      <w:r>
        <w:t>SMALL MONEY, MEASURED HARD</w:t>
      </w:r>
    </w:p>
    <w:p>
      <w:bookmarkStart w:id="12" w:name="microbudget"/>
      <w:pPr>
        <w:pStyle w:val="Heading1"/>
        <w:widowControl w:val="1"/>
      </w:pPr>
      <w:r>
        <w:t>Microbudget options: spend only where sweat cannot buy the inventory</w:t>
      </w:r>
      <w:bookmarkEnd w:id="12"/>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08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Cap</w:t>
            </w:r>
          </w:p>
        </w:tc>
        <w:tc>
          <w:tcPr>
            <w:tcW w:type="dxa" w:w="6552"/>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Use</w:t>
            </w:r>
          </w:p>
        </w:tc>
        <w:tc>
          <w:tcPr>
            <w:tcW w:type="dxa" w:w="244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Rule</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$0</w:t>
            </w:r>
          </w:p>
        </w:tc>
        <w:tc>
          <w:tcPr>
            <w:tcW w:type="dxa" w:w="655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All free listings; 4Cs/Tilden; public access; CAI PSA; business routes; hotel concierge; employer forwards; borrowed audiences; ambassadors.</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The base campaign.</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$50</w:t>
            </w:r>
          </w:p>
        </w:tc>
        <w:tc>
          <w:tcPr>
            <w:tcW w:type="dxa" w:w="655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250–500 hand cards or a $20 billboard test plus $30 print replenishment.</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Choose print if physical partners are ready; choose billboard only with route tracking.</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$150</w:t>
            </w:r>
          </w:p>
        </w:tc>
        <w:tc>
          <w:tcPr>
            <w:tcW w:type="dxa" w:w="655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$70 print/counter cards; $50 Cape-bound self-serve billboard dayparts; $30 props/stands.</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One measured attention spike plus field durability.</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$300</w:t>
            </w:r>
          </w:p>
        </w:tc>
        <w:tc>
          <w:tcPr>
            <w:tcW w:type="dxa" w:w="655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$100 print/props; $100 self-serve OOH; $50 proven calendar/newsletter boost; $50 contingency.</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Maximum sensible experimental spend before results exist.</w:t>
            </w:r>
          </w:p>
        </w:tc>
      </w:tr>
    </w:tbl>
    <w:p>
      <w:pPr>
        <w:spacing w:after="0"/>
        <w:widowControl w:val="1"/>
      </w:pPr>
    </w:p>
    <w:p>
      <w:pPr>
        <w:pStyle w:val="Heading2"/>
        <w:widowControl w:val="1"/>
      </w:pPr>
      <w:r>
        <w:t>Self-serve digital billboard microbursts</w:t>
      </w:r>
    </w:p>
    <w:p>
      <w:pPr>
        <w:pStyle w:val="Lead"/>
        <w:widowControl w:val="1"/>
      </w:pPr>
      <w:r>
        <w:t>The user-described “$6–$7 three-second blasts per thousand” is not a stable product specification. Current self-serve platforms generally sell rotating 6–10-second plays with live, location- and demand-based pricing. Use the live inventory map and quote; never budget from an anecdotal CPM.</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172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Element</w:t>
            </w:r>
          </w:p>
        </w:tc>
        <w:tc>
          <w:tcPr>
            <w:tcW w:type="dxa" w:w="8352"/>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Instruction</w:t>
            </w:r>
          </w:p>
        </w:tc>
      </w:tr>
      <w:tr>
        <w:trPr>
          <w:cantSplit/>
        </w:trPr>
        <w:tc>
          <w:tcPr>
            <w:tcW w:type="dxa" w:w="172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Platforms</w:t>
            </w:r>
          </w:p>
        </w:tc>
        <w:tc>
          <w:tcPr>
            <w:tcW w:type="dxa" w:w="835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Check Blip and Fliphound. Blip advertises no minimum spend and low daily budgets in some locations; Fliphound advertises Boston inventory from about $10/day.</w:t>
            </w:r>
          </w:p>
        </w:tc>
      </w:tr>
      <w:tr>
        <w:trPr>
          <w:cantSplit/>
        </w:trPr>
        <w:tc>
          <w:tcPr>
            <w:tcW w:type="dxa" w:w="172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Locations</w:t>
            </w:r>
          </w:p>
        </w:tc>
        <w:tc>
          <w:tcPr>
            <w:tcW w:type="dxa" w:w="835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Select actual boards facing Cape-bound traffic: Braintree/Route 3, South Shore/Plymouth, Wareham/Route 25, Bourne approaches and available Mid-Cape inventory.</w:t>
            </w:r>
          </w:p>
        </w:tc>
      </w:tr>
      <w:tr>
        <w:trPr>
          <w:cantSplit/>
        </w:trPr>
        <w:tc>
          <w:tcPr>
            <w:tcW w:type="dxa" w:w="172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Dayparts</w:t>
            </w:r>
          </w:p>
        </w:tc>
        <w:tc>
          <w:tcPr>
            <w:tcW w:type="dxa" w:w="835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Friday 2–8 pm; Saturday 9 am–1 pm; Friday 28 August; Saturday 29 August morning. Avoid broad all-day rotation.</w:t>
            </w:r>
          </w:p>
        </w:tc>
      </w:tr>
      <w:tr>
        <w:trPr>
          <w:cantSplit/>
        </w:trPr>
        <w:tc>
          <w:tcPr>
            <w:tcW w:type="dxa" w:w="172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Creative</w:t>
            </w:r>
          </w:p>
        </w:tc>
        <w:tc>
          <w:tcPr>
            <w:tcW w:type="dxa" w:w="835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Five to eight words, two names, AUG 29, 1140A.COM. No biographies. No QR code at highway speed.</w:t>
            </w:r>
          </w:p>
        </w:tc>
      </w:tr>
      <w:tr>
        <w:trPr>
          <w:cantSplit/>
        </w:trPr>
        <w:tc>
          <w:tcPr>
            <w:tcW w:type="dxa" w:w="172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Test</w:t>
            </w:r>
          </w:p>
        </w:tc>
        <w:tc>
          <w:tcPr>
            <w:tcW w:type="dxa" w:w="835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Spend $20–$40 for 24–48 hours. Use a short redirect or “How heard?” field. Stop if the board produces no typed/direct traffic or scan-equivalent signal.</w:t>
            </w:r>
          </w:p>
        </w:tc>
      </w:tr>
      <w:tr>
        <w:trPr>
          <w:cantSplit/>
        </w:trPr>
        <w:tc>
          <w:tcPr>
            <w:tcW w:type="dxa" w:w="172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Compliance</w:t>
            </w:r>
          </w:p>
        </w:tc>
        <w:tc>
          <w:tcPr>
            <w:tcW w:type="dxa" w:w="835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Buy only permitted inventory through the platform. Do not erect roadside signs; Massachusetts outdoor advertising is regulated.</w:t>
            </w:r>
          </w:p>
        </w:tc>
      </w:tr>
    </w:tbl>
    <w:p>
      <w:pPr>
        <w:spacing w:after="0"/>
        <w:widowControl w:val="1"/>
      </w:pPr>
    </w:p>
    <w:p>
      <w:pPr>
        <w:pStyle w:val="Heading2"/>
        <w:widowControl w:val="1"/>
      </w:pPr>
      <w:r>
        <w:t>Billboard copy</w:t>
      </w: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144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Version</w:t>
            </w:r>
          </w:p>
        </w:tc>
        <w:tc>
          <w:tcPr>
            <w:tcW w:type="dxa" w:w="864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Copy</w:t>
            </w:r>
          </w:p>
        </w:tc>
      </w:tr>
      <w:tr>
        <w:trPr>
          <w:cantSplit/>
        </w:trPr>
        <w:tc>
          <w:tcPr>
            <w:tcW w:type="dxa" w:w="14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Names</w:t>
            </w:r>
          </w:p>
        </w:tc>
        <w:tc>
          <w:tcPr>
            <w:tcW w:type="dxa" w:w="86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SAGALOW + CANNON / AUG 29 / 1140A.COM</w:t>
            </w:r>
          </w:p>
        </w:tc>
      </w:tr>
      <w:tr>
        <w:trPr>
          <w:cantSplit/>
        </w:trPr>
        <w:tc>
          <w:tcPr>
            <w:tcW w:type="dxa" w:w="144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Product</w:t>
            </w:r>
          </w:p>
        </w:tc>
        <w:tc>
          <w:tcPr>
            <w:tcW w:type="dxa" w:w="864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TWO HEADLINERS. TWO FULL HOURS.</w:t>
            </w:r>
          </w:p>
        </w:tc>
      </w:tr>
      <w:tr>
        <w:trPr>
          <w:cantSplit/>
        </w:trPr>
        <w:tc>
          <w:tcPr>
            <w:tcW w:type="dxa" w:w="14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Cape</w:t>
            </w:r>
          </w:p>
        </w:tc>
        <w:tc>
          <w:tcPr>
            <w:tcW w:type="dxa" w:w="86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CAPE COD. AUGUST 29. 1140A.COM</w:t>
            </w:r>
          </w:p>
        </w:tc>
      </w:tr>
      <w:tr>
        <w:trPr>
          <w:cantSplit/>
        </w:trPr>
        <w:tc>
          <w:tcPr>
            <w:tcW w:type="dxa" w:w="144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Route</w:t>
            </w:r>
          </w:p>
        </w:tc>
        <w:tc>
          <w:tcPr>
            <w:tcW w:type="dxa" w:w="864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TWO BRIDGES. TWO HEADLINERS. ONE NIGHT.</w:t>
            </w:r>
          </w:p>
        </w:tc>
      </w:tr>
      <w:tr>
        <w:trPr>
          <w:cantSplit/>
        </w:trPr>
        <w:tc>
          <w:tcPr>
            <w:tcW w:type="dxa" w:w="14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Final day</w:t>
            </w:r>
          </w:p>
        </w:tc>
        <w:tc>
          <w:tcPr>
            <w:tcW w:type="dxa" w:w="864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TONIGHT 7 PM / TILDEN / 1140A.COM</w:t>
            </w:r>
          </w:p>
        </w:tc>
      </w:tr>
    </w:tbl>
    <w:p>
      <w:pPr>
        <w:spacing w:after="0"/>
        <w:widowControl w:val="1"/>
      </w:pPr>
    </w:p>
    <w:p>
      <w:pPr>
        <w:pStyle w:val="Heading2"/>
        <w:widowControl w:val="1"/>
      </w:pPr>
      <w:r>
        <w:t>What not to buy</w:t>
      </w:r>
    </w:p>
    <w:p>
      <w:pPr>
        <w:pStyle w:val="Checklist"/>
        <w:ind w:left="230" w:hanging="230"/>
        <w:widowControl w:val="1"/>
      </w:pPr>
      <w:r>
        <w:rPr>
          <w:color w:val="2F6F73"/>
        </w:rPr>
        <w:t xml:space="preserve">[ ] </w:t>
      </w:r>
      <w:r>
        <w:t>Generic “boost post” spend with no source tracking and no clear creative winner.</w:t>
      </w:r>
    </w:p>
    <w:p>
      <w:pPr>
        <w:pStyle w:val="Checklist"/>
        <w:ind w:left="230" w:hanging="230"/>
        <w:widowControl w:val="1"/>
      </w:pPr>
      <w:r>
        <w:rPr>
          <w:color w:val="2F6F73"/>
        </w:rPr>
        <w:t xml:space="preserve">[ ] </w:t>
      </w:r>
      <w:r>
        <w:t>Broad Boston impressions that cannot reach a Cape-driving audience.</w:t>
      </w:r>
    </w:p>
    <w:p>
      <w:pPr>
        <w:pStyle w:val="Checklist"/>
        <w:ind w:left="230" w:hanging="230"/>
        <w:widowControl w:val="1"/>
      </w:pPr>
      <w:r>
        <w:rPr>
          <w:color w:val="2F6F73"/>
        </w:rPr>
        <w:t xml:space="preserve">[ ] </w:t>
      </w:r>
      <w:r>
        <w:t>A four-week billboard contract because the idea sounds impressive.</w:t>
      </w:r>
    </w:p>
    <w:p>
      <w:pPr>
        <w:pStyle w:val="Checklist"/>
        <w:ind w:left="230" w:hanging="230"/>
        <w:widowControl w:val="1"/>
      </w:pPr>
      <w:r>
        <w:rPr>
          <w:color w:val="2F6F73"/>
        </w:rPr>
        <w:t xml:space="preserve">[ ] </w:t>
      </w:r>
      <w:r>
        <w:t>Paid editorial or advertorial disguised as news.</w:t>
      </w:r>
    </w:p>
    <w:p>
      <w:pPr>
        <w:pStyle w:val="Checklist"/>
        <w:ind w:left="230" w:hanging="230"/>
        <w:widowControl w:val="1"/>
      </w:pPr>
      <w:r>
        <w:rPr>
          <w:color w:val="2F6F73"/>
        </w:rPr>
        <w:t xml:space="preserve">[ ] </w:t>
      </w:r>
      <w:r>
        <w:t>Thousands of cheap flyers before fifty placement partners exist.</w:t>
      </w:r>
    </w:p>
    <w:p>
      <w:pPr>
        <w:pStyle w:val="Checklist"/>
        <w:ind w:left="230" w:hanging="230"/>
        <w:widowControl w:val="1"/>
      </w:pPr>
      <w:r>
        <w:rPr>
          <w:color w:val="2F6F73"/>
        </w:rPr>
        <w:t xml:space="preserve">[ ] </w:t>
      </w:r>
      <w:r>
        <w:t>A new platform or agency that requires several days of setup during the final week.</w:t>
      </w:r>
    </w:p>
    <w:p>
      <w:pPr>
        <w:pStyle w:val="SectionKicker"/>
        <w:keepNext/>
        <w:widowControl w:val="1"/>
      </w:pPr>
      <w:r>
        <w:t>FREE REACH DIRECTORY</w:t>
      </w:r>
    </w:p>
    <w:p>
      <w:bookmarkStart w:id="13" w:name="listings"/>
      <w:pPr>
        <w:pStyle w:val="Heading1"/>
        <w:widowControl w:val="1"/>
      </w:pPr>
      <w:r>
        <w:t>Submission and community-media blitz</w:t>
      </w:r>
      <w:bookmarkEnd w:id="13"/>
    </w:p>
    <w:p>
      <w:pPr>
        <w:pStyle w:val="Lead"/>
        <w:widowControl w:val="1"/>
      </w:pPr>
      <w:r>
        <w:t>Submit once, record the live URL, and move on. The purpose is discoverability and search coverage—not the emotional satisfaction of filling in forms.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02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Channel</w:t>
            </w:r>
          </w:p>
        </w:tc>
        <w:tc>
          <w:tcPr>
            <w:tcW w:type="dxa" w:w="4031"/>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Use</w:t>
            </w:r>
          </w:p>
        </w:tc>
        <w:tc>
          <w:tcPr>
            <w:tcW w:type="dxa" w:w="302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Action</w:t>
            </w:r>
          </w:p>
        </w:tc>
      </w:tr>
      <w:tr>
        <w:trPr>
          <w:cantSplit/>
        </w:trPr>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hyperlink r:id="rId11">
              <w:r>
                <w:rPr>
                  <w:color w:val="2F6F73"/>
                  <w:u w:val="single"/>
                  <w:rFonts w:ascii="Carlito" w:hAnsi="Carlito"/>
                </w:rPr>
                <w:t>1140A.com</w:t>
              </w:r>
            </w:hyperlink>
          </w:p>
        </w:tc>
        <w:tc>
          <w:tcPr>
            <w:tcW w:type="dxa" w:w="403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Canonical public ticket and event page.</w:t>
            </w:r>
          </w:p>
        </w:tc>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Check mobile, link preview and indexing.</w:t>
            </w:r>
          </w:p>
        </w:tc>
      </w:tr>
      <w:tr>
        <w:trPr>
          <w:cantSplit/>
        </w:trPr>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hyperlink r:id="rId12">
              <w:r>
                <w:rPr>
                  <w:color w:val="2F6F73"/>
                  <w:u w:val="single"/>
                  <w:rFonts w:ascii="Carlito" w:hAnsi="Carlito"/>
                </w:rPr>
                <w:t>Cape Cod Community College Strategic Communications</w:t>
              </w:r>
            </w:hyperlink>
          </w:p>
        </w:tc>
        <w:tc>
          <w:tcPr>
            <w:tcW w:type="dxa" w:w="403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Campus, staff, alumni, screen and press routing.</w:t>
            </w:r>
          </w:p>
        </w:tc>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Email/call Patrick Stone; provide complete kit.</w:t>
            </w:r>
          </w:p>
        </w:tc>
      </w:tr>
      <w:tr>
        <w:trPr>
          <w:cantSplit/>
        </w:trPr>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hyperlink r:id="rId13">
              <w:r>
                <w:rPr>
                  <w:color w:val="2F6F73"/>
                  <w:u w:val="single"/>
                  <w:rFonts w:ascii="Carlito" w:hAnsi="Carlito"/>
                </w:rPr>
                <w:t>Cape Cod Community College events calendar</w:t>
              </w:r>
            </w:hyperlink>
          </w:p>
        </w:tc>
        <w:tc>
          <w:tcPr>
            <w:tcW w:type="dxa" w:w="403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Official campus discoverability.</w:t>
            </w:r>
          </w:p>
        </w:tc>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Request event listing and corrections.</w:t>
            </w:r>
          </w:p>
        </w:tc>
      </w:tr>
      <w:tr>
        <w:trPr>
          <w:cantSplit/>
        </w:trPr>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hyperlink r:id="rId14">
              <w:r>
                <w:rPr>
                  <w:color w:val="2F6F73"/>
                  <w:u w:val="single"/>
                  <w:rFonts w:ascii="Carlito" w:hAnsi="Carlito"/>
                </w:rPr>
                <w:t>CAI / WCAI PSA</w:t>
              </w:r>
            </w:hyperlink>
          </w:p>
        </w:tc>
        <w:tc>
          <w:tcPr>
            <w:tcW w:type="dxa" w:w="403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Free on-air public-service route; 400 characters maximum.</w:t>
            </w:r>
          </w:p>
        </w:tc>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Submit now; separate editorial pitch.</w:t>
            </w:r>
          </w:p>
        </w:tc>
      </w:tr>
      <w:tr>
        <w:trPr>
          <w:cantSplit/>
        </w:trPr>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hyperlink r:id="rId15">
              <w:r>
                <w:rPr>
                  <w:color w:val="2F6F73"/>
                  <w:u w:val="single"/>
                  <w:rFonts w:ascii="Carlito" w:hAnsi="Carlito"/>
                </w:rPr>
                <w:t>Cape Media Center</w:t>
              </w:r>
            </w:hyperlink>
          </w:p>
        </w:tc>
        <w:tc>
          <w:tcPr>
            <w:tcW w:type="dxa" w:w="403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Channel 26 bulletin and local-news route across five towns.</w:t>
            </w:r>
          </w:p>
        </w:tc>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Submit non-price bulletin; send news tip separately.</w:t>
            </w:r>
          </w:p>
        </w:tc>
      </w:tr>
      <w:tr>
        <w:trPr>
          <w:cantSplit/>
        </w:trPr>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hyperlink r:id="rId16">
              <w:r>
                <w:rPr>
                  <w:color w:val="2F6F73"/>
                  <w:u w:val="single"/>
                  <w:rFonts w:ascii="Carlito" w:hAnsi="Carlito"/>
                </w:rPr>
                <w:t>CapeCod.com event calendar</w:t>
              </w:r>
            </w:hyperlink>
          </w:p>
        </w:tc>
        <w:tc>
          <w:tcPr>
            <w:tcW w:type="dxa" w:w="403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Cape-wide calendar; free; approval required.</w:t>
            </w:r>
          </w:p>
        </w:tc>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Upload correct-size image and live link.</w:t>
            </w:r>
          </w:p>
        </w:tc>
      </w:tr>
      <w:tr>
        <w:trPr>
          <w:cantSplit/>
        </w:trPr>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hyperlink r:id="rId17">
              <w:r>
                <w:rPr>
                  <w:color w:val="2F6F73"/>
                  <w:u w:val="single"/>
                  <w:rFonts w:ascii="Carlito" w:hAnsi="Carlito"/>
                </w:rPr>
                <w:t>CapeEvents.com</w:t>
              </w:r>
            </w:hyperlink>
          </w:p>
        </w:tc>
        <w:tc>
          <w:tcPr>
            <w:tcW w:type="dxa" w:w="403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Free Cape/Islands event listing.</w:t>
            </w:r>
          </w:p>
        </w:tc>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Submit full facts; verify live page.</w:t>
            </w:r>
          </w:p>
        </w:tc>
      </w:tr>
      <w:tr>
        <w:trPr>
          <w:cantSplit/>
        </w:trPr>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hyperlink r:id="rId18">
              <w:r>
                <w:rPr>
                  <w:color w:val="2F6F73"/>
                  <w:u w:val="single"/>
                  <w:rFonts w:ascii="Carlito" w:hAnsi="Carlito"/>
                </w:rPr>
                <w:t>ArtsCapeCod</w:t>
              </w:r>
            </w:hyperlink>
          </w:p>
        </w:tc>
        <w:tc>
          <w:tcPr>
            <w:tcW w:type="dxa" w:w="403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Cape arts and culture discovery.</w:t>
            </w:r>
          </w:p>
        </w:tc>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List as stand-up/comedy and Tilden event.</w:t>
            </w:r>
          </w:p>
        </w:tc>
      </w:tr>
      <w:tr>
        <w:trPr>
          <w:cantSplit/>
        </w:trPr>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hyperlink r:id="rId19">
              <w:r>
                <w:rPr>
                  <w:color w:val="2F6F73"/>
                  <w:u w:val="single"/>
                  <w:rFonts w:ascii="Carlito" w:hAnsi="Carlito"/>
                </w:rPr>
                <w:t>Cape Cod Chamber calendar</w:t>
              </w:r>
            </w:hyperlink>
          </w:p>
        </w:tc>
        <w:tc>
          <w:tcPr>
            <w:tcW w:type="dxa" w:w="403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Regional visitor calendar.</w:t>
            </w:r>
          </w:p>
        </w:tc>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Check submission eligibility/membership before spending time.</w:t>
            </w:r>
          </w:p>
        </w:tc>
      </w:tr>
      <w:tr>
        <w:trPr>
          <w:cantSplit/>
        </w:trPr>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hyperlink r:id="rId20">
              <w:r>
                <w:rPr>
                  <w:color w:val="2F6F73"/>
                  <w:u w:val="single"/>
                  <w:rFonts w:ascii="Carlito" w:hAnsi="Carlito"/>
                </w:rPr>
                <w:t>Hyannis Main Street BID</w:t>
              </w:r>
            </w:hyperlink>
          </w:p>
        </w:tc>
        <w:tc>
          <w:tcPr>
            <w:tcW w:type="dxa" w:w="403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Main Street business and event audience.</w:t>
            </w:r>
          </w:p>
        </w:tc>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Request partner placement and calendar/social inclusion.</w:t>
            </w:r>
          </w:p>
        </w:tc>
      </w:tr>
      <w:tr>
        <w:trPr>
          <w:cantSplit/>
        </w:trPr>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hyperlink r:id="rId21">
              <w:r>
                <w:rPr>
                  <w:color w:val="2F6F73"/>
                  <w:u w:val="single"/>
                  <w:rFonts w:ascii="Carlito" w:hAnsi="Carlito"/>
                </w:rPr>
                <w:t>The Boston Calendar</w:t>
              </w:r>
            </w:hyperlink>
          </w:p>
        </w:tc>
        <w:tc>
          <w:tcPr>
            <w:tcW w:type="dxa" w:w="403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Free event submission; Boston discovery.</w:t>
            </w:r>
          </w:p>
        </w:tc>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Use Cape-weekend angle; verify eligibility.</w:t>
            </w:r>
          </w:p>
        </w:tc>
      </w:tr>
      <w:tr>
        <w:trPr>
          <w:cantSplit/>
        </w:trPr>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hyperlink r:id="rId22">
              <w:r>
                <w:rPr>
                  <w:color w:val="2F6F73"/>
                  <w:u w:val="single"/>
                  <w:rFonts w:ascii="Carlito" w:hAnsi="Carlito"/>
                </w:rPr>
                <w:t>ArtsBoston / BosTix</w:t>
              </w:r>
            </w:hyperlink>
          </w:p>
        </w:tc>
        <w:tc>
          <w:tcPr>
            <w:tcW w:type="dxa" w:w="403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Comedy and stand-up accepted; broad arts audience.</w:t>
            </w:r>
          </w:p>
        </w:tc>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Create account and submit complete event.</w:t>
            </w:r>
          </w:p>
        </w:tc>
      </w:tr>
      <w:tr>
        <w:trPr>
          <w:cantSplit/>
        </w:trPr>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hyperlink r:id="rId23">
              <w:r>
                <w:rPr>
                  <w:color w:val="2F6F73"/>
                  <w:u w:val="single"/>
                  <w:rFonts w:ascii="Carlito" w:hAnsi="Carlito"/>
                </w:rPr>
                <w:t>Meet Boston event submission</w:t>
              </w:r>
            </w:hyperlink>
          </w:p>
        </w:tc>
        <w:tc>
          <w:tcPr>
            <w:tcW w:type="dxa" w:w="403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Official visitor calendar; approval process.</w:t>
            </w:r>
          </w:p>
        </w:tc>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Use 16:9 image and visitor language.</w:t>
            </w:r>
          </w:p>
        </w:tc>
      </w:tr>
      <w:tr>
        <w:trPr>
          <w:cantSplit/>
        </w:trPr>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hyperlink r:id="rId24">
              <w:r>
                <w:rPr>
                  <w:color w:val="2F6F73"/>
                  <w:u w:val="single"/>
                  <w:rFonts w:ascii="Carlito" w:hAnsi="Carlito"/>
                </w:rPr>
                <w:t>Boston.com event submission</w:t>
              </w:r>
            </w:hyperlink>
          </w:p>
        </w:tc>
        <w:tc>
          <w:tcPr>
            <w:tcW w:type="dxa" w:w="403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Boston-area event discovery.</w:t>
            </w:r>
          </w:p>
        </w:tc>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Submit and retain confirmation.</w:t>
            </w:r>
          </w:p>
        </w:tc>
      </w:tr>
      <w:tr>
        <w:trPr>
          <w:cantSplit/>
        </w:trPr>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hyperlink r:id="rId25">
              <w:r>
                <w:rPr>
                  <w:color w:val="2F6F73"/>
                  <w:u w:val="single"/>
                  <w:rFonts w:ascii="Carlito" w:hAnsi="Carlito"/>
                </w:rPr>
                <w:t>Massachusetts tourism / VisitMA</w:t>
              </w:r>
            </w:hyperlink>
          </w:p>
        </w:tc>
        <w:tc>
          <w:tcPr>
            <w:tcW w:type="dxa" w:w="403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State visitor discovery.</w:t>
            </w:r>
          </w:p>
        </w:tc>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Find current event-submission route; use destination angle.</w:t>
            </w:r>
          </w:p>
        </w:tc>
      </w:tr>
      <w:tr>
        <w:trPr>
          <w:cantSplit/>
        </w:trPr>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hyperlink r:id="rId26">
              <w:r>
                <w:rPr>
                  <w:color w:val="2F6F73"/>
                  <w:u w:val="single"/>
                  <w:rFonts w:ascii="Carlito" w:hAnsi="Carlito"/>
                </w:rPr>
                <w:t>Provincetown Carnival</w:t>
              </w:r>
            </w:hyperlink>
          </w:p>
        </w:tc>
        <w:tc>
          <w:tcPr>
            <w:tcW w:type="dxa" w:w="403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Calendar for a major 15–22 August audience.</w:t>
            </w:r>
          </w:p>
        </w:tc>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Use for timing/partner route; do not hijack event channels.</w:t>
            </w:r>
          </w:p>
        </w:tc>
      </w:tr>
      <w:tr>
        <w:trPr>
          <w:cantSplit/>
        </w:trPr>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hyperlink r:id="rId27">
              <w:r>
                <w:rPr>
                  <w:color w:val="2F6F73"/>
                  <w:u w:val="single"/>
                  <w:rFonts w:ascii="Carlito" w:hAnsi="Carlito"/>
                </w:rPr>
                <w:t>Cape Cod Baseball League</w:t>
              </w:r>
            </w:hyperlink>
          </w:p>
        </w:tc>
        <w:tc>
          <w:tcPr>
            <w:tcW w:type="dxa" w:w="403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Ten-team audience through 12 August.</w:t>
            </w:r>
          </w:p>
        </w:tc>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Approach clubs individually for promotions.</w:t>
            </w:r>
          </w:p>
        </w:tc>
      </w:tr>
      <w:tr>
        <w:trPr>
          <w:cantSplit/>
        </w:trPr>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hyperlink r:id="rId28">
              <w:r>
                <w:rPr>
                  <w:color w:val="2F6F73"/>
                  <w:u w:val="single"/>
                  <w:rFonts w:ascii="Carlito" w:hAnsi="Carlito"/>
                </w:rPr>
                <w:t>Falmouth Road Race</w:t>
              </w:r>
            </w:hyperlink>
          </w:p>
        </w:tc>
        <w:tc>
          <w:tcPr>
            <w:tcW w:type="dxa" w:w="403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Major visitor concentration 13–16 August.</w:t>
            </w:r>
          </w:p>
        </w:tc>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Partner outside official footprint unless invited.</w:t>
            </w:r>
          </w:p>
        </w:tc>
      </w:tr>
      <w:tr>
        <w:trPr>
          <w:cantSplit/>
        </w:trPr>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hyperlink r:id="rId29">
              <w:r>
                <w:rPr>
                  <w:color w:val="2F6F73"/>
                  <w:u w:val="single"/>
                  <w:rFonts w:ascii="Carlito" w:hAnsi="Carlito"/>
                </w:rPr>
                <w:t>Cape Cod Melody Tent schedule</w:t>
              </w:r>
            </w:hyperlink>
          </w:p>
        </w:tc>
        <w:tc>
          <w:tcPr>
            <w:tcW w:type="dxa" w:w="403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Identifies comedy-buyer nights on 15 and 23 August.</w:t>
            </w:r>
          </w:p>
        </w:tc>
        <w:tc>
          <w:tcPr>
            <w:tcW w:type="dxa" w:w="302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Target surrounding businesses; no unauthorised venue marketing.</w:t>
            </w:r>
          </w:p>
        </w:tc>
      </w:tr>
      <w:tr>
        <w:trPr>
          <w:cantSplit/>
        </w:trPr>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hyperlink r:id="rId30">
              <w:r>
                <w:rPr>
                  <w:color w:val="2F6F73"/>
                  <w:u w:val="single"/>
                  <w:rFonts w:ascii="Carlito" w:hAnsi="Carlito"/>
                </w:rPr>
                <w:t>Massachusetts outdoor advertising guidance</w:t>
              </w:r>
            </w:hyperlink>
          </w:p>
        </w:tc>
        <w:tc>
          <w:tcPr>
            <w:tcW w:type="dxa" w:w="403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Sign/billboard compliance.</w:t>
            </w:r>
          </w:p>
        </w:tc>
        <w:tc>
          <w:tcPr>
            <w:tcW w:type="dxa" w:w="302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Use permitted inventory only.</w:t>
            </w:r>
          </w:p>
        </w:tc>
      </w:tr>
    </w:tbl>
    <w:p>
      <w:pPr>
        <w:spacing w:after="0"/>
        <w:widowControl w:val="1"/>
      </w:pPr>
    </w:p>
    <w:p>
      <w:pPr>
        <w:pStyle w:val="Heading2"/>
        <w:widowControl w:val="1"/>
      </w:pPr>
      <w:r>
        <w:t>Additional free-calendar sweep</w:t>
      </w:r>
    </w:p>
    <w:p>
      <w:pPr>
        <w:pStyle w:val="Checklist"/>
        <w:ind w:left="230" w:hanging="230"/>
        <w:widowControl w:val="1"/>
      </w:pPr>
      <w:r>
        <w:rPr>
          <w:color w:val="2F6F73"/>
        </w:rPr>
        <w:t xml:space="preserve">[ ] </w:t>
      </w:r>
      <w:r>
        <w:t>Yarmouth, Brewster, Eastham, Falmouth, Sandwich, Mashpee, Orleans, Chatham and Provincetown chamber/community calendars where public submissions are accepted.</w:t>
      </w:r>
    </w:p>
    <w:p>
      <w:pPr>
        <w:pStyle w:val="Checklist"/>
        <w:ind w:left="230" w:hanging="230"/>
        <w:widowControl w:val="1"/>
      </w:pPr>
      <w:r>
        <w:rPr>
          <w:color w:val="2F6F73"/>
        </w:rPr>
        <w:t xml:space="preserve">[ ] </w:t>
      </w:r>
      <w:r>
        <w:t>Arts Barnstable and Barnstable municipal/cultural calendars.</w:t>
      </w:r>
    </w:p>
    <w:p>
      <w:pPr>
        <w:pStyle w:val="Checklist"/>
        <w:ind w:left="230" w:hanging="230"/>
        <w:widowControl w:val="1"/>
      </w:pPr>
      <w:r>
        <w:rPr>
          <w:color w:val="2F6F73"/>
        </w:rPr>
        <w:t xml:space="preserve">[ ] </w:t>
      </w:r>
      <w:r>
        <w:t>Cape Cod theatre and arts weekly calendars.</w:t>
      </w:r>
    </w:p>
    <w:p>
      <w:pPr>
        <w:pStyle w:val="Checklist"/>
        <w:ind w:left="230" w:hanging="230"/>
        <w:widowControl w:val="1"/>
      </w:pPr>
      <w:r>
        <w:rPr>
          <w:color w:val="2F6F73"/>
        </w:rPr>
        <w:t xml:space="preserve">[ ] </w:t>
      </w:r>
      <w:r>
        <w:t>Local library calendars and community bulletin boards.</w:t>
      </w:r>
    </w:p>
    <w:p>
      <w:pPr>
        <w:pStyle w:val="Checklist"/>
        <w:ind w:left="230" w:hanging="230"/>
        <w:widowControl w:val="1"/>
      </w:pPr>
      <w:r>
        <w:rPr>
          <w:color w:val="2F6F73"/>
        </w:rPr>
        <w:t xml:space="preserve">[ ] </w:t>
      </w:r>
      <w:r>
        <w:t>South Shore and Plymouth event calendars and public-access bulletin boards.</w:t>
      </w:r>
    </w:p>
    <w:p>
      <w:pPr>
        <w:pStyle w:val="Checklist"/>
        <w:ind w:left="230" w:hanging="230"/>
        <w:widowControl w:val="1"/>
      </w:pPr>
      <w:r>
        <w:rPr>
          <w:color w:val="2F6F73"/>
        </w:rPr>
        <w:t xml:space="preserve">[ ] </w:t>
      </w:r>
      <w:r>
        <w:t>Google Business Profile event post and updated organisation description.</w:t>
      </w:r>
    </w:p>
    <w:p>
      <w:pPr>
        <w:pStyle w:val="Checklist"/>
        <w:ind w:left="230" w:hanging="230"/>
        <w:widowControl w:val="1"/>
      </w:pPr>
      <w:r>
        <w:rPr>
          <w:color w:val="2F6F73"/>
        </w:rPr>
        <w:t xml:space="preserve">[ ] </w:t>
      </w:r>
      <w:r>
        <w:t>Nextdoor organisation/business post in eligible local areas; no repeated spam.</w:t>
      </w:r>
    </w:p>
    <w:p>
      <w:pPr>
        <w:pStyle w:val="Checklist"/>
        <w:ind w:left="230" w:hanging="230"/>
        <w:widowControl w:val="1"/>
      </w:pPr>
      <w:r>
        <w:rPr>
          <w:color w:val="2F6F73"/>
        </w:rPr>
        <w:t xml:space="preserve">[ ] </w:t>
      </w:r>
      <w:r>
        <w:t>Moderator-approved Reddit and Facebook-group posts using the existing social plan’s copy.</w:t>
      </w:r>
    </w:p>
    <w:p>
      <w:pPr>
        <w:pStyle w:val="SectionKicker"/>
        <w:keepNext/>
        <w:widowControl w:val="1"/>
      </w:pPr>
      <w:r>
        <w:t>COPY-AND-SEND</w:t>
      </w:r>
    </w:p>
    <w:p>
      <w:bookmarkStart w:id="14" w:name="scripts"/>
      <w:pPr>
        <w:pStyle w:val="Heading1"/>
        <w:widowControl w:val="1"/>
      </w:pPr>
      <w:r>
        <w:t>Scripts for the campaign</w:t>
      </w:r>
      <w:bookmarkEnd w:id="14"/>
    </w:p>
    <w:p>
      <w:pPr>
        <w:pStyle w:val="Heading2"/>
        <w:widowControl w:val="1"/>
      </w:pPr>
      <w:r>
        <w:t>1. Hotel or inn email</w:t>
      </w:r>
    </w:p>
    <w:tbl>
      <w:tblPr>
        <w:tblW w:type="auto" w:w="0"/>
        <w:jc w:val="center"/>
        <w:tblLayout w:type="fixed"/>
        <w:tblLook w:firstColumn="1" w:firstRow="1" w:lastColumn="0" w:lastRow="0" w:noHBand="0" w:noVBand="1" w:val="04A0"/>
      </w:tblPr>
      <w:tblGrid>
        <w:gridCol w:w="10282"/>
      </w:tblGrid>
      <w:tr>
        <w:trPr>
          <w:cantSplit/>
        </w:trPr>
        <w:tc>
          <w:tcPr>
            <w:tcW w:type="dxa" w:w="10080"/>
            <w:shd w:fill="EAF2F7" w:val="clear"/>
            <w:tcMar>
              <w:top w:w="120" w:type="dxa"/>
              <w:start w:w="130" w:type="dxa"/>
              <w:bottom w:w="120" w:type="dxa"/>
              <w:end w:w="130" w:type="dxa"/>
            </w:tcMar>
            <w:tcBorders>
              <w:top w:val="nil"/>
              <w:start w:sz="16" w:val="single" w:color="17324D"/>
              <w:bottom w:val="nil"/>
              <w:end w:val="nil"/>
            </w:tcBorders>
          </w:tcPr>
          <w:p>
            <w:pPr>
              <w:spacing w:after="60"/>
            </w:pPr>
            <w:r>
              <w:rPr>
                <w:rFonts w:ascii="Carlito" w:hAnsi="Carlito"/>
                <w:b/>
                <w:color w:val="17324D"/>
                <w:sz w:val="21"/>
              </w:rPr>
              <w:t>Subject: Cape guest event for Saturday, August 29 — ready-made concierge card</w:t>
            </w:r>
          </w:p>
          <w:p>
            <w:pPr>
              <w:spacing w:after="40"/>
            </w:pPr>
            <w:r>
              <w:t>Hello [NAME] — I run 1140-A, a Cape-based Massachusetts non-profit. Brendan Sagalow and Mike Cannon will each perform a full headline hour at Tilden Arts Center on Saturday, August 29, with Jason Choi opening. Could I send you one square image and a 35-word listing for your pre-arrival email, guest text or “what’s on” page? I can also drop off one small counter card. The direct reserved-seat link is 1140A.com. Thank you, [NAME / MOBILE].</w:t>
            </w:r>
          </w:p>
        </w:tc>
      </w:tr>
    </w:tbl>
    <w:p>
      <w:pPr>
        <w:spacing w:after="0"/>
        <w:widowControl w:val="1"/>
      </w:pPr>
    </w:p>
    <w:p>
      <w:pPr>
        <w:pStyle w:val="Heading2"/>
        <w:widowControl w:val="1"/>
      </w:pPr>
      <w:r>
        <w:t>2. Employer/HR email</w:t>
      </w:r>
    </w:p>
    <w:tbl>
      <w:tblPr>
        <w:tblW w:type="auto" w:w="0"/>
        <w:jc w:val="center"/>
        <w:tblLayout w:type="fixed"/>
        <w:tblLook w:firstColumn="1" w:firstRow="1" w:lastColumn="0" w:lastRow="0" w:noHBand="0" w:noVBand="1" w:val="04A0"/>
      </w:tblPr>
      <w:tblGrid>
        <w:gridCol w:w="10282"/>
      </w:tblGrid>
      <w:tr>
        <w:trPr>
          <w:cantSplit/>
        </w:trPr>
        <w:tc>
          <w:tcPr>
            <w:tcW w:type="dxa" w:w="10080"/>
            <w:shd w:fill="E8F2F1" w:val="clear"/>
            <w:tcMar>
              <w:top w:w="120" w:type="dxa"/>
              <w:start w:w="130" w:type="dxa"/>
              <w:bottom w:w="120" w:type="dxa"/>
              <w:end w:w="130" w:type="dxa"/>
            </w:tcMar>
            <w:tcBorders>
              <w:top w:val="nil"/>
              <w:start w:sz="16" w:val="single" w:color="2F6F73"/>
              <w:bottom w:val="nil"/>
              <w:end w:val="nil"/>
            </w:tcBorders>
          </w:tcPr>
          <w:p>
            <w:pPr>
              <w:spacing w:after="60"/>
            </w:pPr>
            <w:r>
              <w:rPr>
                <w:rFonts w:ascii="Carlito" w:hAnsi="Carlito"/>
                <w:b/>
                <w:color w:val="2F6F73"/>
                <w:sz w:val="21"/>
              </w:rPr>
              <w:t>Subject: Cape staff-night option — two headliners at Tilden, August 29</w:t>
            </w:r>
          </w:p>
          <w:p>
            <w:pPr>
              <w:spacing w:after="40"/>
            </w:pPr>
            <w:r>
              <w:t>Hello [NAME] — 1140-A is presenting Brendan Sagalow and Mike Cannon at Tilden Arts Center on Saturday, August 29. Each performs a full headline hour, with Jason Choi opening. Would you forward the short notice below to staff or place the attached sheet in the break room? Groups of eleven or more can be seated together by direct arrangement. No discount or endorsement is requested. Tickets and details: 1140A.com.</w:t>
            </w:r>
          </w:p>
        </w:tc>
      </w:tr>
    </w:tbl>
    <w:p>
      <w:pPr>
        <w:spacing w:after="0"/>
        <w:widowControl w:val="1"/>
      </w:pPr>
    </w:p>
    <w:p>
      <w:pPr>
        <w:pStyle w:val="Heading2"/>
        <w:widowControl w:val="1"/>
      </w:pPr>
      <w:r>
        <w:t>3. Cape League/team promotions email</w:t>
      </w:r>
    </w:p>
    <w:tbl>
      <w:tblPr>
        <w:tblW w:type="auto" w:w="0"/>
        <w:jc w:val="center"/>
        <w:tblLayout w:type="fixed"/>
        <w:tblLook w:firstColumn="1" w:firstRow="1" w:lastColumn="0" w:lastRow="0" w:noHBand="0" w:noVBand="1" w:val="04A0"/>
      </w:tblPr>
      <w:tblGrid>
        <w:gridCol w:w="10282"/>
      </w:tblGrid>
      <w:tr>
        <w:trPr>
          <w:cantSplit/>
        </w:trPr>
        <w:tc>
          <w:tcPr>
            <w:tcW w:type="dxa" w:w="10080"/>
            <w:shd w:fill="F9ECE7" w:val="clear"/>
            <w:tcMar>
              <w:top w:w="120" w:type="dxa"/>
              <w:start w:w="130" w:type="dxa"/>
              <w:bottom w:w="120" w:type="dxa"/>
              <w:end w:w="130" w:type="dxa"/>
            </w:tcMar>
            <w:tcBorders>
              <w:top w:val="nil"/>
              <w:start w:sz="16" w:val="single" w:color="C7553D"/>
              <w:bottom w:val="nil"/>
              <w:end w:val="nil"/>
            </w:tcBorders>
          </w:tcPr>
          <w:p>
            <w:pPr>
              <w:spacing w:after="60"/>
            </w:pPr>
            <w:r>
              <w:rPr>
                <w:rFonts w:ascii="Carlito" w:hAnsi="Carlito"/>
                <w:b/>
                <w:color w:val="C7553D"/>
                <w:sz w:val="21"/>
              </w:rPr>
              <w:t>Subject: One fan pair + turnkey PA copy for a Cape comedy night</w:t>
            </w:r>
          </w:p>
          <w:p>
            <w:pPr>
              <w:spacing w:after="40"/>
            </w:pPr>
            <w:r>
              <w:t>Hello [NAME] — I can reserve one pair of seats for a fan giveaway tied to one confirmed game or digital promotion. 1140-A will supply the 15-second PA copy, artwork and team-specific link, then fulfil the verified winner directly. The event is Brendan Sagalow and Mike Cannon—one full headline hour each—at Tilden on August 29. Could you tell me the next suitable promotions date and what web/social support normally accompanies the giveaway?</w:t>
            </w:r>
          </w:p>
        </w:tc>
      </w:tr>
    </w:tbl>
    <w:p>
      <w:pPr>
        <w:spacing w:after="0"/>
        <w:widowControl w:val="1"/>
      </w:pPr>
    </w:p>
    <w:p>
      <w:pPr>
        <w:pStyle w:val="Heading2"/>
        <w:widowControl w:val="1"/>
      </w:pPr>
      <w:r>
        <w:t>4. Tilden / 4Cs activation request</w:t>
      </w:r>
    </w:p>
    <w:tbl>
      <w:tblPr>
        <w:tblW w:type="auto" w:w="0"/>
        <w:jc w:val="center"/>
        <w:tblLayout w:type="fixed"/>
        <w:tblLook w:firstColumn="1" w:firstRow="1" w:lastColumn="0" w:lastRow="0" w:noHBand="0" w:noVBand="1" w:val="04A0"/>
      </w:tblPr>
      <w:tblGrid>
        <w:gridCol w:w="10282"/>
      </w:tblGrid>
      <w:tr>
        <w:trPr>
          <w:cantSplit/>
        </w:trPr>
        <w:tc>
          <w:tcPr>
            <w:tcW w:type="dxa" w:w="10080"/>
            <w:shd w:fill="EAF2F7" w:val="clear"/>
            <w:tcMar>
              <w:top w:w="120" w:type="dxa"/>
              <w:start w:w="130" w:type="dxa"/>
              <w:bottom w:w="120" w:type="dxa"/>
              <w:end w:w="130" w:type="dxa"/>
            </w:tcMar>
            <w:tcBorders>
              <w:top w:val="nil"/>
              <w:start w:sz="16" w:val="single" w:color="17324D"/>
              <w:bottom w:val="nil"/>
              <w:end w:val="nil"/>
            </w:tcBorders>
          </w:tcPr>
          <w:p>
            <w:pPr>
              <w:spacing w:after="60"/>
            </w:pPr>
            <w:r>
              <w:rPr>
                <w:rFonts w:ascii="Carlito" w:hAnsi="Carlito"/>
                <w:b/>
                <w:color w:val="17324D"/>
                <w:sz w:val="21"/>
              </w:rPr>
              <w:t>Subject: Immediate campus activation for the August 29 Tilden engagement</w:t>
            </w:r>
          </w:p>
          <w:p>
            <w:pPr>
              <w:spacing w:after="40"/>
            </w:pPr>
            <w:r>
              <w:t>Hello [NAME] — ticket sales are now live for 1140-A’s August 29 event at Tilden: Brendan Sagalow and Mike Cannon, one full headline hour each, with Jason Choi opening. Could we coordinate the following in one approval: campus calendar, staff/alumni communication, WKKL mention or giveaway, lobby/exit cards at the 1 August Hyannis Sound show, digital-screen artwork and a brief approved announcement? I will provide every required file and remove all physical materials after the event.</w:t>
            </w:r>
          </w:p>
        </w:tc>
      </w:tr>
    </w:tbl>
    <w:p>
      <w:pPr>
        <w:spacing w:after="0"/>
        <w:widowControl w:val="1"/>
      </w:pPr>
    </w:p>
    <w:p>
      <w:pPr>
        <w:pStyle w:val="Heading2"/>
        <w:widowControl w:val="1"/>
      </w:pPr>
      <w:r>
        <w:t>5. CAI PSA — keep under 400 characters</w:t>
      </w:r>
    </w:p>
    <w:tbl>
      <w:tblPr>
        <w:tblW w:type="auto" w:w="0"/>
        <w:jc w:val="center"/>
        <w:tblLayout w:type="fixed"/>
        <w:tblLook w:firstColumn="1" w:firstRow="1" w:lastColumn="0" w:lastRow="0" w:noHBand="0" w:noVBand="1" w:val="04A0"/>
      </w:tblPr>
      <w:tblGrid>
        <w:gridCol w:w="10282"/>
      </w:tblGrid>
      <w:tr>
        <w:trPr>
          <w:cantSplit/>
        </w:trPr>
        <w:tc>
          <w:tcPr>
            <w:tcW w:type="dxa" w:w="10080"/>
            <w:shd w:fill="FFF7DD" w:val="clear"/>
            <w:tcMar>
              <w:top w:w="120" w:type="dxa"/>
              <w:start w:w="130" w:type="dxa"/>
              <w:bottom w:w="120" w:type="dxa"/>
              <w:end w:w="130" w:type="dxa"/>
            </w:tcMar>
            <w:tcBorders>
              <w:top w:val="nil"/>
              <w:start w:sz="16" w:val="single" w:color="C7553D"/>
              <w:bottom w:val="nil"/>
              <w:end w:val="nil"/>
            </w:tcBorders>
          </w:tcPr>
          <w:p>
            <w:pPr>
              <w:spacing w:after="60"/>
            </w:pPr>
            <w:r>
              <w:rPr>
                <w:rFonts w:ascii="Carlito" w:hAnsi="Carlito"/>
                <w:b/>
                <w:color w:val="C7553D"/>
                <w:sz w:val="21"/>
              </w:rPr>
              <w:t>Copy</w:t>
            </w:r>
          </w:p>
          <w:p>
            <w:pPr>
              <w:spacing w:after="40"/>
            </w:pPr>
            <w:r>
              <w:t>Cape-based non-profit 1140-A presents the 2026 Cape Cod Comedy Carnival on Saturday, August 29 at 7 pm at Tilden Arts Center, Cape Cod Community College, West Barnstable. Brendan Sagalow and Mike Cannon each perform a full headline hour, with Jason Choi opening. Reserved seats and accessibility information are at 1140A.com. Pronunciations: [INSERT REP-APPROVED NOTES].</w:t>
            </w:r>
          </w:p>
        </w:tc>
      </w:tr>
    </w:tbl>
    <w:p>
      <w:pPr>
        <w:spacing w:after="0"/>
        <w:widowControl w:val="1"/>
      </w:pPr>
    </w:p>
    <w:p>
      <w:pPr>
        <w:pStyle w:val="Heading2"/>
        <w:widowControl w:val="1"/>
      </w:pPr>
      <w:r>
        <w:t>6. Public-access bulletin copy</w:t>
      </w:r>
    </w:p>
    <w:tbl>
      <w:tblPr>
        <w:tblW w:type="auto" w:w="0"/>
        <w:jc w:val="center"/>
        <w:tblLayout w:type="fixed"/>
        <w:tblLook w:firstColumn="1" w:firstRow="1" w:lastColumn="0" w:lastRow="0" w:noHBand="0" w:noVBand="1" w:val="04A0"/>
      </w:tblPr>
      <w:tblGrid>
        <w:gridCol w:w="10282"/>
      </w:tblGrid>
      <w:tr>
        <w:trPr>
          <w:cantSplit/>
        </w:trPr>
        <w:tc>
          <w:tcPr>
            <w:tcW w:type="dxa" w:w="10080"/>
            <w:shd w:fill="E8F2F1" w:val="clear"/>
            <w:tcMar>
              <w:top w:w="120" w:type="dxa"/>
              <w:start w:w="130" w:type="dxa"/>
              <w:bottom w:w="120" w:type="dxa"/>
              <w:end w:w="130" w:type="dxa"/>
            </w:tcMar>
            <w:tcBorders>
              <w:top w:val="nil"/>
              <w:start w:sz="16" w:val="single" w:color="2F6F73"/>
              <w:bottom w:val="nil"/>
              <w:end w:val="nil"/>
            </w:tcBorders>
          </w:tcPr>
          <w:p>
            <w:pPr>
              <w:spacing w:after="60"/>
            </w:pPr>
            <w:r>
              <w:rPr>
                <w:rFonts w:ascii="Carlito" w:hAnsi="Carlito"/>
                <w:b/>
                <w:color w:val="2F6F73"/>
                <w:sz w:val="21"/>
              </w:rPr>
              <w:t>No price in the card unless the station permits it</w:t>
            </w:r>
          </w:p>
          <w:p>
            <w:pPr>
              <w:spacing w:after="40"/>
            </w:pPr>
            <w:r>
              <w:t>THE 2026 CAPE COD COMEDY CARNIVAL — Brendan Sagalow and Mike Cannon each perform a full headline hour, with Jason Choi opening. Saturday, August 29, 7:00 pm. Tilden Arts Center, Cape Cod Community College, West Barnstable. Reserved seats and accessibility information: 1140A.com. Presented by the Massachusetts non-profit 1140-A.</w:t>
            </w:r>
          </w:p>
        </w:tc>
      </w:tr>
    </w:tbl>
    <w:p>
      <w:pPr>
        <w:spacing w:after="0"/>
        <w:widowControl w:val="1"/>
      </w:pPr>
    </w:p>
    <w:p>
      <w:pPr>
        <w:pStyle w:val="Heading2"/>
        <w:widowControl w:val="1"/>
      </w:pPr>
      <w:r>
        <w:t>7. Trivia-host pitch</w:t>
      </w:r>
    </w:p>
    <w:tbl>
      <w:tblPr>
        <w:tblW w:type="auto" w:w="0"/>
        <w:jc w:val="center"/>
        <w:tblLayout w:type="fixed"/>
        <w:tblLook w:firstColumn="1" w:firstRow="1" w:lastColumn="0" w:lastRow="0" w:noHBand="0" w:noVBand="1" w:val="04A0"/>
      </w:tblPr>
      <w:tblGrid>
        <w:gridCol w:w="10282"/>
      </w:tblGrid>
      <w:tr>
        <w:trPr>
          <w:cantSplit/>
        </w:trPr>
        <w:tc>
          <w:tcPr>
            <w:tcW w:type="dxa" w:w="10080"/>
            <w:shd w:fill="F9ECE7" w:val="clear"/>
            <w:tcMar>
              <w:top w:w="120" w:type="dxa"/>
              <w:start w:w="130" w:type="dxa"/>
              <w:bottom w:w="120" w:type="dxa"/>
              <w:end w:w="130" w:type="dxa"/>
            </w:tcMar>
            <w:tcBorders>
              <w:top w:val="nil"/>
              <w:start w:sz="16" w:val="single" w:color="C7553D"/>
              <w:bottom w:val="nil"/>
              <w:end w:val="nil"/>
            </w:tcBorders>
          </w:tcPr>
          <w:p>
            <w:pPr>
              <w:spacing w:after="60"/>
            </w:pPr>
            <w:r>
              <w:rPr>
                <w:rFonts w:ascii="Carlito" w:hAnsi="Carlito"/>
                <w:b/>
                <w:color w:val="C7553D"/>
                <w:sz w:val="21"/>
              </w:rPr>
              <w:t>Subject: Ready-made comedy round + one grand-prize pair</w:t>
            </w:r>
          </w:p>
          <w:p>
            <w:pPr>
              <w:spacing w:after="40"/>
            </w:pPr>
            <w:r>
              <w:t>I can send you a five-question comedy round, one approved event graphic and a reserved pair for the winning team or a separate drawing. You run the contest under your normal rules; 1140-A fulfils the winner. In return, the event receives the full setup line, date, venue and 1140A.com during the round. Interested in using it on [DATE]?</w:t>
            </w:r>
          </w:p>
        </w:tc>
      </w:tr>
    </w:tbl>
    <w:p>
      <w:pPr>
        <w:spacing w:after="0"/>
        <w:widowControl w:val="1"/>
      </w:pPr>
    </w:p>
    <w:p>
      <w:pPr>
        <w:pStyle w:val="Heading2"/>
        <w:widowControl w:val="1"/>
      </w:pPr>
      <w:r>
        <w:t>8. Volunteer route text</w:t>
      </w:r>
    </w:p>
    <w:tbl>
      <w:tblPr>
        <w:tblW w:type="auto" w:w="0"/>
        <w:jc w:val="center"/>
        <w:tblLayout w:type="fixed"/>
        <w:tblLook w:firstColumn="1" w:firstRow="1" w:lastColumn="0" w:lastRow="0" w:noHBand="0" w:noVBand="1" w:val="04A0"/>
      </w:tblPr>
      <w:tblGrid>
        <w:gridCol w:w="10282"/>
      </w:tblGrid>
      <w:tr>
        <w:trPr>
          <w:cantSplit/>
        </w:trPr>
        <w:tc>
          <w:tcPr>
            <w:tcW w:type="dxa" w:w="10080"/>
            <w:shd w:fill="EAF2F7" w:val="clear"/>
            <w:tcMar>
              <w:top w:w="120" w:type="dxa"/>
              <w:start w:w="130" w:type="dxa"/>
              <w:bottom w:w="120" w:type="dxa"/>
              <w:end w:w="130" w:type="dxa"/>
            </w:tcMar>
            <w:tcBorders>
              <w:top w:val="nil"/>
              <w:start w:sz="16" w:val="single" w:color="17324D"/>
              <w:bottom w:val="nil"/>
              <w:end w:val="nil"/>
            </w:tcBorders>
          </w:tcPr>
          <w:p>
            <w:pPr>
              <w:spacing w:after="60"/>
            </w:pPr>
            <w:r>
              <w:rPr>
                <w:rFonts w:ascii="Carlito" w:hAnsi="Carlito"/>
                <w:b/>
                <w:color w:val="17324D"/>
                <w:sz w:val="21"/>
              </w:rPr>
              <w:t>Copy</w:t>
            </w:r>
          </w:p>
          <w:p>
            <w:pPr>
              <w:spacing w:after="40"/>
            </w:pPr>
            <w:r>
              <w:t>Can you give me exactly 90 minutes this week—not “help with marketing”? I will give you one mapped route, 20 named stops, the materials and a ten-second script. Your job is to ask permission, place what is accepted, photograph it and return the leftovers. No arguing, no flyposting, no improvising claims. Reply with A, B, C, D, E or F for the route you can take.</w:t>
            </w:r>
          </w:p>
        </w:tc>
      </w:tr>
    </w:tbl>
    <w:p>
      <w:pPr>
        <w:spacing w:after="0"/>
        <w:widowControl w:val="1"/>
      </w:pPr>
    </w:p>
    <w:p>
      <w:pPr>
        <w:pStyle w:val="Heading2"/>
        <w:widowControl w:val="1"/>
      </w:pPr>
      <w:r>
        <w:t>9. Winner fulfilment</w:t>
      </w:r>
    </w:p>
    <w:tbl>
      <w:tblPr>
        <w:tblW w:type="auto" w:w="0"/>
        <w:jc w:val="center"/>
        <w:tblLayout w:type="fixed"/>
        <w:tblLook w:firstColumn="1" w:firstRow="1" w:lastColumn="0" w:lastRow="0" w:noHBand="0" w:noVBand="1" w:val="04A0"/>
      </w:tblPr>
      <w:tblGrid>
        <w:gridCol w:w="10282"/>
      </w:tblGrid>
      <w:tr>
        <w:trPr>
          <w:cantSplit/>
        </w:trPr>
        <w:tc>
          <w:tcPr>
            <w:tcW w:type="dxa" w:w="10080"/>
            <w:shd w:fill="E8F2F1" w:val="clear"/>
            <w:tcMar>
              <w:top w:w="120" w:type="dxa"/>
              <w:start w:w="130" w:type="dxa"/>
              <w:bottom w:w="120" w:type="dxa"/>
              <w:end w:w="130" w:type="dxa"/>
            </w:tcMar>
            <w:tcBorders>
              <w:top w:val="nil"/>
              <w:start w:sz="16" w:val="single" w:color="2F6F73"/>
              <w:bottom w:val="nil"/>
              <w:end w:val="nil"/>
            </w:tcBorders>
          </w:tcPr>
          <w:p>
            <w:pPr>
              <w:spacing w:after="60"/>
            </w:pPr>
            <w:r>
              <w:rPr>
                <w:rFonts w:ascii="Carlito" w:hAnsi="Carlito"/>
                <w:b/>
                <w:color w:val="2F6F73"/>
                <w:sz w:val="21"/>
              </w:rPr>
              <w:t>Copy</w:t>
            </w:r>
          </w:p>
          <w:p>
            <w:pPr>
              <w:spacing w:after="40"/>
            </w:pPr>
            <w:r>
              <w:t>Congratulations—[PARTNER] has confirmed you as the winner of two seats for Brendan Sagalow and Mike Cannon at Tilden Arts Center on Saturday, August 29 at 7:00 pm. Please reply within 48 hours with the full name and email for delivery. The tickets are digital, non-resale and have no cash value. Event and access details are at 1140A.com.</w:t>
            </w:r>
          </w:p>
        </w:tc>
      </w:tr>
    </w:tbl>
    <w:p>
      <w:pPr>
        <w:spacing w:after="0"/>
        <w:widowControl w:val="1"/>
      </w:pPr>
    </w:p>
    <w:p>
      <w:pPr>
        <w:pStyle w:val="Heading2"/>
        <w:widowControl w:val="1"/>
      </w:pPr>
      <w:r>
        <w:t>10. Press visual pitch</w:t>
      </w:r>
    </w:p>
    <w:tbl>
      <w:tblPr>
        <w:tblW w:type="auto" w:w="0"/>
        <w:jc w:val="center"/>
        <w:tblLayout w:type="fixed"/>
        <w:tblLook w:firstColumn="1" w:firstRow="1" w:lastColumn="0" w:lastRow="0" w:noHBand="0" w:noVBand="1" w:val="04A0"/>
      </w:tblPr>
      <w:tblGrid>
        <w:gridCol w:w="10282"/>
      </w:tblGrid>
      <w:tr>
        <w:trPr>
          <w:cantSplit/>
        </w:trPr>
        <w:tc>
          <w:tcPr>
            <w:tcW w:type="dxa" w:w="10080"/>
            <w:shd w:fill="F9ECE7" w:val="clear"/>
            <w:tcMar>
              <w:top w:w="120" w:type="dxa"/>
              <w:start w:w="130" w:type="dxa"/>
              <w:bottom w:w="120" w:type="dxa"/>
              <w:end w:w="130" w:type="dxa"/>
            </w:tcMar>
            <w:tcBorders>
              <w:top w:val="nil"/>
              <w:start w:sz="16" w:val="single" w:color="C7553D"/>
              <w:bottom w:val="nil"/>
              <w:end w:val="nil"/>
            </w:tcBorders>
          </w:tcPr>
          <w:p>
            <w:pPr>
              <w:spacing w:after="60"/>
            </w:pPr>
            <w:r>
              <w:rPr>
                <w:rFonts w:ascii="Carlito" w:hAnsi="Carlito"/>
                <w:b/>
                <w:color w:val="C7553D"/>
                <w:sz w:val="21"/>
              </w:rPr>
              <w:t>Subject: Visual Cape story — 600 seats, two one-hour headliners, one month</w:t>
            </w:r>
          </w:p>
          <w:p>
            <w:pPr>
              <w:spacing w:after="40"/>
            </w:pPr>
            <w:r>
              <w:t>A Cape-based non-profit has one month to fill Tilden Arts Center for Brendan Sagalow and Mike Cannon—one full headline hour each, not a showcase. We can provide an empty-auditorium shoot, two 60-minute clocks on stage, a live seat map, local-business window montage and short interviews. Ticket promotion is separate from editorial coverage. Available [TWO WINDOWS]. Press pack: [LINK].</w:t>
            </w:r>
          </w:p>
        </w:tc>
      </w:tr>
    </w:tbl>
    <w:p>
      <w:pPr>
        <w:spacing w:after="0"/>
        <w:widowControl w:val="1"/>
      </w:pPr>
    </w:p>
    <w:p>
      <w:pPr>
        <w:pStyle w:val="SectionKicker"/>
        <w:keepNext/>
        <w:widowControl w:val="1"/>
      </w:pPr>
      <w:r>
        <w:t>DEEP BENCH</w:t>
      </w:r>
    </w:p>
    <w:p>
      <w:bookmarkStart w:id="15" w:name="wide_net"/>
      <w:pPr>
        <w:pStyle w:val="Heading1"/>
        <w:widowControl w:val="1"/>
      </w:pPr>
      <w:r>
        <w:t>The wide-net deployment index</w:t>
      </w:r>
      <w:bookmarkEnd w:id="15"/>
    </w:p>
    <w:p>
      <w:pPr>
        <w:pStyle w:val="Lead"/>
        <w:widowControl w:val="1"/>
      </w:pPr>
      <w:r>
        <w:t>Use this index to assign volunteers and fill gaps. Priority A deserves direct owner attention. Priority B is delegated. Priority C is attempted only where the ask can be sent or completed in minutes.</w:t>
      </w:r>
    </w:p>
    <w:p>
      <w:pPr>
        <w:pStyle w:val="Heading2"/>
        <w:widowControl w:val="1"/>
      </w:pPr>
      <w:r>
        <w:t>Cape visitor and hospitality routes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08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Priority</w:t>
            </w:r>
          </w:p>
        </w:tc>
        <w:tc>
          <w:tcPr>
            <w:tcW w:type="dxa" w:w="338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Target</w:t>
            </w:r>
          </w:p>
        </w:tc>
        <w:tc>
          <w:tcPr>
            <w:tcW w:type="dxa" w:w="561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Move</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Hyannis Visitor Center</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Counter card, calendar and staff briefing.</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Tilden / 4Cs campus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Screens, email, WKKL, alumni, lobby, same-venue audiences.</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Hotels and resorts from Barnstable to Dennis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Pre-arrival email, lobby card and guest text.</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Vacation-rental managers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Digital welcome-book card and check-in email.</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Hyannis Main Street businesses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Synchronised window wave and weekly refresh.</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Falmouth Road Race hotel/fitness network</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Laugh Recovery card and staff giveaway.</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Provincetown Carnival inns and businesses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Digital concierge and staff-room placement.</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Cape League teams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PA read, fan pair and team link.</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Campgrounds and RV parks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Check-in packet, office board and weekend email.</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Marinas and boatyards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Welcome desk and member/staff message.</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Whale-watch and tour operators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Booking confirmation and post-trip recommendation.</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Ferry terminals and operators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Staff channels and approved digital screen.</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Cape Cod Gateway Airport / Cape Air ecosystem</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Staff email, visitor desk, screen request.</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Golf courses and pro shops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Member bulletin and counter card.</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Bike, kayak and beach-rental shops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Bag insert and staff recommendation.</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Wedding venues and planners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Weekend-guest itinerary option.</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Reunion and family-event organisers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Group seating and one-night activity.</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Real-estate open houses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Agent newsletter and office board, not property litter.</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Pet boarding and grooming</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“Book the sitter—and the dog sitter” counter card.</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Laundromats and car washes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Permissioned noticeboard only.</w:t>
            </w:r>
          </w:p>
        </w:tc>
      </w:tr>
    </w:tbl>
    <w:p>
      <w:pPr>
        <w:spacing w:after="0"/>
        <w:widowControl w:val="1"/>
      </w:pPr>
    </w:p>
    <w:p>
      <w:pPr>
        <w:pStyle w:val="Heading2"/>
        <w:widowControl w:val="1"/>
      </w:pPr>
      <w:r>
        <w:t>Food, nightlife and daily-life routes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08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Priority</w:t>
            </w:r>
          </w:p>
        </w:tc>
        <w:tc>
          <w:tcPr>
            <w:tcW w:type="dxa" w:w="338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Target</w:t>
            </w:r>
          </w:p>
        </w:tc>
        <w:tc>
          <w:tcPr>
            <w:tcW w:type="dxa" w:w="561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Move</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Restaurants with reservation systems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Confirmation email and check-presenter card.</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Bars with trivia or comedy-friendly hosts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Comedy round and one pair.</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Coffee shops with high repeat traffic</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Counter card and Wi-Fi splash-page ask.</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Hotel restaurants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Guest and staff route in one relationship.</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Ice-cream shops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Counter card and bag insert.</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Pizza/takeaway businesses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Box sticker or receipt footer for one week.</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Breweries and taprooms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Coaster/check card; no implication of event alcohol.</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Breakfast cafés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Visitor weekend line and staff pair contest.</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Grocery noticeboards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Approved community poster.</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Farm stands and farmers’ markets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Manager-approved hand card or vendor collaboration.</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Barbers and salons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Mirror/counter card and appointment text inclusion.</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Gyms and studios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Member email and locker-room board.</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Pickleball and tennis clubs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Member bulletin and team-night invitation.</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Bowling, mini-golf and family attractions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Adult staff/parent promotion, not family-friendly claim.</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Tattoo and piercing studios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Counter card if audience fit.</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Cannabis retailers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Only where legal and brand-appropriate; adult event facts only.</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Liquor stores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Poster/receipt route; no event alcohol claim.</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Hardware stores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Community board and staff room.</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Auto repair/dealers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Waiting-room screen or staff newsletter.</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Dry cleaners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Counter card for repeat local traffic.</w:t>
            </w:r>
          </w:p>
        </w:tc>
      </w:tr>
    </w:tbl>
    <w:p>
      <w:pPr>
        <w:spacing w:after="0"/>
        <w:widowControl w:val="1"/>
      </w:pPr>
    </w:p>
    <w:p>
      <w:pPr>
        <w:pStyle w:val="Heading2"/>
        <w:widowControl w:val="1"/>
      </w:pPr>
      <w:r>
        <w:t>Community, institutional and employer routes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08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Priority</w:t>
            </w:r>
          </w:p>
        </w:tc>
        <w:tc>
          <w:tcPr>
            <w:tcW w:type="dxa" w:w="338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Target</w:t>
            </w:r>
          </w:p>
        </w:tc>
        <w:tc>
          <w:tcPr>
            <w:tcW w:type="dxa" w:w="561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Move</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Cape Cod Community College alumni/staff</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Campus communications and group seating.</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Cape Cod Healthcare employees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Internal social/recreation distribution.</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Municipal and county staff</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Approved internal boards and newsletters.</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Local radio contest audiences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Scheduled pairs, repeated mentions and tracking.</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Libraries and cultural councils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Calendar, board and access information.</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Rotary, Kiwanis, Lions and Elks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Meeting announcement and group outing.</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VFW and veterans’ organisations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Member communication; no official endorsement claim.</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Teachers and school staff</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Staff-only communication and group seating.</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First responders and associations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Union/association board or email.</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Hospitality employee groups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End-of-summer staff night.</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Local banks and professional offices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Office administrator forward.</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Trade associations and construction firms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Break-room poster and team outing.</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Arts organisations and theatre subscribers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Newsletter swap or lobby card with permission.</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Recovery/sober social communities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No alcohol/no drink minimum, quietly and accurately.</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Disability and Deaf/Hard-of-Hearing groups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Wheelchair and free-ASL information; request deadline.</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Parent groups and babysitting networks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Book-the-sitter message; adult event guidance.</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Young-professional networks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Date night and group seating.</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Faith communities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Community board only where adult entertainment is appropriate.</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Book clubs and alumni clubs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One forwarded notice, not a sales presentation.</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Neighbourhood associations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Calendar and one group captain.</w:t>
            </w:r>
          </w:p>
        </w:tc>
      </w:tr>
    </w:tbl>
    <w:p>
      <w:pPr>
        <w:spacing w:after="0"/>
        <w:widowControl w:val="1"/>
      </w:pPr>
    </w:p>
    <w:p>
      <w:pPr>
        <w:pStyle w:val="Heading2"/>
        <w:widowControl w:val="1"/>
      </w:pPr>
      <w:r>
        <w:t>Boston, South Shore and comedy-audience routes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08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Priority</w:t>
            </w:r>
          </w:p>
        </w:tc>
        <w:tc>
          <w:tcPr>
            <w:tcW w:type="dxa" w:w="338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Target</w:t>
            </w:r>
          </w:p>
        </w:tc>
        <w:tc>
          <w:tcPr>
            <w:tcW w:type="dxa" w:w="561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Move</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South Shore local radio and community television</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Weekend feature, contest and calendar.</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Plymouth visitor and business network</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Cape-bound weekend line and hotel desks.</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Boston comedy open mics and clubs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Host giveaway and one stage mention with permission.</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Comedy podcast communities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Short Cape-specific clip and ticket pair.</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Braintree/Quincy Route 3 employers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HR forward and short billboard test.</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Weymouth/Hingham/Hanover restaurants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Weekend-to-Cape message and group outing.</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Bridgewater State / UMass Dartmouth / Mass Maritime communities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Adult students, staff and alumni event boards.</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Boston arts calendars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Free listing and weekend-guide pitch.</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Boston parent/date-night pages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Mike Cannon parenting angle; gifted disclosure.</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South Shore sports clubs and gyms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Member bulletin and four-person outing.</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Plymouth waterfront businesses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Counter cards and visitor itineraries.</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Boston hotels with Cape weekend packages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Digital concierge request.</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Commuter coffee shops along Route 3</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One counter card where owner approves.</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Boston alumni and neighbourhood newsletters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Single listing, no repeated spam.</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Ride-share and taxi driver groups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Driver card and referral link; no windshield placement.</w:t>
            </w:r>
          </w:p>
        </w:tc>
      </w:tr>
    </w:tbl>
    <w:p>
      <w:pPr>
        <w:spacing w:after="0"/>
        <w:widowControl w:val="1"/>
      </w:pPr>
    </w:p>
    <w:p>
      <w:pPr>
        <w:pStyle w:val="Heading2"/>
        <w:widowControl w:val="1"/>
      </w:pPr>
      <w:r>
        <w:t>Digital, search and community-media routes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08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Priority</w:t>
            </w:r>
          </w:p>
        </w:tc>
        <w:tc>
          <w:tcPr>
            <w:tcW w:type="dxa" w:w="338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Target</w:t>
            </w:r>
          </w:p>
        </w:tc>
        <w:tc>
          <w:tcPr>
            <w:tcW w:type="dxa" w:w="561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Move</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Google Event structured data</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Search discoverability from the canonical page.</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Google Business Profile</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Event post, ticket link and current details.</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CapeCod.com / CapeEvents / ArtsCapeCod</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Free Cape discovery.</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ArtsBoston / The Boston Calendar / Meet Boston</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Boston discovery and weekend planning.</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A</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CAI PSA and Cape Media bulletin</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No-cost broadcast/community reach.</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Town and chamber calendars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Local search coverage; submit once.</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Nextdoor</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One useful local post from the organisation page.</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Facebook groups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Admin-approved event post; existing social-plan template.</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Reddit</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Moderator-approved, transparent local event post.</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Meetup organisers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Ask existing organisers to include as an outing.</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Hotel “things to do” webpages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One evergreen listing through event date.</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Restaurant and business email lists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One inclusion; no list sharing.</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Local podcasts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Five-minute segment or ticket giveaway.</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B</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Public-access programme hosts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Guest/segment and bulletin.</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Craigslist community/events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Use only if permitted and not spammy.</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Local Discord/Slack communities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Admin-approved notice.</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Neighbourhood email lists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One resident-forwarded item.</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University bulletin systems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Adult community listing where eligible.</w:t>
            </w:r>
          </w:p>
        </w:tc>
      </w:tr>
      <w:tr>
        <w:trPr>
          <w:cantSplit/>
        </w:trPr>
        <w:tc>
          <w:tcPr>
            <w:tcW w:type="dxa" w:w="10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Digital menu boards</w:t>
            </w:r>
          </w:p>
        </w:tc>
        <w:tc>
          <w:tcPr>
            <w:tcW w:type="dxa" w:w="561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One image through a restaurant partner.</w:t>
            </w:r>
          </w:p>
        </w:tc>
      </w:tr>
      <w:tr>
        <w:trPr>
          <w:cantSplit/>
        </w:trPr>
        <w:tc>
          <w:tcPr>
            <w:tcW w:type="dxa" w:w="10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5"/>
              </w:rPr>
              <w:t>C</w:t>
            </w:r>
          </w:p>
        </w:tc>
        <w:tc>
          <w:tcPr>
            <w:tcW w:type="dxa" w:w="338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Wi-Fi splash pages</w:t>
            </w:r>
          </w:p>
        </w:tc>
        <w:tc>
          <w:tcPr>
            <w:tcW w:type="dxa" w:w="561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One line and short URL through willing businesses.</w:t>
            </w:r>
          </w:p>
        </w:tc>
      </w:tr>
    </w:tbl>
    <w:p>
      <w:pPr>
        <w:spacing w:after="0"/>
        <w:widowControl w:val="1"/>
      </w:pPr>
    </w:p>
    <w:p>
      <w:pPr>
        <w:pStyle w:val="SectionKicker"/>
        <w:keepNext/>
        <w:widowControl w:val="1"/>
      </w:pPr>
      <w:r>
        <w:t>CONTROL ROOM</w:t>
      </w:r>
    </w:p>
    <w:p>
      <w:bookmarkStart w:id="16" w:name="measurement"/>
      <w:pPr>
        <w:pStyle w:val="Heading1"/>
        <w:widowControl w:val="1"/>
      </w:pPr>
      <w:r>
        <w:t>Measure enough to act—then act</w:t>
      </w:r>
      <w:bookmarkEnd w:id="16"/>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Metric</w:t>
            </w:r>
          </w:p>
        </w:tc>
        <w:tc>
          <w:tcPr>
            <w:tcW w:type="dxa" w:w="3311"/>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Record</w:t>
            </w:r>
          </w:p>
        </w:tc>
        <w:tc>
          <w:tcPr>
            <w:tcW w:type="dxa" w:w="496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Decision</w:t>
            </w:r>
          </w:p>
        </w:tc>
      </w:tr>
      <w:tr>
        <w:trPr>
          <w:cantSplit/>
        </w:trPr>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Source visits</w:t>
            </w:r>
          </w:p>
        </w:tc>
        <w:tc>
          <w:tcPr>
            <w:tcW w:type="dxa" w:w="331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Unique visits by redirect/QR.</w:t>
            </w:r>
          </w:p>
        </w:tc>
        <w:tc>
          <w:tcPr>
            <w:tcW w:type="dxa" w:w="496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A route with no visits after meaningful exposure needs a new placement or retirement.</w:t>
            </w:r>
          </w:p>
        </w:tc>
      </w:tr>
      <w:tr>
        <w:trPr>
          <w:cantSplit/>
        </w:trPr>
        <w:tc>
          <w:tcPr>
            <w:tcW w:type="dxa" w:w="18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Checkout starts</w:t>
            </w:r>
          </w:p>
        </w:tc>
        <w:tc>
          <w:tcPr>
            <w:tcW w:type="dxa" w:w="331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People entering the seat/payment path.</w:t>
            </w:r>
          </w:p>
        </w:tc>
        <w:tc>
          <w:tcPr>
            <w:tcW w:type="dxa" w:w="496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Visits without checkouts mean the message or landing page is weak.</w:t>
            </w:r>
          </w:p>
        </w:tc>
      </w:tr>
      <w:tr>
        <w:trPr>
          <w:cantSplit/>
        </w:trPr>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Completed orders</w:t>
            </w:r>
          </w:p>
        </w:tc>
        <w:tc>
          <w:tcPr>
            <w:tcW w:type="dxa" w:w="331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Orders and tickets per order.</w:t>
            </w:r>
          </w:p>
        </w:tc>
        <w:tc>
          <w:tcPr>
            <w:tcW w:type="dxa" w:w="496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The main campaign result.</w:t>
            </w:r>
          </w:p>
        </w:tc>
      </w:tr>
      <w:tr>
        <w:trPr>
          <w:cantSplit/>
        </w:trPr>
        <w:tc>
          <w:tcPr>
            <w:tcW w:type="dxa" w:w="18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Partner execution</w:t>
            </w:r>
          </w:p>
        </w:tc>
        <w:tc>
          <w:tcPr>
            <w:tcW w:type="dxa" w:w="331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Promised post, mention, placement or giveaway actually happened.</w:t>
            </w:r>
          </w:p>
        </w:tc>
        <w:tc>
          <w:tcPr>
            <w:tcW w:type="dxa" w:w="496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Do not replenish partners who fail to execute.</w:t>
            </w:r>
          </w:p>
        </w:tc>
      </w:tr>
      <w:tr>
        <w:trPr>
          <w:cantSplit/>
        </w:trPr>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Ticket fulfilment</w:t>
            </w:r>
          </w:p>
        </w:tc>
        <w:tc>
          <w:tcPr>
            <w:tcW w:type="dxa" w:w="331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Winner confirmed, accepted and received tickets.</w:t>
            </w:r>
          </w:p>
        </w:tc>
        <w:tc>
          <w:tcPr>
            <w:tcW w:type="dxa" w:w="496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Return expired inventory immediately.</w:t>
            </w:r>
          </w:p>
        </w:tc>
      </w:tr>
      <w:tr>
        <w:trPr>
          <w:cantSplit/>
        </w:trPr>
        <w:tc>
          <w:tcPr>
            <w:tcW w:type="dxa" w:w="18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Field condition</w:t>
            </w:r>
          </w:p>
        </w:tc>
        <w:tc>
          <w:tcPr>
            <w:tcW w:type="dxa" w:w="3311"/>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Poster/card still live; image and date.</w:t>
            </w:r>
          </w:p>
        </w:tc>
        <w:tc>
          <w:tcPr>
            <w:tcW w:type="dxa" w:w="496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Refresh only productive locations.</w:t>
            </w:r>
          </w:p>
        </w:tc>
      </w:tr>
      <w:tr>
        <w:trPr>
          <w:cantSplit/>
        </w:trPr>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Press result</w:t>
            </w:r>
          </w:p>
        </w:tc>
        <w:tc>
          <w:tcPr>
            <w:tcW w:type="dxa" w:w="3311"/>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Reply, calendar item, feature, review or no response.</w:t>
            </w:r>
          </w:p>
        </w:tc>
        <w:tc>
          <w:tcPr>
            <w:tcW w:type="dxa" w:w="496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Move to a new angle after one follow-up.</w:t>
            </w:r>
          </w:p>
        </w:tc>
      </w:tr>
    </w:tbl>
    <w:p>
      <w:pPr>
        <w:spacing w:after="0"/>
        <w:widowControl w:val="1"/>
      </w:pPr>
    </w:p>
    <w:p>
      <w:pPr>
        <w:pStyle w:val="Heading2"/>
        <w:widowControl w:val="1"/>
      </w:pPr>
      <w:r>
        <w:t>Decision rules</w:t>
      </w:r>
    </w:p>
    <w:p>
      <w:pPr>
        <w:pStyle w:val="Checklist"/>
        <w:ind w:left="230" w:hanging="230"/>
        <w:widowControl w:val="1"/>
      </w:pPr>
      <w:r>
        <w:rPr>
          <w:color w:val="2F6F73"/>
        </w:rPr>
        <w:t xml:space="preserve">[ ] </w:t>
      </w:r>
      <w:r>
        <w:t>A free listing takes under ten minutes: submit it. A paid listing needs evidence or a unique audience.</w:t>
      </w:r>
    </w:p>
    <w:p>
      <w:pPr>
        <w:pStyle w:val="Checklist"/>
        <w:ind w:left="230" w:hanging="230"/>
        <w:widowControl w:val="1"/>
      </w:pPr>
      <w:r>
        <w:rPr>
          <w:color w:val="2F6F73"/>
        </w:rPr>
        <w:t xml:space="preserve">[ ] </w:t>
      </w:r>
      <w:r>
        <w:t>A business that says yes but never places the material gets one follow-up, then leaves the active route.</w:t>
      </w:r>
    </w:p>
    <w:p>
      <w:pPr>
        <w:pStyle w:val="Checklist"/>
        <w:ind w:left="230" w:hanging="230"/>
        <w:widowControl w:val="1"/>
      </w:pPr>
      <w:r>
        <w:rPr>
          <w:color w:val="2F6F73"/>
        </w:rPr>
        <w:t xml:space="preserve">[ ] </w:t>
      </w:r>
      <w:r>
        <w:t>A giveaway partner that cannot name a date, mechanic and winner route does not receive tickets.</w:t>
      </w:r>
    </w:p>
    <w:p>
      <w:pPr>
        <w:pStyle w:val="Checklist"/>
        <w:ind w:left="230" w:hanging="230"/>
        <w:widowControl w:val="1"/>
      </w:pPr>
      <w:r>
        <w:rPr>
          <w:color w:val="2F6F73"/>
        </w:rPr>
        <w:t xml:space="preserve">[ ] </w:t>
      </w:r>
      <w:r>
        <w:t>A billboard test that creates no direct/typed traffic within 48 hours stops; do not “optimise” a blank result for a week.</w:t>
      </w:r>
    </w:p>
    <w:p>
      <w:pPr>
        <w:pStyle w:val="Checklist"/>
        <w:ind w:left="230" w:hanging="230"/>
        <w:widowControl w:val="1"/>
      </w:pPr>
      <w:r>
        <w:rPr>
          <w:color w:val="2F6F73"/>
        </w:rPr>
        <w:t xml:space="preserve">[ ] </w:t>
      </w:r>
      <w:r>
        <w:t>A field route with scans but no checkouts gets new copy. A route with no scans gets new placement.</w:t>
      </w:r>
    </w:p>
    <w:p>
      <w:pPr>
        <w:pStyle w:val="Checklist"/>
        <w:ind w:left="230" w:hanging="230"/>
        <w:widowControl w:val="1"/>
      </w:pPr>
      <w:r>
        <w:rPr>
          <w:color w:val="2F6F73"/>
        </w:rPr>
        <w:t xml:space="preserve">[ ] </w:t>
      </w:r>
      <w:r>
        <w:t>A press pitch gets one follow-up and then a genuinely new story beat.</w:t>
      </w:r>
    </w:p>
    <w:p>
      <w:pPr>
        <w:pStyle w:val="Checklist"/>
        <w:ind w:left="230" w:hanging="230"/>
        <w:widowControl w:val="1"/>
      </w:pPr>
      <w:r>
        <w:rPr>
          <w:color w:val="2F6F73"/>
        </w:rPr>
        <w:t xml:space="preserve">[ ] </w:t>
      </w:r>
      <w:r>
        <w:t>During the final seven days, utility and urgency replace biography and mission exposition.</w:t>
      </w:r>
    </w:p>
    <w:p>
      <w:pPr>
        <w:pStyle w:val="Checklist"/>
        <w:ind w:left="230" w:hanging="230"/>
        <w:widowControl w:val="1"/>
      </w:pPr>
      <w:r>
        <w:rPr>
          <w:color w:val="2F6F73"/>
        </w:rPr>
        <w:t xml:space="preserve">[ ] </w:t>
      </w:r>
      <w:r>
        <w:t>On event day, operational excellence outranks one more promotional stunt.</w:t>
      </w:r>
    </w:p>
    <w:p>
      <w:pPr>
        <w:pStyle w:val="Heading2"/>
        <w:widowControl w:val="1"/>
      </w:pPr>
      <w:r>
        <w:t>Simple daily ledger</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93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Date</w:t>
            </w:r>
          </w:p>
        </w:tc>
        <w:tc>
          <w:tcPr>
            <w:tcW w:type="dxa" w:w="2232"/>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Route/partner</w:t>
            </w:r>
          </w:p>
        </w:tc>
        <w:tc>
          <w:tcPr>
            <w:tcW w:type="dxa" w:w="244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Promise</w:t>
            </w:r>
          </w:p>
        </w:tc>
        <w:tc>
          <w:tcPr>
            <w:tcW w:type="dxa" w:w="864"/>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Live?</w:t>
            </w:r>
          </w:p>
        </w:tc>
        <w:tc>
          <w:tcPr>
            <w:tcW w:type="dxa" w:w="93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Visits</w:t>
            </w:r>
          </w:p>
        </w:tc>
        <w:tc>
          <w:tcPr>
            <w:tcW w:type="dxa" w:w="936"/>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Orders</w:t>
            </w:r>
          </w:p>
        </w:tc>
        <w:tc>
          <w:tcPr>
            <w:tcW w:type="dxa" w:w="1728"/>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5"/>
              </w:rPr>
              <w:t>Next action</w:t>
            </w:r>
          </w:p>
        </w:tc>
      </w:tr>
      <w:tr>
        <w:trPr>
          <w:cantSplit/>
        </w:trPr>
        <w:tc>
          <w:tcPr>
            <w:tcW w:type="dxa" w:w="9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w:t>
            </w:r>
          </w:p>
        </w:tc>
        <w:tc>
          <w:tcPr>
            <w:tcW w:type="dxa" w:w="22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c>
          <w:tcPr>
            <w:tcW w:type="dxa" w:w="86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Y / N</w:t>
            </w:r>
          </w:p>
        </w:tc>
        <w:tc>
          <w:tcPr>
            <w:tcW w:type="dxa" w:w="9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w:t>
            </w:r>
          </w:p>
        </w:tc>
        <w:tc>
          <w:tcPr>
            <w:tcW w:type="dxa" w:w="9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w:t>
            </w:r>
          </w:p>
        </w:tc>
        <w:tc>
          <w:tcPr>
            <w:tcW w:type="dxa" w:w="172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r>
      <w:tr>
        <w:trPr>
          <w:cantSplit/>
        </w:trPr>
        <w:tc>
          <w:tcPr>
            <w:tcW w:type="dxa" w:w="9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w:t>
            </w:r>
          </w:p>
        </w:tc>
        <w:tc>
          <w:tcPr>
            <w:tcW w:type="dxa" w:w="22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c>
          <w:tcPr>
            <w:tcW w:type="dxa" w:w="86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Y / N</w:t>
            </w:r>
          </w:p>
        </w:tc>
        <w:tc>
          <w:tcPr>
            <w:tcW w:type="dxa" w:w="9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w:t>
            </w:r>
          </w:p>
        </w:tc>
        <w:tc>
          <w:tcPr>
            <w:tcW w:type="dxa" w:w="9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w:t>
            </w:r>
          </w:p>
        </w:tc>
        <w:tc>
          <w:tcPr>
            <w:tcW w:type="dxa" w:w="172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r>
      <w:tr>
        <w:trPr>
          <w:cantSplit/>
        </w:trPr>
        <w:tc>
          <w:tcPr>
            <w:tcW w:type="dxa" w:w="9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w:t>
            </w:r>
          </w:p>
        </w:tc>
        <w:tc>
          <w:tcPr>
            <w:tcW w:type="dxa" w:w="22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c>
          <w:tcPr>
            <w:tcW w:type="dxa" w:w="86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Y / N</w:t>
            </w:r>
          </w:p>
        </w:tc>
        <w:tc>
          <w:tcPr>
            <w:tcW w:type="dxa" w:w="9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w:t>
            </w:r>
          </w:p>
        </w:tc>
        <w:tc>
          <w:tcPr>
            <w:tcW w:type="dxa" w:w="9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w:t>
            </w:r>
          </w:p>
        </w:tc>
        <w:tc>
          <w:tcPr>
            <w:tcW w:type="dxa" w:w="172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r>
      <w:tr>
        <w:trPr>
          <w:cantSplit/>
        </w:trPr>
        <w:tc>
          <w:tcPr>
            <w:tcW w:type="dxa" w:w="9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w:t>
            </w:r>
          </w:p>
        </w:tc>
        <w:tc>
          <w:tcPr>
            <w:tcW w:type="dxa" w:w="2232"/>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c>
          <w:tcPr>
            <w:tcW w:type="dxa" w:w="244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c>
          <w:tcPr>
            <w:tcW w:type="dxa" w:w="864"/>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Y / N</w:t>
            </w:r>
          </w:p>
        </w:tc>
        <w:tc>
          <w:tcPr>
            <w:tcW w:type="dxa" w:w="9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w:t>
            </w:r>
          </w:p>
        </w:tc>
        <w:tc>
          <w:tcPr>
            <w:tcW w:type="dxa" w:w="936"/>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w:t>
            </w:r>
          </w:p>
        </w:tc>
        <w:tc>
          <w:tcPr>
            <w:tcW w:type="dxa" w:w="1728"/>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r>
      <w:tr>
        <w:trPr>
          <w:cantSplit/>
        </w:trPr>
        <w:tc>
          <w:tcPr>
            <w:tcW w:type="dxa" w:w="9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w:t>
            </w:r>
          </w:p>
        </w:tc>
        <w:tc>
          <w:tcPr>
            <w:tcW w:type="dxa" w:w="2232"/>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c>
          <w:tcPr>
            <w:tcW w:type="dxa" w:w="244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c>
          <w:tcPr>
            <w:tcW w:type="dxa" w:w="864"/>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Y / N</w:t>
            </w:r>
          </w:p>
        </w:tc>
        <w:tc>
          <w:tcPr>
            <w:tcW w:type="dxa" w:w="9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w:t>
            </w:r>
          </w:p>
        </w:tc>
        <w:tc>
          <w:tcPr>
            <w:tcW w:type="dxa" w:w="936"/>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w:t>
            </w:r>
          </w:p>
        </w:tc>
        <w:tc>
          <w:tcPr>
            <w:tcW w:type="dxa" w:w="1728"/>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5"/>
              </w:rPr>
              <w:t>________________</w:t>
            </w:r>
          </w:p>
        </w:tc>
      </w:tr>
    </w:tbl>
    <w:p>
      <w:pPr>
        <w:spacing w:after="0"/>
        <w:widowControl w:val="1"/>
      </w:pPr>
    </w:p>
    <w:p>
      <w:pPr>
        <w:pStyle w:val="Heading2"/>
        <w:widowControl w:val="1"/>
      </w:pPr>
      <w:r>
        <w:t>Final-week operating change</w:t>
      </w:r>
    </w:p>
    <w:tbl>
      <w:tblPr>
        <w:tblW w:type="auto" w:w="0"/>
        <w:jc w:val="center"/>
        <w:tblLayout w:type="fixed"/>
        <w:tblLook w:firstColumn="1" w:firstRow="1" w:lastColumn="0" w:lastRow="0" w:noHBand="0" w:noVBand="1" w:val="04A0"/>
      </w:tblPr>
      <w:tblGrid>
        <w:gridCol w:w="5141"/>
        <w:gridCol w:w="5141"/>
      </w:tblGrid>
      <w:tr>
        <w:trPr>
          <w:cantSplit/>
        </w:trPr>
        <w:tc>
          <w:tcPr>
            <w:tcW w:type="dxa" w:w="5011"/>
            <w:shd w:fill="F9ECE7" w:val="clear"/>
            <w:tcMar>
              <w:top w:w="120" w:type="dxa"/>
              <w:start w:w="130" w:type="dxa"/>
              <w:bottom w:w="120" w:type="dxa"/>
              <w:end w:w="130" w:type="dxa"/>
            </w:tcMar>
            <w:tcBorders>
              <w:top w:val="nil"/>
              <w:start w:val="nil"/>
              <w:bottom w:val="nil"/>
              <w:end w:val="nil"/>
            </w:tcBorders>
          </w:tcPr>
          <w:p>
            <w:pPr>
              <w:spacing w:after="60"/>
            </w:pPr>
            <w:r>
              <w:rPr>
                <w:b/>
                <w:color w:val="C7553D"/>
                <w:sz w:val="21"/>
              </w:rPr>
              <w:t>Stop doing</w:t>
            </w:r>
          </w:p>
          <w:p>
            <w:pPr>
              <w:spacing w:after="20"/>
              <w:ind w:left="202" w:hanging="158"/>
            </w:pPr>
            <w:r>
              <w:rPr>
                <w:color w:val="C7553D"/>
              </w:rPr>
              <w:t xml:space="preserve">• </w:t>
            </w:r>
            <w:r>
              <w:t>Building new elaborate partnerships.</w:t>
            </w:r>
          </w:p>
          <w:p>
            <w:pPr>
              <w:spacing w:after="20"/>
              <w:ind w:left="202" w:hanging="158"/>
            </w:pPr>
            <w:r>
              <w:rPr>
                <w:color w:val="C7553D"/>
              </w:rPr>
              <w:t xml:space="preserve">• </w:t>
            </w:r>
            <w:r>
              <w:t>Long founder-story posts.</w:t>
            </w:r>
          </w:p>
          <w:p>
            <w:pPr>
              <w:spacing w:after="20"/>
              <w:ind w:left="202" w:hanging="158"/>
            </w:pPr>
            <w:r>
              <w:rPr>
                <w:color w:val="C7553D"/>
              </w:rPr>
              <w:t xml:space="preserve">• </w:t>
            </w:r>
            <w:r>
              <w:t>Broad unmeasured awareness spending.</w:t>
            </w:r>
          </w:p>
          <w:p>
            <w:pPr>
              <w:spacing w:after="20"/>
              <w:ind w:left="202" w:hanging="158"/>
            </w:pPr>
            <w:r>
              <w:rPr>
                <w:color w:val="C7553D"/>
              </w:rPr>
              <w:t xml:space="preserve">• </w:t>
            </w:r>
            <w:r>
              <w:t>Distributing old “coming this summer” artwork.</w:t>
            </w:r>
          </w:p>
          <w:p>
            <w:pPr>
              <w:spacing w:after="20"/>
              <w:ind w:left="202" w:hanging="158"/>
            </w:pPr>
            <w:r>
              <w:rPr>
                <w:color w:val="C7553D"/>
              </w:rPr>
              <w:t xml:space="preserve">• </w:t>
            </w:r>
            <w:r>
              <w:t>Promising more ticket prizes than can be fulfilled.</w:t>
            </w:r>
          </w:p>
        </w:tc>
        <w:tc>
          <w:tcPr>
            <w:tcW w:type="dxa" w:w="5011"/>
            <w:shd w:fill="E8F2F1" w:val="clear"/>
            <w:tcMar>
              <w:top w:w="120" w:type="dxa"/>
              <w:start w:w="130" w:type="dxa"/>
              <w:bottom w:w="120" w:type="dxa"/>
              <w:end w:w="130" w:type="dxa"/>
            </w:tcMar>
            <w:tcBorders>
              <w:top w:val="nil"/>
              <w:start w:val="nil"/>
              <w:bottom w:val="nil"/>
              <w:end w:val="nil"/>
            </w:tcBorders>
          </w:tcPr>
          <w:p>
            <w:pPr>
              <w:spacing w:after="60"/>
            </w:pPr>
            <w:r>
              <w:rPr>
                <w:b/>
                <w:color w:val="2F6F73"/>
                <w:sz w:val="21"/>
              </w:rPr>
              <w:t>Do instead</w:t>
            </w:r>
          </w:p>
          <w:p>
            <w:pPr>
              <w:spacing w:after="20"/>
              <w:ind w:left="202" w:hanging="158"/>
            </w:pPr>
            <w:r>
              <w:rPr>
                <w:color w:val="2F6F73"/>
              </w:rPr>
              <w:t xml:space="preserve">• </w:t>
            </w:r>
            <w:r>
              <w:t>State “this Saturday/tomorrow/tonight”.</w:t>
            </w:r>
          </w:p>
          <w:p>
            <w:pPr>
              <w:spacing w:after="20"/>
              <w:ind w:left="202" w:hanging="158"/>
            </w:pPr>
            <w:r>
              <w:rPr>
                <w:color w:val="2F6F73"/>
              </w:rPr>
              <w:t xml:space="preserve">• </w:t>
            </w:r>
            <w:r>
              <w:t>Show exact venue, time, parking and seat selection.</w:t>
            </w:r>
          </w:p>
          <w:p>
            <w:pPr>
              <w:spacing w:after="20"/>
              <w:ind w:left="202" w:hanging="158"/>
            </w:pPr>
            <w:r>
              <w:rPr>
                <w:color w:val="2F6F73"/>
              </w:rPr>
              <w:t xml:space="preserve">• </w:t>
            </w:r>
            <w:r>
              <w:t>Refresh hotel, restaurant, radio and Main Street points.</w:t>
            </w:r>
          </w:p>
          <w:p>
            <w:pPr>
              <w:spacing w:after="20"/>
              <w:ind w:left="202" w:hanging="158"/>
            </w:pPr>
            <w:r>
              <w:rPr>
                <w:color w:val="2F6F73"/>
              </w:rPr>
              <w:t xml:space="preserve">• </w:t>
            </w:r>
            <w:r>
              <w:t>Use truthful availability and buyer-town proof.</w:t>
            </w:r>
          </w:p>
          <w:p>
            <w:pPr>
              <w:spacing w:after="20"/>
              <w:ind w:left="202" w:hanging="158"/>
            </w:pPr>
            <w:r>
              <w:rPr>
                <w:color w:val="2F6F73"/>
              </w:rPr>
              <w:t xml:space="preserve">• </w:t>
            </w:r>
            <w:r>
              <w:t>Confirm every winner and press seat.</w:t>
            </w:r>
          </w:p>
        </w:tc>
      </w:tr>
    </w:tbl>
    <w:p>
      <w:pPr>
        <w:spacing w:after="0"/>
        <w:widowControl w:val="1"/>
      </w:pPr>
    </w:p>
    <w:p>
      <w:pPr>
        <w:pStyle w:val="SectionKicker"/>
        <w:keepNext/>
        <w:widowControl w:val="1"/>
      </w:pPr>
      <w:r>
        <w:t>GUARDRAILS</w:t>
      </w:r>
    </w:p>
    <w:p>
      <w:bookmarkStart w:id="17" w:name="guardrails"/>
      <w:pPr>
        <w:pStyle w:val="Heading1"/>
        <w:widowControl w:val="1"/>
      </w:pPr>
      <w:r>
        <w:t>Aggressive does not mean careless</w:t>
      </w:r>
      <w:bookmarkEnd w:id="17"/>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180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Area</w:t>
            </w:r>
          </w:p>
        </w:tc>
        <w:tc>
          <w:tcPr>
            <w:tcW w:type="dxa" w:w="8280"/>
            <w:shd w:fill="17324D" w:val="clear"/>
            <w:tcMar>
              <w:top w:w="80" w:type="dxa"/>
              <w:start w:w="85" w:type="dxa"/>
              <w:bottom w:w="80" w:type="dxa"/>
              <w:end w:w="85" w:type="dxa"/>
            </w:tcMar>
            <w:vAlign w:val="center"/>
            <w:tcBorders>
              <w:top w:sz="4" w:val="single" w:color="CBD5E1"/>
              <w:start w:sz="4" w:val="single" w:color="CBD5E1"/>
              <w:bottom w:sz="4" w:val="single" w:color="CBD5E1"/>
              <w:end w:sz="4" w:val="single" w:color="CBD5E1"/>
            </w:tcBorders>
          </w:tcPr>
          <w:p>
            <w:pPr>
              <w:spacing w:after="0"/>
              <w:jc w:val="left"/>
            </w:pPr>
            <w:r>
              <w:rPr>
                <w:rFonts w:ascii="Carlito" w:hAnsi="Carlito"/>
                <w:b/>
                <w:color w:val="FFFFFF"/>
                <w:sz w:val="16"/>
              </w:rPr>
              <w:t>Rule</w:t>
            </w:r>
          </w:p>
        </w:tc>
      </w:tr>
      <w:tr>
        <w:trPr>
          <w:cantSplit/>
        </w:trPr>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Property</w:t>
            </w:r>
          </w:p>
        </w:tc>
        <w:tc>
          <w:tcPr>
            <w:tcW w:type="dxa" w:w="82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flyposting, car flyers, pole signs, permanent adhesive, blocked entrances or unapproved tables.</w:t>
            </w:r>
          </w:p>
        </w:tc>
      </w:tr>
      <w:tr>
        <w:trPr>
          <w:cantSplit/>
        </w:trPr>
        <w:tc>
          <w:tcPr>
            <w:tcW w:type="dxa" w:w="18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Road safety</w:t>
            </w:r>
          </w:p>
        </w:tc>
        <w:tc>
          <w:tcPr>
            <w:tcW w:type="dxa" w:w="82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people or signs where drivers are distracted; no QR codes on high-speed boards.</w:t>
            </w:r>
          </w:p>
        </w:tc>
      </w:tr>
      <w:tr>
        <w:trPr>
          <w:cantSplit/>
        </w:trPr>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Outdoor advertising</w:t>
            </w:r>
          </w:p>
        </w:tc>
        <w:tc>
          <w:tcPr>
            <w:tcW w:type="dxa" w:w="82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Use permitted self-serve inventory or private-property signs that comply with local rules.</w:t>
            </w:r>
          </w:p>
        </w:tc>
      </w:tr>
      <w:tr>
        <w:trPr>
          <w:cantSplit/>
        </w:trPr>
        <w:tc>
          <w:tcPr>
            <w:tcW w:type="dxa" w:w="18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Artist rights</w:t>
            </w:r>
          </w:p>
        </w:tc>
        <w:tc>
          <w:tcPr>
            <w:tcW w:type="dxa" w:w="82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Use only approved names, photos, clips, logos and billing; no full-set recording.</w:t>
            </w:r>
          </w:p>
        </w:tc>
      </w:tr>
      <w:tr>
        <w:trPr>
          <w:cantSplit/>
        </w:trPr>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Contests</w:t>
            </w:r>
          </w:p>
        </w:tc>
        <w:tc>
          <w:tcPr>
            <w:tcW w:type="dxa" w:w="82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Partner administers its normal rules; exact prize and value are fixed; 1140-A fulfils verified winners.</w:t>
            </w:r>
          </w:p>
        </w:tc>
      </w:tr>
      <w:tr>
        <w:trPr>
          <w:cantSplit/>
        </w:trPr>
        <w:tc>
          <w:tcPr>
            <w:tcW w:type="dxa" w:w="18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Gifted access</w:t>
            </w:r>
          </w:p>
        </w:tc>
        <w:tc>
          <w:tcPr>
            <w:tcW w:type="dxa" w:w="82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Creators disclose gifted tickets clearly; press access is not contingent on positive coverage.</w:t>
            </w:r>
          </w:p>
        </w:tc>
      </w:tr>
      <w:tr>
        <w:trPr>
          <w:cantSplit/>
        </w:trPr>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Privacy</w:t>
            </w:r>
          </w:p>
        </w:tc>
        <w:tc>
          <w:tcPr>
            <w:tcW w:type="dxa" w:w="82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Do not publish artist lodging, family travel or private property details; do not share winner data beyond fulfilment.</w:t>
            </w:r>
          </w:p>
        </w:tc>
      </w:tr>
      <w:tr>
        <w:trPr>
          <w:cantSplit/>
        </w:trPr>
        <w:tc>
          <w:tcPr>
            <w:tcW w:type="dxa" w:w="18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Claims</w:t>
            </w:r>
          </w:p>
        </w:tc>
        <w:tc>
          <w:tcPr>
            <w:tcW w:type="dxa" w:w="82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fake scarcity, invented endorsements, “clean”, “family-friendly”, tax claims or unauthorised affiliation.</w:t>
            </w:r>
          </w:p>
        </w:tc>
      </w:tr>
      <w:tr>
        <w:trPr>
          <w:cantSplit/>
        </w:trPr>
        <w:tc>
          <w:tcPr>
            <w:tcW w:type="dxa" w:w="180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Email</w:t>
            </w:r>
          </w:p>
        </w:tc>
        <w:tc>
          <w:tcPr>
            <w:tcW w:type="dxa" w:w="8280"/>
            <w:tcMar>
              <w:top w:w="70" w:type="dxa"/>
              <w:start w:w="85" w:type="dxa"/>
              <w:bottom w:w="70" w:type="dxa"/>
              <w:end w:w="85" w:type="dxa"/>
            </w:tcMar>
            <w:vAlign w:val="top"/>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No scraped bulk lists; send to relevant contacts, identify 1140-A and honour opt-outs.</w:t>
            </w:r>
          </w:p>
        </w:tc>
      </w:tr>
      <w:tr>
        <w:trPr>
          <w:cantSplit/>
        </w:trPr>
        <w:tc>
          <w:tcPr>
            <w:tcW w:type="dxa" w:w="180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b/>
                <w:color w:val="111827"/>
                <w:sz w:val="16"/>
              </w:rPr>
              <w:t>Accessibility</w:t>
            </w:r>
          </w:p>
        </w:tc>
        <w:tc>
          <w:tcPr>
            <w:tcW w:type="dxa" w:w="8280"/>
            <w:tcMar>
              <w:top w:w="70" w:type="dxa"/>
              <w:start w:w="85" w:type="dxa"/>
              <w:bottom w:w="70" w:type="dxa"/>
              <w:end w:w="85" w:type="dxa"/>
            </w:tcMar>
            <w:vAlign w:val="top"/>
            <w:shd w:fill="F3F4F6" w:val="clear"/>
            <w:tcBorders>
              <w:top w:sz="4" w:val="single" w:color="CBD5E1"/>
              <w:start w:sz="4" w:val="single" w:color="CBD5E1"/>
              <w:bottom w:sz="4" w:val="single" w:color="CBD5E1"/>
              <w:end w:sz="4" w:val="single" w:color="CBD5E1"/>
            </w:tcBorders>
          </w:tcPr>
          <w:p>
            <w:pPr>
              <w:spacing w:after="0" w:line="240" w:lineRule="auto"/>
            </w:pPr>
            <w:r>
              <w:rPr>
                <w:rFonts w:ascii="Carlito" w:hAnsi="Carlito"/>
                <w:color w:val="111827"/>
                <w:sz w:val="16"/>
              </w:rPr>
              <w:t>Do not treat access as a stunt; publish the real booking routes and mid-August ASL timing.</w:t>
            </w:r>
          </w:p>
        </w:tc>
      </w:tr>
    </w:tbl>
    <w:p>
      <w:pPr>
        <w:spacing w:after="0"/>
        <w:widowControl w:val="1"/>
      </w:pPr>
    </w:p>
    <w:tbl>
      <w:tblPr>
        <w:tblW w:type="auto" w:w="0"/>
        <w:jc w:val="center"/>
        <w:tblLayout w:type="fixed"/>
        <w:tblLook w:firstColumn="1" w:firstRow="1" w:lastColumn="0" w:lastRow="0" w:noHBand="0" w:noVBand="1" w:val="04A0"/>
      </w:tblPr>
      <w:tblGrid>
        <w:gridCol w:w="10282"/>
      </w:tblGrid>
      <w:tr>
        <w:trPr>
          <w:cantSplit/>
        </w:trPr>
        <w:tc>
          <w:tcPr>
            <w:tcW w:type="dxa" w:w="10080"/>
            <w:shd w:fill="FFF7DD" w:val="clear"/>
            <w:tcMar>
              <w:top w:w="120" w:type="dxa"/>
              <w:start w:w="130" w:type="dxa"/>
              <w:bottom w:w="120" w:type="dxa"/>
              <w:end w:w="130" w:type="dxa"/>
            </w:tcMar>
            <w:tcBorders>
              <w:top w:val="nil"/>
              <w:start w:sz="16" w:val="single" w:color="C7553D"/>
              <w:bottom w:val="nil"/>
              <w:end w:val="nil"/>
            </w:tcBorders>
          </w:tcPr>
          <w:p>
            <w:pPr>
              <w:spacing w:after="60"/>
            </w:pPr>
            <w:r>
              <w:rPr>
                <w:rFonts w:ascii="Carlito" w:hAnsi="Carlito"/>
                <w:b/>
                <w:color w:val="C7553D"/>
                <w:sz w:val="21"/>
              </w:rPr>
              <w:t>The governing test</w:t>
            </w:r>
          </w:p>
          <w:p>
            <w:pPr>
              <w:spacing w:after="40"/>
            </w:pPr>
            <w:r>
              <w:t>Would the tactic still look intelligent if a newspaper photographed it, the venue read the email, the artist’s manager saw the promise and the recipient posted the entire exchange? If not, do not do it.</w:t>
            </w:r>
          </w:p>
        </w:tc>
      </w:tr>
    </w:tbl>
    <w:p>
      <w:pPr>
        <w:spacing w:after="0"/>
        <w:widowControl w:val="1"/>
      </w:pPr>
    </w:p>
    <w:p>
      <w:pPr>
        <w:pStyle w:val="SectionKicker"/>
        <w:keepNext/>
        <w:widowControl w:val="1"/>
      </w:pPr>
      <w:r>
        <w:t>29 AUGUST</w:t>
      </w:r>
    </w:p>
    <w:p>
      <w:bookmarkStart w:id="18" w:name="event_day"/>
      <w:pPr>
        <w:pStyle w:val="Heading1"/>
        <w:widowControl w:val="1"/>
      </w:pPr>
      <w:r>
        <w:t>Event-day campaign and post-event capture</w:t>
      </w:r>
      <w:bookmarkEnd w:id="18"/>
    </w:p>
    <w:p>
      <w:pPr>
        <w:pStyle w:val="Heading2"/>
        <w:widowControl w:val="1"/>
      </w:pPr>
      <w:r>
        <w:t>Morning to doors</w:t>
      </w:r>
    </w:p>
    <w:p>
      <w:pPr>
        <w:pStyle w:val="Checklist"/>
        <w:ind w:left="230" w:hanging="230"/>
        <w:widowControl w:val="1"/>
      </w:pPr>
      <w:r>
        <w:rPr>
          <w:color w:val="2F6F73"/>
        </w:rPr>
        <w:t xml:space="preserve">[ ] </w:t>
      </w:r>
      <w:r>
        <w:t>Change every owned page and partner-ready graphic to TONIGHT; do not rely on people interpreting “August 29”.</w:t>
      </w:r>
    </w:p>
    <w:p>
      <w:pPr>
        <w:pStyle w:val="Checklist"/>
        <w:ind w:left="230" w:hanging="230"/>
        <w:widowControl w:val="1"/>
      </w:pPr>
      <w:r>
        <w:rPr>
          <w:color w:val="2F6F73"/>
        </w:rPr>
        <w:t xml:space="preserve">[ ] </w:t>
      </w:r>
      <w:r>
        <w:t>Send one concise hotel/concierge reminder before 10:00 am.</w:t>
      </w:r>
    </w:p>
    <w:p>
      <w:pPr>
        <w:pStyle w:val="Checklist"/>
        <w:ind w:left="230" w:hanging="230"/>
        <w:widowControl w:val="1"/>
      </w:pPr>
      <w:r>
        <w:rPr>
          <w:color w:val="2F6F73"/>
        </w:rPr>
        <w:t xml:space="preserve">[ ] </w:t>
      </w:r>
      <w:r>
        <w:t>Run only approved final-day billboard inventory on Cape/South Shore routes; exact time and venue.</w:t>
      </w:r>
    </w:p>
    <w:p>
      <w:pPr>
        <w:pStyle w:val="Checklist"/>
        <w:ind w:left="230" w:hanging="230"/>
        <w:widowControl w:val="1"/>
      </w:pPr>
      <w:r>
        <w:rPr>
          <w:color w:val="2F6F73"/>
        </w:rPr>
        <w:t xml:space="preserve">[ ] </w:t>
      </w:r>
      <w:r>
        <w:t>Confirm radio, contest and press winners by noon; release any expired hold.</w:t>
      </w:r>
    </w:p>
    <w:p>
      <w:pPr>
        <w:pStyle w:val="Checklist"/>
        <w:ind w:left="230" w:hanging="230"/>
        <w:widowControl w:val="1"/>
      </w:pPr>
      <w:r>
        <w:rPr>
          <w:color w:val="2F6F73"/>
        </w:rPr>
        <w:t xml:space="preserve">[ ] </w:t>
      </w:r>
      <w:r>
        <w:t>Remove or correct any sign that gives wrong availability, time or access information.</w:t>
      </w:r>
    </w:p>
    <w:p>
      <w:pPr>
        <w:pStyle w:val="Checklist"/>
        <w:ind w:left="230" w:hanging="230"/>
        <w:widowControl w:val="1"/>
      </w:pPr>
      <w:r>
        <w:rPr>
          <w:color w:val="2F6F73"/>
        </w:rPr>
        <w:t xml:space="preserve">[ ] </w:t>
      </w:r>
      <w:r>
        <w:t>Stop field leafleting early enough that the same people can run a calm venue operation.</w:t>
      </w:r>
    </w:p>
    <w:p>
      <w:pPr>
        <w:pStyle w:val="Heading2"/>
        <w:widowControl w:val="1"/>
      </w:pPr>
      <w:r>
        <w:t>Capture for the next event</w:t>
      </w:r>
    </w:p>
    <w:p>
      <w:pPr>
        <w:pStyle w:val="Checklist"/>
        <w:ind w:left="230" w:hanging="230"/>
        <w:widowControl w:val="1"/>
      </w:pPr>
      <w:r>
        <w:rPr>
          <w:color w:val="2F6F73"/>
        </w:rPr>
        <w:t xml:space="preserve">[ ] </w:t>
      </w:r>
      <w:r>
        <w:t>Written permission from Forza for still photography and any short video; follow the exact limits.</w:t>
      </w:r>
    </w:p>
    <w:p>
      <w:pPr>
        <w:pStyle w:val="Checklist"/>
        <w:ind w:left="230" w:hanging="230"/>
        <w:widowControl w:val="1"/>
      </w:pPr>
      <w:r>
        <w:rPr>
          <w:color w:val="2F6F73"/>
        </w:rPr>
        <w:t xml:space="preserve">[ ] </w:t>
      </w:r>
      <w:r>
        <w:t>Exterior, marquee/signage, audience entering, lobby, concessions, stage before show, applause/reaction without recording protected material.</w:t>
      </w:r>
    </w:p>
    <w:p>
      <w:pPr>
        <w:pStyle w:val="Checklist"/>
        <w:ind w:left="230" w:hanging="230"/>
        <w:widowControl w:val="1"/>
      </w:pPr>
      <w:r>
        <w:rPr>
          <w:color w:val="2F6F73"/>
        </w:rPr>
        <w:t xml:space="preserve">[ ] </w:t>
      </w:r>
      <w:r>
        <w:t>Five strong horizontal photographs and five vertical photographs delivered by next morning.</w:t>
      </w:r>
    </w:p>
    <w:p>
      <w:pPr>
        <w:pStyle w:val="Checklist"/>
        <w:ind w:left="230" w:hanging="230"/>
        <w:widowControl w:val="1"/>
      </w:pPr>
      <w:r>
        <w:rPr>
          <w:color w:val="2F6F73"/>
        </w:rPr>
        <w:t xml:space="preserve">[ ] </w:t>
      </w:r>
      <w:r>
        <w:t>Accurate paid attendance, total attendance and sell-through kept separate.</w:t>
      </w:r>
    </w:p>
    <w:p>
      <w:pPr>
        <w:pStyle w:val="Checklist"/>
        <w:ind w:left="230" w:hanging="230"/>
        <w:widowControl w:val="1"/>
      </w:pPr>
      <w:r>
        <w:rPr>
          <w:color w:val="2F6F73"/>
        </w:rPr>
        <w:t xml:space="preserve">[ ] </w:t>
      </w:r>
      <w:r>
        <w:t>One short founder quote, one venue/partner quote and—if volunteered—one artist quote.</w:t>
      </w:r>
    </w:p>
    <w:p>
      <w:pPr>
        <w:pStyle w:val="Checklist"/>
        <w:ind w:left="230" w:hanging="230"/>
        <w:widowControl w:val="1"/>
      </w:pPr>
      <w:r>
        <w:rPr>
          <w:color w:val="2F6F73"/>
        </w:rPr>
        <w:t xml:space="preserve">[ ] </w:t>
      </w:r>
      <w:r>
        <w:t>No public close-up of audience members without appropriate consent where the image is used promotionally.</w:t>
      </w:r>
    </w:p>
    <w:p>
      <w:pPr>
        <w:pStyle w:val="Checklist"/>
        <w:ind w:left="230" w:hanging="230"/>
        <w:widowControl w:val="1"/>
      </w:pPr>
      <w:r>
        <w:rPr>
          <w:color w:val="2F6F73"/>
        </w:rPr>
        <w:t xml:space="preserve">[ ] </w:t>
      </w:r>
      <w:r>
        <w:t>Thank every partner privately before posting a victory lap.</w:t>
      </w:r>
    </w:p>
    <w:p>
      <w:pPr>
        <w:pStyle w:val="Heading2"/>
        <w:widowControl w:val="1"/>
      </w:pPr>
      <w:r>
        <w:t>Next-morning media note</w:t>
      </w:r>
    </w:p>
    <w:tbl>
      <w:tblPr>
        <w:tblW w:type="auto" w:w="0"/>
        <w:jc w:val="center"/>
        <w:tblLayout w:type="fixed"/>
        <w:tblLook w:firstColumn="1" w:firstRow="1" w:lastColumn="0" w:lastRow="0" w:noHBand="0" w:noVBand="1" w:val="04A0"/>
      </w:tblPr>
      <w:tblGrid>
        <w:gridCol w:w="10282"/>
      </w:tblGrid>
      <w:tr>
        <w:trPr>
          <w:cantSplit/>
        </w:trPr>
        <w:tc>
          <w:tcPr>
            <w:tcW w:type="dxa" w:w="10080"/>
            <w:shd w:fill="E8F2F1" w:val="clear"/>
            <w:tcMar>
              <w:top w:w="120" w:type="dxa"/>
              <w:start w:w="130" w:type="dxa"/>
              <w:bottom w:w="120" w:type="dxa"/>
              <w:end w:w="130" w:type="dxa"/>
            </w:tcMar>
            <w:tcBorders>
              <w:top w:val="nil"/>
              <w:start w:sz="16" w:val="single" w:color="2F6F73"/>
              <w:bottom w:val="nil"/>
              <w:end w:val="nil"/>
            </w:tcBorders>
          </w:tcPr>
          <w:p>
            <w:pPr>
              <w:spacing w:after="60"/>
            </w:pPr>
            <w:r>
              <w:rPr>
                <w:rFonts w:ascii="Carlito" w:hAnsi="Carlito"/>
                <w:b/>
                <w:color w:val="2F6F73"/>
                <w:sz w:val="21"/>
              </w:rPr>
              <w:t>Structure</w:t>
            </w:r>
          </w:p>
          <w:p>
            <w:pPr>
              <w:spacing w:after="40"/>
            </w:pPr>
            <w:r>
              <w:t>Headline: “[Accurate result] at Tilden as Brendan Sagalow and Mike Cannon headline 1140-A’s first Cape Cod Comedy Carnival.” Then: one factual paragraph; three captioned photographs; one audience/partner quote; one sentence about the non-profit’s next step without announcing uncontracted talent.</w:t>
            </w:r>
          </w:p>
        </w:tc>
      </w:tr>
    </w:tbl>
    <w:p>
      <w:pPr>
        <w:spacing w:after="0"/>
        <w:widowControl w:val="1"/>
      </w:pPr>
    </w:p>
    <w:p>
      <w:pPr>
        <w:pStyle w:val="SectionKicker"/>
        <w:keepNext/>
        <w:widowControl w:val="1"/>
      </w:pPr>
      <w:r>
        <w:t>ONE-PAGE CONTROL LIST</w:t>
      </w:r>
    </w:p>
    <w:p>
      <w:bookmarkStart w:id="19" w:name="final_checklist"/>
      <w:pPr>
        <w:pStyle w:val="Heading1"/>
        <w:widowControl w:val="1"/>
      </w:pPr>
      <w:r>
        <w:t>The campaign cannot miss these</w:t>
      </w:r>
      <w:bookmarkEnd w:id="19"/>
    </w:p>
    <w:p>
      <w:pPr>
        <w:pStyle w:val="Checklist"/>
        <w:ind w:left="230" w:hanging="230"/>
        <w:widowControl w:val="1"/>
      </w:pPr>
      <w:r>
        <w:rPr>
          <w:color w:val="2F6F73"/>
        </w:rPr>
        <w:t xml:space="preserve">[ ] </w:t>
      </w:r>
      <w:r>
        <w:t>Canonical ticket page, public press page and source redirects are live.</w:t>
      </w:r>
    </w:p>
    <w:p>
      <w:pPr>
        <w:pStyle w:val="Checklist"/>
        <w:ind w:left="230" w:hanging="230"/>
        <w:widowControl w:val="1"/>
      </w:pPr>
      <w:r>
        <w:rPr>
          <w:color w:val="2F6F73"/>
        </w:rPr>
        <w:t xml:space="preserve">[ ] </w:t>
      </w:r>
      <w:r>
        <w:t>4Cs/Tilden/WKKL activation is approved or definitively declined.</w:t>
      </w:r>
    </w:p>
    <w:p>
      <w:pPr>
        <w:pStyle w:val="Checklist"/>
        <w:ind w:left="230" w:hanging="230"/>
        <w:widowControl w:val="1"/>
      </w:pPr>
      <w:r>
        <w:rPr>
          <w:color w:val="2F6F73"/>
        </w:rPr>
        <w:t xml:space="preserve">[ ] </w:t>
      </w:r>
      <w:r>
        <w:t>CAI PSA and Cape Media bulletin are submitted.</w:t>
      </w:r>
    </w:p>
    <w:p>
      <w:pPr>
        <w:pStyle w:val="Checklist"/>
        <w:ind w:left="230" w:hanging="230"/>
        <w:widowControl w:val="1"/>
      </w:pPr>
      <w:r>
        <w:rPr>
          <w:color w:val="2F6F73"/>
        </w:rPr>
        <w:t xml:space="preserve">[ ] </w:t>
      </w:r>
      <w:r>
        <w:t>CapeCod.com, CapeEvents, ArtsCapeCod, ArtsBoston, The Boston Calendar, Meet Boston and Boston.com are submitted and checked.</w:t>
      </w:r>
    </w:p>
    <w:p>
      <w:pPr>
        <w:pStyle w:val="Checklist"/>
        <w:ind w:left="230" w:hanging="230"/>
        <w:widowControl w:val="1"/>
      </w:pPr>
      <w:r>
        <w:rPr>
          <w:color w:val="2F6F73"/>
        </w:rPr>
        <w:t xml:space="preserve">[ ] </w:t>
      </w:r>
      <w:r>
        <w:t>Hyannis Sound 1 August same-venue plan is decided.</w:t>
      </w:r>
    </w:p>
    <w:p>
      <w:pPr>
        <w:pStyle w:val="Checklist"/>
        <w:ind w:left="230" w:hanging="230"/>
        <w:widowControl w:val="1"/>
      </w:pPr>
      <w:r>
        <w:rPr>
          <w:color w:val="2F6F73"/>
        </w:rPr>
        <w:t xml:space="preserve">[ ] </w:t>
      </w:r>
      <w:r>
        <w:t>Shakespeare, Cape League, Falmouth Road Race and Carnival routes are permissioned and assigned.</w:t>
      </w:r>
    </w:p>
    <w:p>
      <w:pPr>
        <w:pStyle w:val="Checklist"/>
        <w:ind w:left="230" w:hanging="230"/>
        <w:widowControl w:val="1"/>
      </w:pPr>
      <w:r>
        <w:rPr>
          <w:color w:val="2F6F73"/>
        </w:rPr>
        <w:t xml:space="preserve">[ ] </w:t>
      </w:r>
      <w:r>
        <w:t>Five mapped field routes have owners and 90-minute dates.</w:t>
      </w:r>
    </w:p>
    <w:p>
      <w:pPr>
        <w:pStyle w:val="Checklist"/>
        <w:ind w:left="230" w:hanging="230"/>
        <w:widowControl w:val="1"/>
      </w:pPr>
      <w:r>
        <w:rPr>
          <w:color w:val="2F6F73"/>
        </w:rPr>
        <w:t xml:space="preserve">[ ] </w:t>
      </w:r>
      <w:r>
        <w:t>Fifty business/hospitality asks have been made; live placements photographed.</w:t>
      </w:r>
    </w:p>
    <w:p>
      <w:pPr>
        <w:pStyle w:val="Checklist"/>
        <w:ind w:left="230" w:hanging="230"/>
        <w:widowControl w:val="1"/>
      </w:pPr>
      <w:r>
        <w:rPr>
          <w:color w:val="2F6F73"/>
        </w:rPr>
        <w:t xml:space="preserve">[ ] </w:t>
      </w:r>
      <w:r>
        <w:t>All complimentary tickets have a ledger, job, recipient and claim deadline.</w:t>
      </w:r>
    </w:p>
    <w:p>
      <w:pPr>
        <w:pStyle w:val="Checklist"/>
        <w:ind w:left="230" w:hanging="230"/>
        <w:widowControl w:val="1"/>
      </w:pPr>
      <w:r>
        <w:rPr>
          <w:color w:val="2F6F73"/>
        </w:rPr>
        <w:t xml:space="preserve">[ ] </w:t>
      </w:r>
      <w:r>
        <w:t>No creator receives tickets without clear gifted-access disclosure instructions.</w:t>
      </w:r>
    </w:p>
    <w:p>
      <w:pPr>
        <w:pStyle w:val="Checklist"/>
        <w:ind w:left="230" w:hanging="230"/>
        <w:widowControl w:val="1"/>
      </w:pPr>
      <w:r>
        <w:rPr>
          <w:color w:val="2F6F73"/>
        </w:rPr>
        <w:t xml:space="preserve">[ ] </w:t>
      </w:r>
      <w:r>
        <w:t>One visual press stunt is ready each week.</w:t>
      </w:r>
    </w:p>
    <w:p>
      <w:pPr>
        <w:pStyle w:val="Checklist"/>
        <w:ind w:left="230" w:hanging="230"/>
        <w:widowControl w:val="1"/>
      </w:pPr>
      <w:r>
        <w:rPr>
          <w:color w:val="2F6F73"/>
        </w:rPr>
        <w:t xml:space="preserve">[ ] </w:t>
      </w:r>
      <w:r>
        <w:t>One micro-billboard test is run only if the route and attribution are real.</w:t>
      </w:r>
    </w:p>
    <w:p>
      <w:pPr>
        <w:pStyle w:val="Checklist"/>
        <w:ind w:left="230" w:hanging="230"/>
        <w:widowControl w:val="1"/>
      </w:pPr>
      <w:r>
        <w:rPr>
          <w:color w:val="2F6F73"/>
        </w:rPr>
        <w:t xml:space="preserve">[ ] </w:t>
      </w:r>
      <w:r>
        <w:t>Final-week artwork says THIS SATURDAY / TOMORROW / TONIGHT as appropriate.</w:t>
      </w:r>
    </w:p>
    <w:p>
      <w:pPr>
        <w:pStyle w:val="Checklist"/>
        <w:ind w:left="230" w:hanging="230"/>
        <w:widowControl w:val="1"/>
      </w:pPr>
      <w:r>
        <w:rPr>
          <w:color w:val="2F6F73"/>
        </w:rPr>
        <w:t xml:space="preserve">[ ] </w:t>
      </w:r>
      <w:r>
        <w:t>Every promised press seat, winner and access request is confirmed before event day.</w:t>
      </w:r>
    </w:p>
    <w:p>
      <w:pPr>
        <w:pStyle w:val="Checklist"/>
        <w:ind w:left="230" w:hanging="230"/>
        <w:widowControl w:val="1"/>
      </w:pPr>
      <w:r>
        <w:rPr>
          <w:color w:val="2F6F73"/>
        </w:rPr>
        <w:t xml:space="preserve">[ ] </w:t>
      </w:r>
      <w:r>
        <w:t>All materials have a removal plan.</w:t>
      </w:r>
    </w:p>
    <w:tbl>
      <w:tblPr>
        <w:tblW w:type="auto" w:w="0"/>
        <w:jc w:val="center"/>
        <w:tblLayout w:type="fixed"/>
        <w:tblLook w:firstColumn="1" w:firstRow="1" w:lastColumn="0" w:lastRow="0" w:noHBand="0" w:noVBand="1" w:val="04A0"/>
      </w:tblPr>
      <w:tblGrid>
        <w:gridCol w:w="10282"/>
      </w:tblGrid>
      <w:tr>
        <w:trPr>
          <w:cantSplit/>
        </w:trPr>
        <w:tc>
          <w:tcPr>
            <w:tcW w:type="dxa" w:w="10080"/>
            <w:shd w:fill="EAF2F7" w:val="clear"/>
            <w:tcMar>
              <w:top w:w="120" w:type="dxa"/>
              <w:start w:w="130" w:type="dxa"/>
              <w:bottom w:w="120" w:type="dxa"/>
              <w:end w:w="130" w:type="dxa"/>
            </w:tcMar>
            <w:tcBorders>
              <w:top w:val="nil"/>
              <w:start w:sz="16" w:val="single" w:color="17324D"/>
              <w:bottom w:val="nil"/>
              <w:end w:val="nil"/>
            </w:tcBorders>
          </w:tcPr>
          <w:p>
            <w:pPr>
              <w:spacing w:after="60"/>
            </w:pPr>
            <w:r>
              <w:rPr>
                <w:rFonts w:ascii="Carlito" w:hAnsi="Carlito"/>
                <w:b/>
                <w:color w:val="17324D"/>
                <w:sz w:val="21"/>
              </w:rPr>
              <w:t>The core campaign in one sentence</w:t>
            </w:r>
          </w:p>
          <w:p>
            <w:pPr>
              <w:spacing w:after="40"/>
            </w:pPr>
            <w:r>
              <w:t>Put the event in front of concentrated Cape audiences, visitor networks, local institutions and proven comedy buyers—repeatedly, permissioned, with one line that cannot be misunderstood: Brendan Sagalow and Mike Cannon, one full hour each, Saturday, August 29, reserved seats at 1140A.com.</w:t>
            </w:r>
          </w:p>
        </w:tc>
      </w:tr>
    </w:tbl>
    <w:p>
      <w:pPr>
        <w:spacing w:after="0"/>
        <w:widowControl w:val="1"/>
      </w:pPr>
    </w:p>
    <w:p>
      <w:pPr>
        <w:pStyle w:val="SectionKicker"/>
        <w:keepNext/>
        <w:widowControl w:val="1"/>
      </w:pPr>
      <w:r>
        <w:t>LIVE-SOURCE DIRECTORY</w:t>
      </w:r>
    </w:p>
    <w:p>
      <w:bookmarkStart w:id="20" w:name="sources"/>
      <w:pPr>
        <w:pStyle w:val="Heading1"/>
        <w:widowControl w:val="1"/>
      </w:pPr>
      <w:r>
        <w:t>Research and submission links checked 29 July 2026</w:t>
      </w:r>
      <w:bookmarkEnd w:id="20"/>
    </w:p>
    <w:p>
      <w:pPr>
        <w:pStyle w:val="Lead"/>
        <w:widowControl w:val="1"/>
      </w:pPr>
      <w:r>
        <w:t>Dates and mechanics can change. These links are included so the campaign lead can re-check live status before deploying volunteers or money.</w:t>
      </w:r>
    </w:p>
    <w:p>
      <w:pPr>
        <w:pStyle w:val="Compact"/>
        <w:ind w:left="259" w:hanging="259"/>
        <w:widowControl w:val="1"/>
      </w:pPr>
      <w:r>
        <w:rPr>
          <w:color w:val="C7553D"/>
        </w:rPr>
        <w:t xml:space="preserve">• </w:t>
      </w:r>
      <w:hyperlink r:id="rId11">
        <w:r>
          <w:rPr>
            <w:color w:val="2F6F73"/>
            <w:u w:val="single"/>
            <w:rFonts w:ascii="Carlito" w:hAnsi="Carlito"/>
          </w:rPr>
          <w:t>Official 1140-A ticket/event page</w:t>
        </w:r>
      </w:hyperlink>
      <w:r>
        <w:t xml:space="preserve"> — Event billing, reserved seating, access, group seating and public facts.</w:t>
      </w:r>
    </w:p>
    <w:p>
      <w:pPr>
        <w:pStyle w:val="Compact"/>
        <w:ind w:left="259" w:hanging="259"/>
        <w:widowControl w:val="1"/>
      </w:pPr>
      <w:r>
        <w:rPr>
          <w:color w:val="C7553D"/>
        </w:rPr>
        <w:t xml:space="preserve">• </w:t>
      </w:r>
      <w:hyperlink r:id="rId31">
        <w:r>
          <w:rPr>
            <w:color w:val="2F6F73"/>
            <w:u w:val="single"/>
            <w:rFonts w:ascii="Carlito" w:hAnsi="Carlito"/>
          </w:rPr>
          <w:t>Mike Cannon official tour calendar</w:t>
        </w:r>
      </w:hyperlink>
      <w:r>
        <w:t xml:space="preserve"> — Official 29 August Tilden listing.</w:t>
      </w:r>
    </w:p>
    <w:p>
      <w:pPr>
        <w:pStyle w:val="Compact"/>
        <w:ind w:left="259" w:hanging="259"/>
        <w:widowControl w:val="1"/>
      </w:pPr>
      <w:r>
        <w:rPr>
          <w:color w:val="C7553D"/>
        </w:rPr>
        <w:t xml:space="preserve">• </w:t>
      </w:r>
      <w:hyperlink r:id="rId12">
        <w:r>
          <w:rPr>
            <w:color w:val="2F6F73"/>
            <w:u w:val="single"/>
            <w:rFonts w:ascii="Carlito" w:hAnsi="Carlito"/>
          </w:rPr>
          <w:t>Cape Cod Community College Strategic Communications</w:t>
        </w:r>
      </w:hyperlink>
      <w:r>
        <w:t xml:space="preserve"> — Patrick Stone contact and campus communication route.</w:t>
      </w:r>
    </w:p>
    <w:p>
      <w:pPr>
        <w:pStyle w:val="Compact"/>
        <w:ind w:left="259" w:hanging="259"/>
        <w:widowControl w:val="1"/>
      </w:pPr>
      <w:r>
        <w:rPr>
          <w:color w:val="C7553D"/>
        </w:rPr>
        <w:t xml:space="preserve">• </w:t>
      </w:r>
      <w:hyperlink r:id="rId13">
        <w:r>
          <w:rPr>
            <w:color w:val="2F6F73"/>
            <w:u w:val="single"/>
            <w:rFonts w:ascii="Carlito" w:hAnsi="Carlito"/>
          </w:rPr>
          <w:t>Cape Cod Community College events calendar</w:t>
        </w:r>
      </w:hyperlink>
      <w:r>
        <w:t xml:space="preserve"> — Campus calendar.</w:t>
      </w:r>
    </w:p>
    <w:p>
      <w:pPr>
        <w:pStyle w:val="Compact"/>
        <w:ind w:left="259" w:hanging="259"/>
        <w:widowControl w:val="1"/>
      </w:pPr>
      <w:r>
        <w:rPr>
          <w:color w:val="C7553D"/>
        </w:rPr>
        <w:t xml:space="preserve">• </w:t>
      </w:r>
      <w:hyperlink r:id="rId32">
        <w:r>
          <w:rPr>
            <w:color w:val="2F6F73"/>
            <w:u w:val="single"/>
            <w:rFonts w:ascii="Carlito" w:hAnsi="Carlito"/>
          </w:rPr>
          <w:t>Shakespeare Under the Stars / ArtsCapeCod</w:t>
        </w:r>
      </w:hyperlink>
      <w:r>
        <w:t xml:space="preserve"> — 30 July and 4–6 August audience opportunities.</w:t>
      </w:r>
    </w:p>
    <w:p>
      <w:pPr>
        <w:pStyle w:val="Compact"/>
        <w:ind w:left="259" w:hanging="259"/>
        <w:widowControl w:val="1"/>
      </w:pPr>
      <w:r>
        <w:rPr>
          <w:color w:val="C7553D"/>
        </w:rPr>
        <w:t xml:space="preserve">• </w:t>
      </w:r>
      <w:hyperlink r:id="rId27">
        <w:r>
          <w:rPr>
            <w:color w:val="2F6F73"/>
            <w:u w:val="single"/>
            <w:rFonts w:ascii="Carlito" w:hAnsi="Carlito"/>
          </w:rPr>
          <w:t>Cape Cod Baseball League 2026 schedule</w:t>
        </w:r>
      </w:hyperlink>
      <w:r>
        <w:t xml:space="preserve"> — Regular season through 2 August; playoffs 4–12 August.</w:t>
      </w:r>
    </w:p>
    <w:p>
      <w:pPr>
        <w:pStyle w:val="Compact"/>
        <w:ind w:left="259" w:hanging="259"/>
        <w:widowControl w:val="1"/>
      </w:pPr>
      <w:r>
        <w:rPr>
          <w:color w:val="C7553D"/>
        </w:rPr>
        <w:t xml:space="preserve">• </w:t>
      </w:r>
      <w:hyperlink r:id="rId28">
        <w:r>
          <w:rPr>
            <w:color w:val="2F6F73"/>
            <w:u w:val="single"/>
            <w:rFonts w:ascii="Carlito" w:hAnsi="Carlito"/>
          </w:rPr>
          <w:t>Falmouth Road Race official page</w:t>
        </w:r>
      </w:hyperlink>
      <w:r>
        <w:t xml:space="preserve"> — Race 16 August; official event information.</w:t>
      </w:r>
    </w:p>
    <w:p>
      <w:pPr>
        <w:pStyle w:val="Compact"/>
        <w:ind w:left="259" w:hanging="259"/>
        <w:widowControl w:val="1"/>
      </w:pPr>
      <w:r>
        <w:rPr>
          <w:color w:val="C7553D"/>
        </w:rPr>
        <w:t xml:space="preserve">• </w:t>
      </w:r>
      <w:hyperlink r:id="rId33">
        <w:r>
          <w:rPr>
            <w:color w:val="2F6F73"/>
            <w:u w:val="single"/>
            <w:rFonts w:ascii="Carlito" w:hAnsi="Carlito"/>
          </w:rPr>
          <w:t>Falmouth Road Race fact sheet</w:t>
        </w:r>
      </w:hyperlink>
      <w:r>
        <w:t xml:space="preserve"> — Expo, Family Fun Run and track dates.</w:t>
      </w:r>
    </w:p>
    <w:p>
      <w:pPr>
        <w:pStyle w:val="Compact"/>
        <w:ind w:left="259" w:hanging="259"/>
        <w:widowControl w:val="1"/>
      </w:pPr>
      <w:r>
        <w:rPr>
          <w:color w:val="C7553D"/>
        </w:rPr>
        <w:t xml:space="preserve">• </w:t>
      </w:r>
      <w:hyperlink r:id="rId26">
        <w:r>
          <w:rPr>
            <w:color w:val="2F6F73"/>
            <w:u w:val="single"/>
            <w:rFonts w:ascii="Carlito" w:hAnsi="Carlito"/>
          </w:rPr>
          <w:t>Provincetown Carnival</w:t>
        </w:r>
      </w:hyperlink>
      <w:r>
        <w:t xml:space="preserve"> — 15–22 August; parade 20 August.</w:t>
      </w:r>
    </w:p>
    <w:p>
      <w:pPr>
        <w:pStyle w:val="Compact"/>
        <w:ind w:left="259" w:hanging="259"/>
        <w:widowControl w:val="1"/>
      </w:pPr>
      <w:r>
        <w:rPr>
          <w:color w:val="C7553D"/>
        </w:rPr>
        <w:t xml:space="preserve">• </w:t>
      </w:r>
      <w:hyperlink r:id="rId34">
        <w:r>
          <w:rPr>
            <w:color w:val="2F6F73"/>
            <w:u w:val="single"/>
            <w:rFonts w:ascii="Carlito" w:hAnsi="Carlito"/>
          </w:rPr>
          <w:t>Hyannis Main Street Jazz Stroll</w:t>
        </w:r>
      </w:hyperlink>
      <w:r>
        <w:t xml:space="preserve"> — Thursday audience route through 27 August.</w:t>
      </w:r>
    </w:p>
    <w:p>
      <w:pPr>
        <w:pStyle w:val="Compact"/>
        <w:ind w:left="259" w:hanging="259"/>
        <w:widowControl w:val="1"/>
      </w:pPr>
      <w:r>
        <w:rPr>
          <w:color w:val="C7553D"/>
        </w:rPr>
        <w:t xml:space="preserve">• </w:t>
      </w:r>
      <w:hyperlink r:id="rId29">
        <w:r>
          <w:rPr>
            <w:color w:val="2F6F73"/>
            <w:u w:val="single"/>
            <w:rFonts w:ascii="Carlito" w:hAnsi="Carlito"/>
          </w:rPr>
          <w:t>Cape Cod Melody Tent upcoming events</w:t>
        </w:r>
      </w:hyperlink>
      <w:r>
        <w:t xml:space="preserve"> — Bob Marley 15 August and Jim Gaffigan 23 August comedy-buyer nights.</w:t>
      </w:r>
    </w:p>
    <w:p>
      <w:pPr>
        <w:pStyle w:val="Compact"/>
        <w:ind w:left="259" w:hanging="259"/>
        <w:widowControl w:val="1"/>
      </w:pPr>
      <w:r>
        <w:rPr>
          <w:color w:val="C7553D"/>
        </w:rPr>
        <w:t xml:space="preserve">• </w:t>
      </w:r>
      <w:hyperlink r:id="rId16">
        <w:r>
          <w:rPr>
            <w:color w:val="2F6F73"/>
            <w:u w:val="single"/>
            <w:rFonts w:ascii="Carlito" w:hAnsi="Carlito"/>
          </w:rPr>
          <w:t>CapeCod.com free event submission</w:t>
        </w:r>
      </w:hyperlink>
      <w:r>
        <w:t xml:space="preserve"> — Free Cape calendar submission.</w:t>
      </w:r>
    </w:p>
    <w:p>
      <w:pPr>
        <w:pStyle w:val="Compact"/>
        <w:ind w:left="259" w:hanging="259"/>
        <w:widowControl w:val="1"/>
      </w:pPr>
      <w:r>
        <w:rPr>
          <w:color w:val="C7553D"/>
        </w:rPr>
        <w:t xml:space="preserve">• </w:t>
      </w:r>
      <w:hyperlink r:id="rId17">
        <w:r>
          <w:rPr>
            <w:color w:val="2F6F73"/>
            <w:u w:val="single"/>
            <w:rFonts w:ascii="Carlito" w:hAnsi="Carlito"/>
          </w:rPr>
          <w:t>CapeEvents.com submission</w:t>
        </w:r>
      </w:hyperlink>
      <w:r>
        <w:t xml:space="preserve"> — Free Cape event listing.</w:t>
      </w:r>
    </w:p>
    <w:p>
      <w:pPr>
        <w:pStyle w:val="Compact"/>
        <w:ind w:left="259" w:hanging="259"/>
        <w:widowControl w:val="1"/>
      </w:pPr>
      <w:r>
        <w:rPr>
          <w:color w:val="C7553D"/>
        </w:rPr>
        <w:t xml:space="preserve">• </w:t>
      </w:r>
      <w:hyperlink r:id="rId22">
        <w:r>
          <w:rPr>
            <w:color w:val="2F6F73"/>
            <w:u w:val="single"/>
            <w:rFonts w:ascii="Carlito" w:hAnsi="Carlito"/>
          </w:rPr>
          <w:t>ArtsBoston / BosTix</w:t>
        </w:r>
      </w:hyperlink>
      <w:r>
        <w:t xml:space="preserve"> — Comedy and stand-up calendar.</w:t>
      </w:r>
    </w:p>
    <w:p>
      <w:pPr>
        <w:pStyle w:val="Compact"/>
        <w:ind w:left="259" w:hanging="259"/>
        <w:widowControl w:val="1"/>
      </w:pPr>
      <w:r>
        <w:rPr>
          <w:color w:val="C7553D"/>
        </w:rPr>
        <w:t xml:space="preserve">• </w:t>
      </w:r>
      <w:hyperlink r:id="rId21">
        <w:r>
          <w:rPr>
            <w:color w:val="2F6F73"/>
            <w:u w:val="single"/>
            <w:rFonts w:ascii="Carlito" w:hAnsi="Carlito"/>
          </w:rPr>
          <w:t>The Boston Calendar</w:t>
        </w:r>
      </w:hyperlink>
      <w:r>
        <w:t xml:space="preserve"> — Free event submission.</w:t>
      </w:r>
    </w:p>
    <w:p>
      <w:pPr>
        <w:pStyle w:val="Compact"/>
        <w:ind w:left="259" w:hanging="259"/>
        <w:widowControl w:val="1"/>
      </w:pPr>
      <w:r>
        <w:rPr>
          <w:color w:val="C7553D"/>
        </w:rPr>
        <w:t xml:space="preserve">• </w:t>
      </w:r>
      <w:hyperlink r:id="rId23">
        <w:r>
          <w:rPr>
            <w:color w:val="2F6F73"/>
            <w:u w:val="single"/>
            <w:rFonts w:ascii="Carlito" w:hAnsi="Carlito"/>
          </w:rPr>
          <w:t>Meet Boston submission</w:t>
        </w:r>
      </w:hyperlink>
      <w:r>
        <w:t xml:space="preserve"> — Visitor calendar and image guidance.</w:t>
      </w:r>
    </w:p>
    <w:p>
      <w:pPr>
        <w:pStyle w:val="Compact"/>
        <w:ind w:left="259" w:hanging="259"/>
        <w:widowControl w:val="1"/>
      </w:pPr>
      <w:r>
        <w:rPr>
          <w:color w:val="C7553D"/>
        </w:rPr>
        <w:t xml:space="preserve">• </w:t>
      </w:r>
      <w:hyperlink r:id="rId24">
        <w:r>
          <w:rPr>
            <w:color w:val="2F6F73"/>
            <w:u w:val="single"/>
            <w:rFonts w:ascii="Carlito" w:hAnsi="Carlito"/>
          </w:rPr>
          <w:t>Boston.com event submission</w:t>
        </w:r>
      </w:hyperlink>
      <w:r>
        <w:t xml:space="preserve"> — Boston calendar route.</w:t>
      </w:r>
    </w:p>
    <w:p>
      <w:pPr>
        <w:pStyle w:val="Compact"/>
        <w:ind w:left="259" w:hanging="259"/>
        <w:widowControl w:val="1"/>
      </w:pPr>
      <w:r>
        <w:rPr>
          <w:color w:val="C7553D"/>
        </w:rPr>
        <w:t xml:space="preserve">• </w:t>
      </w:r>
      <w:hyperlink r:id="rId14">
        <w:r>
          <w:rPr>
            <w:color w:val="2F6F73"/>
            <w:u w:val="single"/>
            <w:rFonts w:ascii="Carlito" w:hAnsi="Carlito"/>
          </w:rPr>
          <w:t>CAI PSA submission</w:t>
        </w:r>
      </w:hyperlink>
      <w:r>
        <w:t xml:space="preserve"> — 400-character on-air PSA route.</w:t>
      </w:r>
    </w:p>
    <w:p>
      <w:pPr>
        <w:pStyle w:val="Compact"/>
        <w:ind w:left="259" w:hanging="259"/>
        <w:widowControl w:val="1"/>
      </w:pPr>
      <w:r>
        <w:rPr>
          <w:color w:val="C7553D"/>
        </w:rPr>
        <w:t xml:space="preserve">• </w:t>
      </w:r>
      <w:hyperlink r:id="rId15">
        <w:r>
          <w:rPr>
            <w:color w:val="2F6F73"/>
            <w:u w:val="single"/>
            <w:rFonts w:ascii="Carlito" w:hAnsi="Carlito"/>
          </w:rPr>
          <w:t>Cape Media Center</w:t>
        </w:r>
      </w:hyperlink>
      <w:r>
        <w:t xml:space="preserve"> — Channel 26 bulletin and Cape Media News.</w:t>
      </w:r>
    </w:p>
    <w:p>
      <w:pPr>
        <w:pStyle w:val="Compact"/>
        <w:ind w:left="259" w:hanging="259"/>
        <w:widowControl w:val="1"/>
      </w:pPr>
      <w:r>
        <w:rPr>
          <w:color w:val="C7553D"/>
        </w:rPr>
        <w:t xml:space="preserve">• </w:t>
      </w:r>
      <w:hyperlink r:id="rId35">
        <w:r>
          <w:rPr>
            <w:color w:val="2F6F73"/>
            <w:u w:val="single"/>
            <w:rFonts w:ascii="Carlito" w:hAnsi="Carlito"/>
          </w:rPr>
          <w:t>Blip self-serve billboards</w:t>
        </w:r>
      </w:hyperlink>
      <w:r>
        <w:t xml:space="preserve"> — No-minimum/low-budget self-serve inventory; live pricing varies.</w:t>
      </w:r>
    </w:p>
    <w:p>
      <w:pPr>
        <w:pStyle w:val="Compact"/>
        <w:ind w:left="259" w:hanging="259"/>
        <w:widowControl w:val="1"/>
      </w:pPr>
      <w:r>
        <w:rPr>
          <w:color w:val="C7553D"/>
        </w:rPr>
        <w:t xml:space="preserve">• </w:t>
      </w:r>
      <w:hyperlink r:id="rId36">
        <w:r>
          <w:rPr>
            <w:color w:val="2F6F73"/>
            <w:u w:val="single"/>
            <w:rFonts w:ascii="Carlito" w:hAnsi="Carlito"/>
          </w:rPr>
          <w:t>Blip Boston inventory</w:t>
        </w:r>
      </w:hyperlink>
      <w:r>
        <w:t xml:space="preserve"> — Boston-area inventory map.</w:t>
      </w:r>
    </w:p>
    <w:p>
      <w:pPr>
        <w:pStyle w:val="Compact"/>
        <w:ind w:left="259" w:hanging="259"/>
        <w:widowControl w:val="1"/>
      </w:pPr>
      <w:r>
        <w:rPr>
          <w:color w:val="C7553D"/>
        </w:rPr>
        <w:t xml:space="preserve">• </w:t>
      </w:r>
      <w:hyperlink r:id="rId37">
        <w:r>
          <w:rPr>
            <w:color w:val="2F6F73"/>
            <w:u w:val="single"/>
            <w:rFonts w:ascii="Carlito" w:hAnsi="Carlito"/>
          </w:rPr>
          <w:t>Fliphound Boston inventory</w:t>
        </w:r>
      </w:hyperlink>
      <w:r>
        <w:t xml:space="preserve"> — Self-serve Boston digital billboard route.</w:t>
      </w:r>
    </w:p>
    <w:p>
      <w:pPr>
        <w:pStyle w:val="Compact"/>
        <w:ind w:left="259" w:hanging="259"/>
        <w:widowControl w:val="1"/>
      </w:pPr>
      <w:r>
        <w:rPr>
          <w:color w:val="C7553D"/>
        </w:rPr>
        <w:t xml:space="preserve">• </w:t>
      </w:r>
      <w:hyperlink r:id="rId30">
        <w:r>
          <w:rPr>
            <w:color w:val="2F6F73"/>
            <w:u w:val="single"/>
            <w:rFonts w:ascii="Carlito" w:hAnsi="Carlito"/>
          </w:rPr>
          <w:t>MassDOT outdoor advertising guidance</w:t>
        </w:r>
      </w:hyperlink>
      <w:r>
        <w:t xml:space="preserve"> — Massachusetts sign and billboard compliance.</w:t>
      </w:r>
    </w:p>
    <w:p>
      <w:pPr>
        <w:pStyle w:val="Compact"/>
        <w:ind w:left="259" w:hanging="259"/>
        <w:widowControl w:val="1"/>
      </w:pPr>
      <w:r>
        <w:rPr>
          <w:color w:val="C7553D"/>
        </w:rPr>
        <w:t xml:space="preserve">• </w:t>
      </w:r>
      <w:hyperlink r:id="rId38">
        <w:r>
          <w:rPr>
            <w:color w:val="2F6F73"/>
            <w:u w:val="single"/>
            <w:rFonts w:ascii="Carlito" w:hAnsi="Carlito"/>
          </w:rPr>
          <w:t>FTC endorsement guidance</w:t>
        </w:r>
      </w:hyperlink>
      <w:r>
        <w:t xml:space="preserve"> — Disclosure of material connections.</w:t>
      </w:r>
    </w:p>
    <w:p>
      <w:pPr>
        <w:pStyle w:val="Compact"/>
        <w:ind w:left="259" w:hanging="259"/>
        <w:widowControl w:val="1"/>
      </w:pPr>
      <w:r>
        <w:rPr>
          <w:color w:val="C7553D"/>
        </w:rPr>
        <w:t xml:space="preserve">• </w:t>
      </w:r>
      <w:hyperlink r:id="rId39">
        <w:r>
          <w:rPr>
            <w:color w:val="2F6F73"/>
            <w:u w:val="single"/>
            <w:rFonts w:ascii="Carlito" w:hAnsi="Carlito"/>
          </w:rPr>
          <w:t>FTC Disclosures 101</w:t>
        </w:r>
      </w:hyperlink>
      <w:r>
        <w:t xml:space="preserve"> — Plain-language creator disclosure guide.</w:t>
      </w:r>
    </w:p>
    <w:p>
      <w:pPr>
        <w:pStyle w:val="SmallNote"/>
        <w:jc w:val="center"/>
        <w:widowControl w:val="1"/>
      </w:pPr>
      <w:r>
        <w:t>End of implementation plan.</w:t>
      </w:r>
    </w:p>
    <w:sectPr w:rsidR="00FC693F" w:rsidRPr="0006063C" w:rsidSect="00034616">
      <w:headerReference w:type="default" r:id="rId9"/>
      <w:footerReference w:type="default" r:id="rId10"/>
      <w:pgSz w:w="12240" w:h="15840"/>
      <w:pgMar w:top="936" w:right="979" w:bottom="864"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color w:val="4B5563"/>
        <w:sz w:val="17"/>
      </w:rPr>
      <w:t xml:space="preserve">29 August 2026  |  </w:t>
    </w:r>
    <w:r>
      <w:rPr>
        <w:rFonts w:ascii="Carlito" w:hAnsi="Carlito"/>
        <w:color w:val="4B556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rlito" w:hAnsi="Carlito"/>
        <w:b/>
        <w:color w:val="17324D"/>
        <w:sz w:val="17"/>
      </w:rPr>
      <w:t>1140-A Guerrilla PR &amp; Audience-Building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Carlito" w:hAnsi="Carlito" w:eastAsia="Carlito"/>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rlito" w:hAnsi="Carlito" w:eastAsia="Carlito"/>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eastAsia="Carlito"/>
      <w:b/>
      <w:bCs/>
      <w:color w:val="2F6F73"/>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eastAsia="Carlito"/>
      <w:b/>
      <w:bCs/>
      <w:color w:val="C755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rlito" w:hAnsi="Carlito" w:eastAsia="Carlito"/>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asciiTheme="majorHAnsi" w:eastAsiaTheme="majorEastAsia" w:hAnsiTheme="majorHAnsi" w:cstheme="majorBidi" w:ascii="Carlito" w:hAnsi="Carlito" w:eastAsia="Carlito"/>
      <w:i w:val="0"/>
      <w:iCs/>
      <w:color w:val="2F6F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0" w:after="120" w:line="240" w:lineRule="auto"/>
    </w:pPr>
    <w:rPr>
      <w:rFonts w:ascii="Carlito" w:hAnsi="Carlito" w:eastAsia="Carlito"/>
      <w:b w:val="0"/>
      <w:color w:val="17324D"/>
      <w:sz w:val="23"/>
    </w:rPr>
  </w:style>
  <w:style w:type="paragraph" w:customStyle="1" w:styleId="SmallNote">
    <w:name w:val="Small Note"/>
    <w:pPr>
      <w:spacing w:before="0" w:after="60" w:line="240" w:lineRule="auto"/>
    </w:pPr>
    <w:rPr>
      <w:rFonts w:ascii="Carlito" w:hAnsi="Carlito" w:eastAsia="Carlito"/>
      <w:b w:val="0"/>
      <w:color w:val="4B5563"/>
      <w:sz w:val="17"/>
    </w:rPr>
  </w:style>
  <w:style w:type="paragraph" w:customStyle="1" w:styleId="Checklist">
    <w:name w:val="Checklist"/>
    <w:pPr>
      <w:spacing w:before="0" w:after="40" w:line="240" w:lineRule="auto"/>
    </w:pPr>
    <w:rPr>
      <w:rFonts w:ascii="Carlito" w:hAnsi="Carlito" w:eastAsia="Carlito"/>
      <w:b w:val="0"/>
      <w:color w:val="111827"/>
      <w:sz w:val="18"/>
    </w:rPr>
  </w:style>
  <w:style w:type="paragraph" w:customStyle="1" w:styleId="Compact">
    <w:name w:val="Compact"/>
    <w:pPr>
      <w:spacing w:before="0" w:after="30" w:line="240" w:lineRule="auto"/>
    </w:pPr>
    <w:rPr>
      <w:rFonts w:ascii="Carlito" w:hAnsi="Carlito" w:eastAsia="Carlito"/>
      <w:b w:val="0"/>
      <w:color w:val="111827"/>
      <w:sz w:val="17"/>
    </w:rPr>
  </w:style>
  <w:style w:type="paragraph" w:customStyle="1" w:styleId="SectionKicker">
    <w:name w:val="Section Kicker"/>
    <w:pPr>
      <w:spacing w:before="0" w:after="100" w:line="240" w:lineRule="auto"/>
    </w:pPr>
    <w:rPr>
      <w:rFonts w:ascii="Carlito" w:hAnsi="Carlito" w:eastAsia="Carlito"/>
      <w:b/>
      <w:color w:val="C7553D"/>
      <w:sz w:val="19"/>
    </w:rPr>
  </w:style>
  <w:style w:type="paragraph" w:customStyle="1" w:styleId="TableText">
    <w:name w:val="Table Text"/>
    <w:pPr>
      <w:spacing w:before="0" w:after="0" w:line="240" w:lineRule="auto"/>
    </w:pPr>
    <w:rPr>
      <w:rFonts w:ascii="Carlito" w:hAnsi="Carlito" w:eastAsia="Carlito"/>
      <w:b w:val="0"/>
      <w:color w:val="111827"/>
      <w:sz w:val="16"/>
    </w:rPr>
  </w:style>
  <w:style w:type="paragraph" w:customStyle="1" w:styleId="TableHeader">
    <w:name w:val="Table Header"/>
    <w:pPr>
      <w:spacing w:before="0" w:after="0" w:line="240" w:lineRule="auto"/>
    </w:pPr>
    <w:rPr>
      <w:rFonts w:ascii="Carlito" w:hAnsi="Carlito" w:eastAsia="Carlito"/>
      <w:b/>
      <w:color w:val="FFFFF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1140a.com/" TargetMode="External"/><Relationship Id="rId12" Type="http://schemas.openxmlformats.org/officeDocument/2006/relationships/hyperlink" Target="https://capecod.edu/about/offices-and-college-services/strategic-communications-and-marketing/" TargetMode="External"/><Relationship Id="rId13" Type="http://schemas.openxmlformats.org/officeDocument/2006/relationships/hyperlink" Target="https://25livepub.collegenet.com/calendars/cape-cod-community-college-events" TargetMode="External"/><Relationship Id="rId14" Type="http://schemas.openxmlformats.org/officeDocument/2006/relationships/hyperlink" Target="https://www.capeandislands.org/submit-a-psa" TargetMode="External"/><Relationship Id="rId15" Type="http://schemas.openxmlformats.org/officeDocument/2006/relationships/hyperlink" Target="https://capemedia.org/" TargetMode="External"/><Relationship Id="rId16" Type="http://schemas.openxmlformats.org/officeDocument/2006/relationships/hyperlink" Target="https://www.capecod.com/community/add-your-event/" TargetMode="External"/><Relationship Id="rId17" Type="http://schemas.openxmlformats.org/officeDocument/2006/relationships/hyperlink" Target="https://www.capeevents.com/submit/index.cfm" TargetMode="External"/><Relationship Id="rId18" Type="http://schemas.openxmlformats.org/officeDocument/2006/relationships/hyperlink" Target="https://artscapecod.org/" TargetMode="External"/><Relationship Id="rId19" Type="http://schemas.openxmlformats.org/officeDocument/2006/relationships/hyperlink" Target="https://www.capecodchamber.org/events/" TargetMode="External"/><Relationship Id="rId20" Type="http://schemas.openxmlformats.org/officeDocument/2006/relationships/hyperlink" Target="https://www.hyannismainstreet.com/" TargetMode="External"/><Relationship Id="rId21" Type="http://schemas.openxmlformats.org/officeDocument/2006/relationships/hyperlink" Target="https://www.thebostoncalendar.com/" TargetMode="External"/><Relationship Id="rId22" Type="http://schemas.openxmlformats.org/officeDocument/2006/relationships/hyperlink" Target="https://bostix.org/" TargetMode="External"/><Relationship Id="rId23" Type="http://schemas.openxmlformats.org/officeDocument/2006/relationships/hyperlink" Target="https://www.meetboston.com/events/submit-an-event/" TargetMode="External"/><Relationship Id="rId24" Type="http://schemas.openxmlformats.org/officeDocument/2006/relationships/hyperlink" Target="https://www.boston.com/calendar-submission/" TargetMode="External"/><Relationship Id="rId25" Type="http://schemas.openxmlformats.org/officeDocument/2006/relationships/hyperlink" Target="https://www.visitma.com/" TargetMode="External"/><Relationship Id="rId26" Type="http://schemas.openxmlformats.org/officeDocument/2006/relationships/hyperlink" Target="https://ptown.org/calendars/carnival/" TargetMode="External"/><Relationship Id="rId27" Type="http://schemas.openxmlformats.org/officeDocument/2006/relationships/hyperlink" Target="https://www.capecodleague.com/about/schedule" TargetMode="External"/><Relationship Id="rId28" Type="http://schemas.openxmlformats.org/officeDocument/2006/relationships/hyperlink" Target="https://falmouthroadrace.com/events/asics-falmouth-road-race/" TargetMode="External"/><Relationship Id="rId29" Type="http://schemas.openxmlformats.org/officeDocument/2006/relationships/hyperlink" Target="https://www.melodytent.org/upcoming-events/" TargetMode="External"/><Relationship Id="rId30" Type="http://schemas.openxmlformats.org/officeDocument/2006/relationships/hyperlink" Target="https://www.mass.gov/outdoor-advertising-and-signage" TargetMode="External"/><Relationship Id="rId31" Type="http://schemas.openxmlformats.org/officeDocument/2006/relationships/hyperlink" Target="https://www.mikecannoncomedy.com/calendar" TargetMode="External"/><Relationship Id="rId32" Type="http://schemas.openxmlformats.org/officeDocument/2006/relationships/hyperlink" Target="https://artscapecod.org/event/shakespeare-under-the-stars-comedy-of-errors/" TargetMode="External"/><Relationship Id="rId33" Type="http://schemas.openxmlformats.org/officeDocument/2006/relationships/hyperlink" Target="https://falmouthroadrace.com/media/fact-sheet/" TargetMode="External"/><Relationship Id="rId34" Type="http://schemas.openxmlformats.org/officeDocument/2006/relationships/hyperlink" Target="https://www.hyannismainstreet.com/events/thursdays-jazz-music-stroll/" TargetMode="External"/><Relationship Id="rId35" Type="http://schemas.openxmlformats.org/officeDocument/2006/relationships/hyperlink" Target="https://www.blipbillboards.com/" TargetMode="External"/><Relationship Id="rId36" Type="http://schemas.openxmlformats.org/officeDocument/2006/relationships/hyperlink" Target="https://www.blipbillboards.com/billboard-locations/massachusetts/boston-ma/" TargetMode="External"/><Relationship Id="rId37" Type="http://schemas.openxmlformats.org/officeDocument/2006/relationships/hyperlink" Target="https://www.fliphound.com/billboard-advertising/Massachusetts/Boston" TargetMode="External"/><Relationship Id="rId38" Type="http://schemas.openxmlformats.org/officeDocument/2006/relationships/hyperlink" Target="https://www.ftc.gov/business-guidance/resources/ftcs-endorsement-guides-what-people-are-asking" TargetMode="External"/><Relationship Id="rId39" Type="http://schemas.openxmlformats.org/officeDocument/2006/relationships/hyperlink" Target="https://www.ftc.gov/system/files/documents/plain-language/1001a-influencer-guide-508_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1140-A Guerrilla PR &amp; Audience-Building Plan — 29 August 2026</dc:title>
  <dc:subject>Implementation plan for The 2026 Cape Cod Comedy Carnival</dc:subject>
  <dc:creator>1140-A</dc:creator>
  <cp:keywords>Cape Cod, comedy, Brendan Sagalow, Mike Cannon, Jason Choi, Tilden Arts Center, public relations, guerrilla marketing</cp:keywords>
  <dc:description>Prepared 29 July 2026.</dc:description>
  <cp:lastModifiedBy/>
  <cp:revision>1</cp:revision>
  <dcterms:created xsi:type="dcterms:W3CDTF">2013-12-23T23:15:00Z</dcterms:created>
  <dcterms:modified xsi:type="dcterms:W3CDTF">2013-12-23T23:15:00Z</dcterms:modified>
  <cp:category/>
</cp:coreProperties>
</file>