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73400" w14:textId="77777777" w:rsidR="002A7CDD" w:rsidRDefault="002A7CDD">
      <w:pPr>
        <w:rPr>
          <w:lang w:val="en-US"/>
        </w:rPr>
      </w:pPr>
    </w:p>
    <w:p w14:paraId="5C9121AC" w14:textId="77777777" w:rsidR="00AD0F42" w:rsidRDefault="00AD0F42">
      <w:pPr>
        <w:rPr>
          <w:lang w:val="en-US"/>
        </w:rPr>
      </w:pPr>
    </w:p>
    <w:p w14:paraId="294D8701" w14:textId="77777777" w:rsidR="00AD0F42" w:rsidRDefault="00AD0F42">
      <w:pPr>
        <w:rPr>
          <w:lang w:val="en-US"/>
        </w:rPr>
      </w:pPr>
    </w:p>
    <w:p w14:paraId="3BEDEE63" w14:textId="77777777" w:rsidR="00AD0F42" w:rsidRDefault="00AD0F42">
      <w:pPr>
        <w:rPr>
          <w:lang w:val="en-US"/>
        </w:rPr>
      </w:pPr>
    </w:p>
    <w:p w14:paraId="59E7F3ED" w14:textId="77777777" w:rsidR="00AD0F42" w:rsidRDefault="00AD0F42">
      <w:pPr>
        <w:rPr>
          <w:lang w:val="en-US"/>
        </w:rPr>
      </w:pPr>
    </w:p>
    <w:p w14:paraId="5028CDEA" w14:textId="77777777" w:rsidR="00AD0F42" w:rsidRDefault="00AD0F42">
      <w:pPr>
        <w:rPr>
          <w:lang w:val="en-US"/>
        </w:rPr>
      </w:pPr>
    </w:p>
    <w:p w14:paraId="1AAAADE5" w14:textId="77777777" w:rsidR="00AD0F42" w:rsidRDefault="00AD0F42">
      <w:pPr>
        <w:rPr>
          <w:lang w:val="en-US"/>
        </w:rPr>
      </w:pPr>
    </w:p>
    <w:p w14:paraId="7C56C63A" w14:textId="77777777" w:rsidR="00AD0F42" w:rsidRDefault="00AD0F42">
      <w:pPr>
        <w:rPr>
          <w:lang w:val="en-US"/>
        </w:rPr>
      </w:pPr>
    </w:p>
    <w:p w14:paraId="1406F82F" w14:textId="77777777" w:rsidR="00AD0F42" w:rsidRDefault="00AD0F42">
      <w:pPr>
        <w:rPr>
          <w:lang w:val="en-US"/>
        </w:rPr>
      </w:pPr>
    </w:p>
    <w:p w14:paraId="46494E70" w14:textId="77777777" w:rsidR="00AD0F42" w:rsidRDefault="00AD0F42">
      <w:pPr>
        <w:rPr>
          <w:lang w:val="en-US"/>
        </w:rPr>
      </w:pPr>
    </w:p>
    <w:p w14:paraId="5AC78835" w14:textId="77777777" w:rsidR="00AD0F42" w:rsidRDefault="00AD0F42">
      <w:pPr>
        <w:rPr>
          <w:lang w:val="en-US"/>
        </w:rPr>
      </w:pPr>
    </w:p>
    <w:p w14:paraId="60361693" w14:textId="77777777" w:rsidR="00AD0F42" w:rsidRDefault="00AD0F42">
      <w:r>
        <w:br w:type="page"/>
      </w:r>
    </w:p>
    <w:p w14:paraId="15E62559" w14:textId="2303B4A6" w:rsidR="00AD0F42" w:rsidRPr="00AD0F42" w:rsidRDefault="00AD0F42" w:rsidP="00AD0F42">
      <w:r w:rsidRPr="00AD0F42">
        <w:lastRenderedPageBreak/>
        <w:t xml:space="preserve">The workbook contains </w:t>
      </w:r>
      <w:r w:rsidRPr="00AD0F42">
        <w:rPr>
          <w:b/>
          <w:bCs/>
        </w:rPr>
        <w:t>119 rows</w:t>
      </w:r>
      <w:r w:rsidRPr="00AD0F42">
        <w:t xml:space="preserve"> across four sheets: </w:t>
      </w:r>
      <w:r w:rsidRPr="00AD0F42">
        <w:rPr>
          <w:b/>
          <w:bCs/>
        </w:rPr>
        <w:t>Master Table</w:t>
      </w:r>
      <w:r w:rsidRPr="00AD0F42">
        <w:t xml:space="preserve">, </w:t>
      </w:r>
      <w:r w:rsidRPr="00AD0F42">
        <w:rPr>
          <w:b/>
          <w:bCs/>
        </w:rPr>
        <w:t>Ranked Shortlist</w:t>
      </w:r>
      <w:r w:rsidRPr="00AD0F42">
        <w:t xml:space="preserve">, </w:t>
      </w:r>
      <w:r w:rsidRPr="00AD0F42">
        <w:rPr>
          <w:b/>
          <w:bCs/>
        </w:rPr>
        <w:t>Tier Benchmarks</w:t>
      </w:r>
      <w:r w:rsidRPr="00AD0F42">
        <w:t xml:space="preserve">, and </w:t>
      </w:r>
      <w:r w:rsidRPr="00AD0F42">
        <w:rPr>
          <w:b/>
          <w:bCs/>
        </w:rPr>
        <w:t>Lateral Finds</w:t>
      </w:r>
      <w:r w:rsidRPr="00AD0F42">
        <w:t>. Every row includes source URL(s), as-of date, confidence, and “amount not verified” where I could not verify a dollar figure.</w:t>
      </w:r>
    </w:p>
    <w:p w14:paraId="393390FD" w14:textId="77777777" w:rsidR="00AD0F42" w:rsidRPr="00AD0F42" w:rsidRDefault="00AD0F42" w:rsidP="00AD0F42">
      <w:pPr>
        <w:rPr>
          <w:b/>
          <w:bCs/>
        </w:rPr>
      </w:pPr>
      <w:r w:rsidRPr="00AD0F42">
        <w:rPr>
          <w:b/>
          <w:bCs/>
        </w:rPr>
        <w:t>Highest-value findings</w:t>
      </w:r>
    </w:p>
    <w:p w14:paraId="0A4E0298" w14:textId="77777777" w:rsidR="00AD0F42" w:rsidRPr="00AD0F42" w:rsidRDefault="00AD0F42" w:rsidP="00AD0F42">
      <w:r w:rsidRPr="00AD0F42">
        <w:t xml:space="preserve">The strongest hard-price benchmarks are local and very usable: </w:t>
      </w:r>
      <w:r w:rsidRPr="00AD0F42">
        <w:rPr>
          <w:b/>
          <w:bCs/>
        </w:rPr>
        <w:t>Seaside Le Mans</w:t>
      </w:r>
      <w:r w:rsidRPr="00AD0F42">
        <w:t xml:space="preserve"> publishes Cape sponsor tiers of </w:t>
      </w:r>
      <w:r w:rsidRPr="00AD0F42">
        <w:rPr>
          <w:b/>
          <w:bCs/>
        </w:rPr>
        <w:t>$12,000 Full Kart</w:t>
      </w:r>
      <w:r w:rsidRPr="00AD0F42">
        <w:t xml:space="preserve">, </w:t>
      </w:r>
      <w:r w:rsidRPr="00AD0F42">
        <w:rPr>
          <w:b/>
          <w:bCs/>
        </w:rPr>
        <w:t>$6,000 Half Kart</w:t>
      </w:r>
      <w:r w:rsidRPr="00AD0F42">
        <w:t xml:space="preserve">, </w:t>
      </w:r>
      <w:r w:rsidRPr="00AD0F42">
        <w:rPr>
          <w:b/>
          <w:bCs/>
        </w:rPr>
        <w:t>$2,000 Single Driver</w:t>
      </w:r>
      <w:r w:rsidRPr="00AD0F42">
        <w:t xml:space="preserve">, and </w:t>
      </w:r>
      <w:r w:rsidRPr="00AD0F42">
        <w:rPr>
          <w:b/>
          <w:bCs/>
        </w:rPr>
        <w:t>Friends &amp; Supporters up to $2,000</w:t>
      </w:r>
      <w:r w:rsidRPr="00AD0F42">
        <w:t xml:space="preserve">; it also states Davenport covers the entire operating cost, although the dollar value of that underwriting is not published. </w:t>
      </w:r>
    </w:p>
    <w:p w14:paraId="6DC63C09" w14:textId="77777777" w:rsidR="00AD0F42" w:rsidRPr="00AD0F42" w:rsidRDefault="00AD0F42" w:rsidP="00AD0F42">
      <w:proofErr w:type="spellStart"/>
      <w:r w:rsidRPr="00AD0F42">
        <w:rPr>
          <w:b/>
          <w:bCs/>
        </w:rPr>
        <w:t>Figawi</w:t>
      </w:r>
      <w:proofErr w:type="spellEnd"/>
      <w:r w:rsidRPr="00AD0F42">
        <w:t xml:space="preserve"> is the best higher-end Cape tourism/event benchmark: its sponsor deck lists </w:t>
      </w:r>
      <w:r w:rsidRPr="00AD0F42">
        <w:rPr>
          <w:b/>
          <w:bCs/>
        </w:rPr>
        <w:t>Premier $20,000</w:t>
      </w:r>
      <w:r w:rsidRPr="00AD0F42">
        <w:t xml:space="preserve">, </w:t>
      </w:r>
      <w:r w:rsidRPr="00AD0F42">
        <w:rPr>
          <w:b/>
          <w:bCs/>
        </w:rPr>
        <w:t>Commodore $10,000</w:t>
      </w:r>
      <w:r w:rsidRPr="00AD0F42">
        <w:t xml:space="preserve">, </w:t>
      </w:r>
      <w:r w:rsidRPr="00AD0F42">
        <w:rPr>
          <w:b/>
          <w:bCs/>
        </w:rPr>
        <w:t>Admiral $5,000</w:t>
      </w:r>
      <w:r w:rsidRPr="00AD0F42">
        <w:t xml:space="preserve">, and </w:t>
      </w:r>
      <w:r w:rsidRPr="00AD0F42">
        <w:rPr>
          <w:b/>
          <w:bCs/>
        </w:rPr>
        <w:t>Captain $2,500</w:t>
      </w:r>
      <w:r w:rsidRPr="00AD0F42">
        <w:t xml:space="preserve">, with benefits around signage, program ads, VIP access, digital/social presence, category exclusivity, and client entertainment. </w:t>
      </w:r>
    </w:p>
    <w:p w14:paraId="68FA15A9" w14:textId="77777777" w:rsidR="00AD0F42" w:rsidRPr="00AD0F42" w:rsidRDefault="00AD0F42" w:rsidP="00AD0F42">
      <w:r w:rsidRPr="00AD0F42">
        <w:t xml:space="preserve">For “Little League outfield sign” pricing, the Cape Cod Baseball League pages are the cleanest source: Chatham publishes support levels from </w:t>
      </w:r>
      <w:r w:rsidRPr="00AD0F42">
        <w:rPr>
          <w:b/>
          <w:bCs/>
        </w:rPr>
        <w:t>$25–$2,000+</w:t>
      </w:r>
      <w:r w:rsidRPr="00AD0F42">
        <w:t xml:space="preserve"> plus business products like </w:t>
      </w:r>
      <w:r w:rsidRPr="00AD0F42">
        <w:rPr>
          <w:b/>
          <w:bCs/>
        </w:rPr>
        <w:t>$150 game baseballs</w:t>
      </w:r>
      <w:r w:rsidRPr="00AD0F42">
        <w:t xml:space="preserve">, </w:t>
      </w:r>
      <w:r w:rsidRPr="00AD0F42">
        <w:rPr>
          <w:b/>
          <w:bCs/>
        </w:rPr>
        <w:t>$300 yearbook ads</w:t>
      </w:r>
      <w:r w:rsidRPr="00AD0F42">
        <w:t xml:space="preserve">, </w:t>
      </w:r>
      <w:r w:rsidRPr="00AD0F42">
        <w:rPr>
          <w:b/>
          <w:bCs/>
        </w:rPr>
        <w:t>$300 broadcast segments</w:t>
      </w:r>
      <w:r w:rsidRPr="00AD0F42">
        <w:t xml:space="preserve">, </w:t>
      </w:r>
      <w:r w:rsidRPr="00AD0F42">
        <w:rPr>
          <w:b/>
          <w:bCs/>
        </w:rPr>
        <w:t>$450 game-day sponsorships</w:t>
      </w:r>
      <w:r w:rsidRPr="00AD0F42">
        <w:t xml:space="preserve">, and </w:t>
      </w:r>
      <w:r w:rsidRPr="00AD0F42">
        <w:rPr>
          <w:b/>
          <w:bCs/>
        </w:rPr>
        <w:t>$550 website display ads</w:t>
      </w:r>
      <w:r w:rsidRPr="00AD0F42">
        <w:t xml:space="preserve">; Orleans publishes </w:t>
      </w:r>
      <w:r w:rsidRPr="00AD0F42">
        <w:rPr>
          <w:b/>
          <w:bCs/>
        </w:rPr>
        <w:t>$425/$650/$1,200</w:t>
      </w:r>
      <w:r w:rsidRPr="00AD0F42">
        <w:t xml:space="preserve"> yearbook ads, </w:t>
      </w:r>
      <w:r w:rsidRPr="00AD0F42">
        <w:rPr>
          <w:b/>
          <w:bCs/>
        </w:rPr>
        <w:t>$700/$1,300</w:t>
      </w:r>
      <w:r w:rsidRPr="00AD0F42">
        <w:t xml:space="preserve"> banners, </w:t>
      </w:r>
      <w:r w:rsidRPr="00AD0F42">
        <w:rPr>
          <w:b/>
          <w:bCs/>
        </w:rPr>
        <w:t>$400–$600</w:t>
      </w:r>
      <w:r w:rsidRPr="00AD0F42">
        <w:t xml:space="preserve"> broadcast products, and </w:t>
      </w:r>
      <w:r w:rsidRPr="00AD0F42">
        <w:rPr>
          <w:b/>
          <w:bCs/>
        </w:rPr>
        <w:t>$250–$300</w:t>
      </w:r>
      <w:r w:rsidRPr="00AD0F42">
        <w:t xml:space="preserve"> single-game/youth/meal sponsorships. </w:t>
      </w:r>
    </w:p>
    <w:p w14:paraId="5D1DDFEA" w14:textId="491058BA" w:rsidR="00AD0F42" w:rsidRDefault="00AD0F42" w:rsidP="00AD0F42">
      <w:r w:rsidRPr="00AD0F42">
        <w:t xml:space="preserve">The best institutional cash routes are the banks: Cape Cod 5 states it provides </w:t>
      </w:r>
      <w:r w:rsidRPr="00AD0F42">
        <w:rPr>
          <w:b/>
          <w:bCs/>
        </w:rPr>
        <w:t>more than $1 million per year</w:t>
      </w:r>
      <w:r w:rsidRPr="00AD0F42">
        <w:t xml:space="preserve"> in philanthropic support and has application tracks for event sponsorships and other support; Rockland Trust explicitly supports date-specific events including cultural performances and reported </w:t>
      </w:r>
      <w:r w:rsidRPr="00AD0F42">
        <w:rPr>
          <w:b/>
          <w:bCs/>
        </w:rPr>
        <w:t>$5.8 million</w:t>
      </w:r>
      <w:r w:rsidRPr="00AD0F42">
        <w:t xml:space="preserve"> distributed in 2025 across giving categories; Cape &amp; Coast Bank has a direct sponsorship/grant request portal.</w:t>
      </w:r>
    </w:p>
    <w:p w14:paraId="19FA2887" w14:textId="77777777" w:rsidR="00AD0F42" w:rsidRDefault="00AD0F42" w:rsidP="00AD0F42"/>
    <w:p w14:paraId="48848528" w14:textId="77777777" w:rsidR="00AD0F42" w:rsidRDefault="00AD0F42" w:rsidP="00AD0F42"/>
    <w:p w14:paraId="40579B21" w14:textId="77777777" w:rsidR="00AD0F42" w:rsidRDefault="00AD0F42" w:rsidP="00AD0F42"/>
    <w:p w14:paraId="6C08882B" w14:textId="77777777" w:rsidR="00AD0F42" w:rsidRDefault="00AD0F42" w:rsidP="00AD0F42"/>
    <w:p w14:paraId="6899625E" w14:textId="77777777" w:rsidR="00AD0F42" w:rsidRPr="00AD0F42" w:rsidRDefault="00AD0F42" w:rsidP="00AD0F42"/>
    <w:p w14:paraId="5E2406F2" w14:textId="77777777" w:rsidR="00AD0F42" w:rsidRPr="00AD0F42" w:rsidRDefault="00AD0F42" w:rsidP="00AD0F42">
      <w:pPr>
        <w:rPr>
          <w:b/>
          <w:bCs/>
        </w:rPr>
      </w:pPr>
      <w:r w:rsidRPr="00AD0F42">
        <w:rPr>
          <w:b/>
          <w:bCs/>
        </w:rPr>
        <w:lastRenderedPageBreak/>
        <w:t>Ranked shortlist: best realistic $5k–$25k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
        <w:gridCol w:w="3337"/>
        <w:gridCol w:w="2478"/>
        <w:gridCol w:w="6518"/>
      </w:tblGrid>
      <w:tr w:rsidR="00AD0F42" w:rsidRPr="00AD0F42" w14:paraId="679A108E" w14:textId="77777777">
        <w:trPr>
          <w:tblHeader/>
          <w:tblCellSpacing w:w="15" w:type="dxa"/>
        </w:trPr>
        <w:tc>
          <w:tcPr>
            <w:tcW w:w="0" w:type="auto"/>
            <w:vAlign w:val="center"/>
            <w:hideMark/>
          </w:tcPr>
          <w:p w14:paraId="272B642E" w14:textId="77777777" w:rsidR="00AD0F42" w:rsidRPr="00AD0F42" w:rsidRDefault="00AD0F42" w:rsidP="00AD0F42">
            <w:pPr>
              <w:rPr>
                <w:b/>
                <w:bCs/>
              </w:rPr>
            </w:pPr>
            <w:r w:rsidRPr="00AD0F42">
              <w:rPr>
                <w:b/>
                <w:bCs/>
              </w:rPr>
              <w:t>Rank</w:t>
            </w:r>
          </w:p>
        </w:tc>
        <w:tc>
          <w:tcPr>
            <w:tcW w:w="0" w:type="auto"/>
            <w:vAlign w:val="center"/>
            <w:hideMark/>
          </w:tcPr>
          <w:p w14:paraId="46AF12A0" w14:textId="77777777" w:rsidR="00AD0F42" w:rsidRPr="00AD0F42" w:rsidRDefault="00AD0F42" w:rsidP="00AD0F42">
            <w:pPr>
              <w:rPr>
                <w:b/>
                <w:bCs/>
              </w:rPr>
            </w:pPr>
            <w:r w:rsidRPr="00AD0F42">
              <w:rPr>
                <w:b/>
                <w:bCs/>
              </w:rPr>
              <w:t>Target</w:t>
            </w:r>
          </w:p>
        </w:tc>
        <w:tc>
          <w:tcPr>
            <w:tcW w:w="0" w:type="auto"/>
            <w:vAlign w:val="center"/>
            <w:hideMark/>
          </w:tcPr>
          <w:p w14:paraId="456A5CC4" w14:textId="77777777" w:rsidR="00AD0F42" w:rsidRPr="00AD0F42" w:rsidRDefault="00AD0F42" w:rsidP="00AD0F42">
            <w:pPr>
              <w:rPr>
                <w:b/>
                <w:bCs/>
              </w:rPr>
            </w:pPr>
            <w:r w:rsidRPr="00AD0F42">
              <w:rPr>
                <w:b/>
                <w:bCs/>
              </w:rPr>
              <w:t>Best ask</w:t>
            </w:r>
          </w:p>
        </w:tc>
        <w:tc>
          <w:tcPr>
            <w:tcW w:w="0" w:type="auto"/>
            <w:vAlign w:val="center"/>
            <w:hideMark/>
          </w:tcPr>
          <w:p w14:paraId="1C75A079" w14:textId="77777777" w:rsidR="00AD0F42" w:rsidRPr="00AD0F42" w:rsidRDefault="00AD0F42" w:rsidP="00AD0F42">
            <w:pPr>
              <w:rPr>
                <w:b/>
                <w:bCs/>
              </w:rPr>
            </w:pPr>
            <w:r w:rsidRPr="00AD0F42">
              <w:rPr>
                <w:b/>
                <w:bCs/>
              </w:rPr>
              <w:t>One-line reason</w:t>
            </w:r>
          </w:p>
        </w:tc>
      </w:tr>
      <w:tr w:rsidR="00AD0F42" w:rsidRPr="00AD0F42" w14:paraId="382E4CE6" w14:textId="77777777">
        <w:trPr>
          <w:tblCellSpacing w:w="15" w:type="dxa"/>
        </w:trPr>
        <w:tc>
          <w:tcPr>
            <w:tcW w:w="0" w:type="auto"/>
            <w:vAlign w:val="center"/>
            <w:hideMark/>
          </w:tcPr>
          <w:p w14:paraId="1C7A062F" w14:textId="77777777" w:rsidR="00AD0F42" w:rsidRPr="00AD0F42" w:rsidRDefault="00AD0F42" w:rsidP="00AD0F42">
            <w:r w:rsidRPr="00AD0F42">
              <w:t>1</w:t>
            </w:r>
          </w:p>
        </w:tc>
        <w:tc>
          <w:tcPr>
            <w:tcW w:w="0" w:type="auto"/>
            <w:vAlign w:val="center"/>
            <w:hideMark/>
          </w:tcPr>
          <w:p w14:paraId="104BF073" w14:textId="77777777" w:rsidR="00AD0F42" w:rsidRPr="00AD0F42" w:rsidRDefault="00AD0F42" w:rsidP="00AD0F42">
            <w:r w:rsidRPr="00AD0F42">
              <w:rPr>
                <w:b/>
                <w:bCs/>
              </w:rPr>
              <w:t>Cape Cod 5</w:t>
            </w:r>
          </w:p>
        </w:tc>
        <w:tc>
          <w:tcPr>
            <w:tcW w:w="0" w:type="auto"/>
            <w:vAlign w:val="center"/>
            <w:hideMark/>
          </w:tcPr>
          <w:p w14:paraId="4C54282B" w14:textId="77777777" w:rsidR="00AD0F42" w:rsidRPr="00AD0F42" w:rsidRDefault="00AD0F42" w:rsidP="00AD0F42">
            <w:r w:rsidRPr="00AD0F42">
              <w:t xml:space="preserve">$5k–$15k cash; smaller portal </w:t>
            </w:r>
            <w:proofErr w:type="gramStart"/>
            <w:r w:rsidRPr="00AD0F42">
              <w:t>ask</w:t>
            </w:r>
            <w:proofErr w:type="gramEnd"/>
            <w:r w:rsidRPr="00AD0F42">
              <w:t xml:space="preserve"> if needed</w:t>
            </w:r>
          </w:p>
        </w:tc>
        <w:tc>
          <w:tcPr>
            <w:tcW w:w="0" w:type="auto"/>
            <w:vAlign w:val="center"/>
            <w:hideMark/>
          </w:tcPr>
          <w:p w14:paraId="5395E2E5" w14:textId="77777777" w:rsidR="00AD0F42" w:rsidRPr="00AD0F42" w:rsidRDefault="00AD0F42" w:rsidP="00AD0F42">
            <w:r w:rsidRPr="00AD0F42">
              <w:t xml:space="preserve">Best local-bank fit; published &gt;$1M/year philanthropy and event/project applications. </w:t>
            </w:r>
          </w:p>
        </w:tc>
      </w:tr>
      <w:tr w:rsidR="00AD0F42" w:rsidRPr="00AD0F42" w14:paraId="00480E76" w14:textId="77777777">
        <w:trPr>
          <w:tblCellSpacing w:w="15" w:type="dxa"/>
        </w:trPr>
        <w:tc>
          <w:tcPr>
            <w:tcW w:w="0" w:type="auto"/>
            <w:vAlign w:val="center"/>
            <w:hideMark/>
          </w:tcPr>
          <w:p w14:paraId="6348E7FF" w14:textId="77777777" w:rsidR="00AD0F42" w:rsidRPr="00AD0F42" w:rsidRDefault="00AD0F42" w:rsidP="00AD0F42">
            <w:r w:rsidRPr="00AD0F42">
              <w:t>2</w:t>
            </w:r>
          </w:p>
        </w:tc>
        <w:tc>
          <w:tcPr>
            <w:tcW w:w="0" w:type="auto"/>
            <w:vAlign w:val="center"/>
            <w:hideMark/>
          </w:tcPr>
          <w:p w14:paraId="7EF916AC" w14:textId="77777777" w:rsidR="00AD0F42" w:rsidRPr="00AD0F42" w:rsidRDefault="00AD0F42" w:rsidP="00AD0F42">
            <w:r w:rsidRPr="00AD0F42">
              <w:rPr>
                <w:b/>
                <w:bCs/>
              </w:rPr>
              <w:t>Rockland Trust</w:t>
            </w:r>
          </w:p>
        </w:tc>
        <w:tc>
          <w:tcPr>
            <w:tcW w:w="0" w:type="auto"/>
            <w:vAlign w:val="center"/>
            <w:hideMark/>
          </w:tcPr>
          <w:p w14:paraId="34E7BA0C" w14:textId="77777777" w:rsidR="00AD0F42" w:rsidRPr="00AD0F42" w:rsidRDefault="00AD0F42" w:rsidP="00AD0F42">
            <w:r w:rsidRPr="00AD0F42">
              <w:t>$5k–$25k cash/event sponsorship</w:t>
            </w:r>
          </w:p>
        </w:tc>
        <w:tc>
          <w:tcPr>
            <w:tcW w:w="0" w:type="auto"/>
            <w:vAlign w:val="center"/>
            <w:hideMark/>
          </w:tcPr>
          <w:p w14:paraId="38D9380D" w14:textId="77777777" w:rsidR="00AD0F42" w:rsidRPr="00AD0F42" w:rsidRDefault="00AD0F42" w:rsidP="00AD0F42">
            <w:r w:rsidRPr="00AD0F42">
              <w:t xml:space="preserve">Explicitly supports cultural performances and has $5.8M 2025 giving capacity. </w:t>
            </w:r>
          </w:p>
        </w:tc>
      </w:tr>
      <w:tr w:rsidR="00AD0F42" w:rsidRPr="00AD0F42" w14:paraId="4BD7DFED" w14:textId="77777777">
        <w:trPr>
          <w:tblCellSpacing w:w="15" w:type="dxa"/>
        </w:trPr>
        <w:tc>
          <w:tcPr>
            <w:tcW w:w="0" w:type="auto"/>
            <w:vAlign w:val="center"/>
            <w:hideMark/>
          </w:tcPr>
          <w:p w14:paraId="675F8022" w14:textId="77777777" w:rsidR="00AD0F42" w:rsidRPr="00AD0F42" w:rsidRDefault="00AD0F42" w:rsidP="00AD0F42">
            <w:r w:rsidRPr="00AD0F42">
              <w:t>3</w:t>
            </w:r>
          </w:p>
        </w:tc>
        <w:tc>
          <w:tcPr>
            <w:tcW w:w="0" w:type="auto"/>
            <w:vAlign w:val="center"/>
            <w:hideMark/>
          </w:tcPr>
          <w:p w14:paraId="55C38C31" w14:textId="77777777" w:rsidR="00AD0F42" w:rsidRPr="00AD0F42" w:rsidRDefault="00AD0F42" w:rsidP="00AD0F42">
            <w:r w:rsidRPr="00AD0F42">
              <w:rPr>
                <w:b/>
                <w:bCs/>
              </w:rPr>
              <w:t>Cape &amp; Coast Bank</w:t>
            </w:r>
          </w:p>
        </w:tc>
        <w:tc>
          <w:tcPr>
            <w:tcW w:w="0" w:type="auto"/>
            <w:vAlign w:val="center"/>
            <w:hideMark/>
          </w:tcPr>
          <w:p w14:paraId="49E614FC" w14:textId="77777777" w:rsidR="00AD0F42" w:rsidRPr="00AD0F42" w:rsidRDefault="00AD0F42" w:rsidP="00AD0F42">
            <w:r w:rsidRPr="00AD0F42">
              <w:t>$5k–$15k cash/event sponsorship</w:t>
            </w:r>
          </w:p>
        </w:tc>
        <w:tc>
          <w:tcPr>
            <w:tcW w:w="0" w:type="auto"/>
            <w:vAlign w:val="center"/>
            <w:hideMark/>
          </w:tcPr>
          <w:p w14:paraId="1ABFD194" w14:textId="77777777" w:rsidR="00AD0F42" w:rsidRPr="00AD0F42" w:rsidRDefault="00AD0F42" w:rsidP="00AD0F42">
            <w:r w:rsidRPr="00AD0F42">
              <w:t xml:space="preserve">Cape-focused bank with direct sponsorship and foundation grant portals. </w:t>
            </w:r>
          </w:p>
        </w:tc>
      </w:tr>
      <w:tr w:rsidR="00AD0F42" w:rsidRPr="00AD0F42" w14:paraId="3A051A53" w14:textId="77777777">
        <w:trPr>
          <w:tblCellSpacing w:w="15" w:type="dxa"/>
        </w:trPr>
        <w:tc>
          <w:tcPr>
            <w:tcW w:w="0" w:type="auto"/>
            <w:vAlign w:val="center"/>
            <w:hideMark/>
          </w:tcPr>
          <w:p w14:paraId="33B653AD" w14:textId="77777777" w:rsidR="00AD0F42" w:rsidRPr="00AD0F42" w:rsidRDefault="00AD0F42" w:rsidP="00AD0F42">
            <w:r w:rsidRPr="00AD0F42">
              <w:t>4</w:t>
            </w:r>
          </w:p>
        </w:tc>
        <w:tc>
          <w:tcPr>
            <w:tcW w:w="0" w:type="auto"/>
            <w:vAlign w:val="center"/>
            <w:hideMark/>
          </w:tcPr>
          <w:p w14:paraId="74B4DFBF" w14:textId="77777777" w:rsidR="00AD0F42" w:rsidRPr="00AD0F42" w:rsidRDefault="00AD0F42" w:rsidP="00AD0F42">
            <w:r w:rsidRPr="00AD0F42">
              <w:rPr>
                <w:b/>
                <w:bCs/>
              </w:rPr>
              <w:t>Cape Cod Healthcare</w:t>
            </w:r>
          </w:p>
        </w:tc>
        <w:tc>
          <w:tcPr>
            <w:tcW w:w="0" w:type="auto"/>
            <w:vAlign w:val="center"/>
            <w:hideMark/>
          </w:tcPr>
          <w:p w14:paraId="59F8A2AA" w14:textId="77777777" w:rsidR="00AD0F42" w:rsidRPr="00AD0F42" w:rsidRDefault="00AD0F42" w:rsidP="00AD0F42">
            <w:r w:rsidRPr="00AD0F42">
              <w:t>$10k–$20k major sponsor</w:t>
            </w:r>
          </w:p>
        </w:tc>
        <w:tc>
          <w:tcPr>
            <w:tcW w:w="0" w:type="auto"/>
            <w:vAlign w:val="center"/>
            <w:hideMark/>
          </w:tcPr>
          <w:p w14:paraId="32852C66" w14:textId="77777777" w:rsidR="00AD0F42" w:rsidRPr="00AD0F42" w:rsidRDefault="00AD0F42" w:rsidP="00AD0F42">
            <w:r w:rsidRPr="00AD0F42">
              <w:t xml:space="preserve">Appears as a Seaside Full Kart sponsor, implying the $12k tier, </w:t>
            </w:r>
            <w:proofErr w:type="gramStart"/>
            <w:r w:rsidRPr="00AD0F42">
              <w:t>and also</w:t>
            </w:r>
            <w:proofErr w:type="gramEnd"/>
            <w:r w:rsidRPr="00AD0F42">
              <w:t xml:space="preserve"> appears on Falmouth Road Race sponsor rosters. </w:t>
            </w:r>
          </w:p>
        </w:tc>
      </w:tr>
      <w:tr w:rsidR="00AD0F42" w:rsidRPr="00AD0F42" w14:paraId="3B11C9B7" w14:textId="77777777">
        <w:trPr>
          <w:tblCellSpacing w:w="15" w:type="dxa"/>
        </w:trPr>
        <w:tc>
          <w:tcPr>
            <w:tcW w:w="0" w:type="auto"/>
            <w:vAlign w:val="center"/>
            <w:hideMark/>
          </w:tcPr>
          <w:p w14:paraId="70CFB0C0" w14:textId="77777777" w:rsidR="00AD0F42" w:rsidRPr="00AD0F42" w:rsidRDefault="00AD0F42" w:rsidP="00AD0F42">
            <w:r w:rsidRPr="00AD0F42">
              <w:t>5</w:t>
            </w:r>
          </w:p>
        </w:tc>
        <w:tc>
          <w:tcPr>
            <w:tcW w:w="0" w:type="auto"/>
            <w:vAlign w:val="center"/>
            <w:hideMark/>
          </w:tcPr>
          <w:p w14:paraId="6ABCA458" w14:textId="77777777" w:rsidR="00AD0F42" w:rsidRPr="00AD0F42" w:rsidRDefault="00AD0F42" w:rsidP="00AD0F42">
            <w:r w:rsidRPr="00AD0F42">
              <w:rPr>
                <w:b/>
                <w:bCs/>
              </w:rPr>
              <w:t>Davenport Companies</w:t>
            </w:r>
          </w:p>
        </w:tc>
        <w:tc>
          <w:tcPr>
            <w:tcW w:w="0" w:type="auto"/>
            <w:vAlign w:val="center"/>
            <w:hideMark/>
          </w:tcPr>
          <w:p w14:paraId="61F9A1B4" w14:textId="77777777" w:rsidR="00AD0F42" w:rsidRPr="00AD0F42" w:rsidRDefault="00AD0F42" w:rsidP="00AD0F42">
            <w:r w:rsidRPr="00AD0F42">
              <w:t>$10k–$25k underwriting-style ask</w:t>
            </w:r>
          </w:p>
        </w:tc>
        <w:tc>
          <w:tcPr>
            <w:tcW w:w="0" w:type="auto"/>
            <w:vAlign w:val="center"/>
            <w:hideMark/>
          </w:tcPr>
          <w:p w14:paraId="40BD5925" w14:textId="77777777" w:rsidR="00AD0F42" w:rsidRPr="00AD0F42" w:rsidRDefault="00AD0F42" w:rsidP="00AD0F42">
            <w:r w:rsidRPr="00AD0F42">
              <w:t xml:space="preserve">Already uses a full-cost underwriting model for a family-friendly Cape event; exact dollar value not published. </w:t>
            </w:r>
          </w:p>
        </w:tc>
      </w:tr>
      <w:tr w:rsidR="00AD0F42" w:rsidRPr="00AD0F42" w14:paraId="38D1E021" w14:textId="77777777">
        <w:trPr>
          <w:tblCellSpacing w:w="15" w:type="dxa"/>
        </w:trPr>
        <w:tc>
          <w:tcPr>
            <w:tcW w:w="0" w:type="auto"/>
            <w:vAlign w:val="center"/>
            <w:hideMark/>
          </w:tcPr>
          <w:p w14:paraId="34745330" w14:textId="77777777" w:rsidR="00AD0F42" w:rsidRPr="00AD0F42" w:rsidRDefault="00AD0F42" w:rsidP="00AD0F42">
            <w:r w:rsidRPr="00AD0F42">
              <w:t>6</w:t>
            </w:r>
          </w:p>
        </w:tc>
        <w:tc>
          <w:tcPr>
            <w:tcW w:w="0" w:type="auto"/>
            <w:vAlign w:val="center"/>
            <w:hideMark/>
          </w:tcPr>
          <w:p w14:paraId="6DA82CE1" w14:textId="77777777" w:rsidR="00AD0F42" w:rsidRPr="00AD0F42" w:rsidRDefault="00AD0F42" w:rsidP="00AD0F42">
            <w:r w:rsidRPr="00AD0F42">
              <w:rPr>
                <w:b/>
                <w:bCs/>
              </w:rPr>
              <w:t>Shepley / Lawrence-Lynch / Mid-Cape / E.F. Winslow cluster</w:t>
            </w:r>
          </w:p>
        </w:tc>
        <w:tc>
          <w:tcPr>
            <w:tcW w:w="0" w:type="auto"/>
            <w:vAlign w:val="center"/>
            <w:hideMark/>
          </w:tcPr>
          <w:p w14:paraId="67CEA8C6" w14:textId="77777777" w:rsidR="00AD0F42" w:rsidRPr="00AD0F42" w:rsidRDefault="00AD0F42" w:rsidP="00AD0F42">
            <w:r w:rsidRPr="00AD0F42">
              <w:t>$5k–$12k</w:t>
            </w:r>
          </w:p>
        </w:tc>
        <w:tc>
          <w:tcPr>
            <w:tcW w:w="0" w:type="auto"/>
            <w:vAlign w:val="center"/>
            <w:hideMark/>
          </w:tcPr>
          <w:p w14:paraId="7E2DA9A3" w14:textId="77777777" w:rsidR="00AD0F42" w:rsidRPr="00AD0F42" w:rsidRDefault="00AD0F42" w:rsidP="00AD0F42">
            <w:r w:rsidRPr="00AD0F42">
              <w:t xml:space="preserve">These local construction/home-service companies show verified $6k–$12k Seaside sponsorship </w:t>
            </w:r>
            <w:proofErr w:type="spellStart"/>
            <w:r w:rsidRPr="00AD0F42">
              <w:t>behavior</w:t>
            </w:r>
            <w:proofErr w:type="spellEnd"/>
            <w:r w:rsidRPr="00AD0F42">
              <w:t xml:space="preserve">. </w:t>
            </w:r>
          </w:p>
        </w:tc>
      </w:tr>
      <w:tr w:rsidR="00AD0F42" w:rsidRPr="00AD0F42" w14:paraId="0C37D8AF" w14:textId="77777777">
        <w:trPr>
          <w:tblCellSpacing w:w="15" w:type="dxa"/>
        </w:trPr>
        <w:tc>
          <w:tcPr>
            <w:tcW w:w="0" w:type="auto"/>
            <w:vAlign w:val="center"/>
            <w:hideMark/>
          </w:tcPr>
          <w:p w14:paraId="66902D06" w14:textId="77777777" w:rsidR="00AD0F42" w:rsidRPr="00AD0F42" w:rsidRDefault="00AD0F42" w:rsidP="00AD0F42">
            <w:r w:rsidRPr="00AD0F42">
              <w:t>7</w:t>
            </w:r>
          </w:p>
        </w:tc>
        <w:tc>
          <w:tcPr>
            <w:tcW w:w="0" w:type="auto"/>
            <w:vAlign w:val="center"/>
            <w:hideMark/>
          </w:tcPr>
          <w:p w14:paraId="441C339E" w14:textId="77777777" w:rsidR="00AD0F42" w:rsidRPr="00AD0F42" w:rsidRDefault="00AD0F42" w:rsidP="00AD0F42">
            <w:r w:rsidRPr="00AD0F42">
              <w:rPr>
                <w:b/>
                <w:bCs/>
              </w:rPr>
              <w:t>Premier Toyota / Sullivan Tire</w:t>
            </w:r>
          </w:p>
        </w:tc>
        <w:tc>
          <w:tcPr>
            <w:tcW w:w="0" w:type="auto"/>
            <w:vAlign w:val="center"/>
            <w:hideMark/>
          </w:tcPr>
          <w:p w14:paraId="08F51895" w14:textId="77777777" w:rsidR="00AD0F42" w:rsidRPr="00AD0F42" w:rsidRDefault="00AD0F42" w:rsidP="00AD0F42">
            <w:r w:rsidRPr="00AD0F42">
              <w:t>$5k–$15k</w:t>
            </w:r>
          </w:p>
        </w:tc>
        <w:tc>
          <w:tcPr>
            <w:tcW w:w="0" w:type="auto"/>
            <w:vAlign w:val="center"/>
            <w:hideMark/>
          </w:tcPr>
          <w:p w14:paraId="3DBCB9FC" w14:textId="77777777" w:rsidR="00AD0F42" w:rsidRPr="00AD0F42" w:rsidRDefault="00AD0F42" w:rsidP="00AD0F42">
            <w:r w:rsidRPr="00AD0F42">
              <w:t xml:space="preserve">Auto and auto-service advertisers appear on Falmouth Road Race sponsor rosters; strong local ad-spend category. </w:t>
            </w:r>
          </w:p>
        </w:tc>
      </w:tr>
      <w:tr w:rsidR="00AD0F42" w:rsidRPr="00AD0F42" w14:paraId="0F6262CD" w14:textId="77777777">
        <w:trPr>
          <w:tblCellSpacing w:w="15" w:type="dxa"/>
        </w:trPr>
        <w:tc>
          <w:tcPr>
            <w:tcW w:w="0" w:type="auto"/>
            <w:vAlign w:val="center"/>
            <w:hideMark/>
          </w:tcPr>
          <w:p w14:paraId="558066C6" w14:textId="77777777" w:rsidR="00AD0F42" w:rsidRPr="00AD0F42" w:rsidRDefault="00AD0F42" w:rsidP="00AD0F42">
            <w:r w:rsidRPr="00AD0F42">
              <w:t>8</w:t>
            </w:r>
          </w:p>
        </w:tc>
        <w:tc>
          <w:tcPr>
            <w:tcW w:w="0" w:type="auto"/>
            <w:vAlign w:val="center"/>
            <w:hideMark/>
          </w:tcPr>
          <w:p w14:paraId="39F3926C" w14:textId="77777777" w:rsidR="00AD0F42" w:rsidRPr="00AD0F42" w:rsidRDefault="00AD0F42" w:rsidP="00AD0F42">
            <w:r w:rsidRPr="00AD0F42">
              <w:rPr>
                <w:b/>
                <w:bCs/>
              </w:rPr>
              <w:t>Hy-Line Cruises / Cape Air / Steamship Authority</w:t>
            </w:r>
          </w:p>
        </w:tc>
        <w:tc>
          <w:tcPr>
            <w:tcW w:w="0" w:type="auto"/>
            <w:vAlign w:val="center"/>
            <w:hideMark/>
          </w:tcPr>
          <w:p w14:paraId="50450091" w14:textId="77777777" w:rsidR="00AD0F42" w:rsidRPr="00AD0F42" w:rsidRDefault="00AD0F42" w:rsidP="00AD0F42">
            <w:r w:rsidRPr="00AD0F42">
              <w:t>$5k–$15k or co-marketing</w:t>
            </w:r>
          </w:p>
        </w:tc>
        <w:tc>
          <w:tcPr>
            <w:tcW w:w="0" w:type="auto"/>
            <w:vAlign w:val="center"/>
            <w:hideMark/>
          </w:tcPr>
          <w:p w14:paraId="02339186" w14:textId="77777777" w:rsidR="00AD0F42" w:rsidRPr="00AD0F42" w:rsidRDefault="00AD0F42" w:rsidP="00AD0F42">
            <w:proofErr w:type="spellStart"/>
            <w:r w:rsidRPr="00AD0F42">
              <w:t>Figawi</w:t>
            </w:r>
            <w:proofErr w:type="spellEnd"/>
            <w:r w:rsidRPr="00AD0F42">
              <w:t xml:space="preserve"> partner </w:t>
            </w:r>
            <w:proofErr w:type="spellStart"/>
            <w:r w:rsidRPr="00AD0F42">
              <w:t>behavior</w:t>
            </w:r>
            <w:proofErr w:type="spellEnd"/>
            <w:r w:rsidRPr="00AD0F42">
              <w:t xml:space="preserve"> plus a clean shoulder-season tourism pitch. </w:t>
            </w:r>
          </w:p>
        </w:tc>
      </w:tr>
      <w:tr w:rsidR="00AD0F42" w:rsidRPr="00AD0F42" w14:paraId="5D61F135" w14:textId="77777777">
        <w:trPr>
          <w:tblCellSpacing w:w="15" w:type="dxa"/>
        </w:trPr>
        <w:tc>
          <w:tcPr>
            <w:tcW w:w="0" w:type="auto"/>
            <w:vAlign w:val="center"/>
            <w:hideMark/>
          </w:tcPr>
          <w:p w14:paraId="4C7510E4" w14:textId="77777777" w:rsidR="00AD0F42" w:rsidRPr="00AD0F42" w:rsidRDefault="00AD0F42" w:rsidP="00AD0F42">
            <w:r w:rsidRPr="00AD0F42">
              <w:lastRenderedPageBreak/>
              <w:t>9</w:t>
            </w:r>
          </w:p>
        </w:tc>
        <w:tc>
          <w:tcPr>
            <w:tcW w:w="0" w:type="auto"/>
            <w:vAlign w:val="center"/>
            <w:hideMark/>
          </w:tcPr>
          <w:p w14:paraId="4215D112" w14:textId="77777777" w:rsidR="00AD0F42" w:rsidRPr="00AD0F42" w:rsidRDefault="00AD0F42" w:rsidP="00AD0F42">
            <w:r w:rsidRPr="00AD0F42">
              <w:rPr>
                <w:b/>
                <w:bCs/>
              </w:rPr>
              <w:t>Cape Cod Radio / Audacy / iHeart-</w:t>
            </w:r>
            <w:proofErr w:type="spellStart"/>
            <w:r w:rsidRPr="00AD0F42">
              <w:rPr>
                <w:b/>
                <w:bCs/>
              </w:rPr>
              <w:t>WCOD</w:t>
            </w:r>
            <w:proofErr w:type="spellEnd"/>
          </w:p>
        </w:tc>
        <w:tc>
          <w:tcPr>
            <w:tcW w:w="0" w:type="auto"/>
            <w:vAlign w:val="center"/>
            <w:hideMark/>
          </w:tcPr>
          <w:p w14:paraId="5A027C00" w14:textId="77777777" w:rsidR="00AD0F42" w:rsidRPr="00AD0F42" w:rsidRDefault="00AD0F42" w:rsidP="00AD0F42">
            <w:r w:rsidRPr="00AD0F42">
              <w:t>Media barter + cash-light package</w:t>
            </w:r>
          </w:p>
        </w:tc>
        <w:tc>
          <w:tcPr>
            <w:tcW w:w="0" w:type="auto"/>
            <w:vAlign w:val="center"/>
            <w:hideMark/>
          </w:tcPr>
          <w:p w14:paraId="2C5BEB63" w14:textId="77777777" w:rsidR="00AD0F42" w:rsidRPr="00AD0F42" w:rsidRDefault="00AD0F42" w:rsidP="00AD0F42">
            <w:r w:rsidRPr="00AD0F42">
              <w:t xml:space="preserve">Likely easier as ad inventory, interviews, ticket giveaways, and official-media-partner credit than pure cash. </w:t>
            </w:r>
          </w:p>
        </w:tc>
      </w:tr>
      <w:tr w:rsidR="00AD0F42" w:rsidRPr="00AD0F42" w14:paraId="7C40958A" w14:textId="77777777">
        <w:trPr>
          <w:tblCellSpacing w:w="15" w:type="dxa"/>
        </w:trPr>
        <w:tc>
          <w:tcPr>
            <w:tcW w:w="0" w:type="auto"/>
            <w:vAlign w:val="center"/>
            <w:hideMark/>
          </w:tcPr>
          <w:p w14:paraId="116F5998" w14:textId="77777777" w:rsidR="00AD0F42" w:rsidRPr="00AD0F42" w:rsidRDefault="00AD0F42" w:rsidP="00AD0F42">
            <w:r w:rsidRPr="00AD0F42">
              <w:t>10</w:t>
            </w:r>
          </w:p>
        </w:tc>
        <w:tc>
          <w:tcPr>
            <w:tcW w:w="0" w:type="auto"/>
            <w:vAlign w:val="center"/>
            <w:hideMark/>
          </w:tcPr>
          <w:p w14:paraId="77CCDFCD" w14:textId="77777777" w:rsidR="00AD0F42" w:rsidRPr="00AD0F42" w:rsidRDefault="00AD0F42" w:rsidP="00AD0F42">
            <w:proofErr w:type="spellStart"/>
            <w:r w:rsidRPr="00AD0F42">
              <w:rPr>
                <w:b/>
                <w:bCs/>
              </w:rPr>
              <w:t>AutoCamp</w:t>
            </w:r>
            <w:proofErr w:type="spellEnd"/>
            <w:r w:rsidRPr="00AD0F42">
              <w:rPr>
                <w:b/>
                <w:bCs/>
              </w:rPr>
              <w:t xml:space="preserve"> Cape Cod / Chatham Bars Inn</w:t>
            </w:r>
          </w:p>
        </w:tc>
        <w:tc>
          <w:tcPr>
            <w:tcW w:w="0" w:type="auto"/>
            <w:vAlign w:val="center"/>
            <w:hideMark/>
          </w:tcPr>
          <w:p w14:paraId="09B2B589" w14:textId="77777777" w:rsidR="00AD0F42" w:rsidRPr="00AD0F42" w:rsidRDefault="00AD0F42" w:rsidP="00AD0F42">
            <w:r w:rsidRPr="00AD0F42">
              <w:t>Lodging comps + sponsor credit</w:t>
            </w:r>
          </w:p>
        </w:tc>
        <w:tc>
          <w:tcPr>
            <w:tcW w:w="0" w:type="auto"/>
            <w:vAlign w:val="center"/>
            <w:hideMark/>
          </w:tcPr>
          <w:p w14:paraId="27EAF833" w14:textId="77777777" w:rsidR="00AD0F42" w:rsidRPr="00AD0F42" w:rsidRDefault="00AD0F42" w:rsidP="00AD0F42">
            <w:r w:rsidRPr="00AD0F42">
              <w:t xml:space="preserve">High practical value because artist lodging is a real cost; lodging/hospitality sponsors already show up around Cape events. </w:t>
            </w:r>
          </w:p>
        </w:tc>
      </w:tr>
      <w:tr w:rsidR="00AD0F42" w:rsidRPr="00AD0F42" w14:paraId="4C5FA256" w14:textId="77777777">
        <w:trPr>
          <w:tblCellSpacing w:w="15" w:type="dxa"/>
        </w:trPr>
        <w:tc>
          <w:tcPr>
            <w:tcW w:w="0" w:type="auto"/>
            <w:vAlign w:val="center"/>
            <w:hideMark/>
          </w:tcPr>
          <w:p w14:paraId="54B5C73E" w14:textId="77777777" w:rsidR="00AD0F42" w:rsidRPr="00AD0F42" w:rsidRDefault="00AD0F42" w:rsidP="00AD0F42">
            <w:r w:rsidRPr="00AD0F42">
              <w:t>11</w:t>
            </w:r>
          </w:p>
        </w:tc>
        <w:tc>
          <w:tcPr>
            <w:tcW w:w="0" w:type="auto"/>
            <w:vAlign w:val="center"/>
            <w:hideMark/>
          </w:tcPr>
          <w:p w14:paraId="5CA975F4" w14:textId="77777777" w:rsidR="00AD0F42" w:rsidRPr="00AD0F42" w:rsidRDefault="00AD0F42" w:rsidP="00AD0F42">
            <w:r w:rsidRPr="00AD0F42">
              <w:rPr>
                <w:b/>
                <w:bCs/>
              </w:rPr>
              <w:t>Cape Cod Chamber / Visit Cape Cod</w:t>
            </w:r>
          </w:p>
        </w:tc>
        <w:tc>
          <w:tcPr>
            <w:tcW w:w="0" w:type="auto"/>
            <w:vAlign w:val="center"/>
            <w:hideMark/>
          </w:tcPr>
          <w:p w14:paraId="6C1F0913" w14:textId="77777777" w:rsidR="00AD0F42" w:rsidRPr="00AD0F42" w:rsidRDefault="00AD0F42" w:rsidP="00AD0F42">
            <w:r w:rsidRPr="00AD0F42">
              <w:t>Co-op marketing / paid placement</w:t>
            </w:r>
          </w:p>
        </w:tc>
        <w:tc>
          <w:tcPr>
            <w:tcW w:w="0" w:type="auto"/>
            <w:vAlign w:val="center"/>
            <w:hideMark/>
          </w:tcPr>
          <w:p w14:paraId="7DAC0C45" w14:textId="77777777" w:rsidR="00AD0F42" w:rsidRPr="00AD0F42" w:rsidRDefault="00AD0F42" w:rsidP="00AD0F42">
            <w:r w:rsidRPr="00AD0F42">
              <w:t xml:space="preserve">Not a cash donor, but Travel Guide pricing is </w:t>
            </w:r>
            <w:proofErr w:type="gramStart"/>
            <w:r w:rsidRPr="00AD0F42">
              <w:t>quantified</w:t>
            </w:r>
            <w:proofErr w:type="gramEnd"/>
            <w:r w:rsidRPr="00AD0F42">
              <w:t xml:space="preserve"> and tourism distribution is directly relevant. </w:t>
            </w:r>
          </w:p>
        </w:tc>
      </w:tr>
      <w:tr w:rsidR="00AD0F42" w:rsidRPr="00AD0F42" w14:paraId="53DB5E65" w14:textId="77777777">
        <w:trPr>
          <w:tblCellSpacing w:w="15" w:type="dxa"/>
        </w:trPr>
        <w:tc>
          <w:tcPr>
            <w:tcW w:w="0" w:type="auto"/>
            <w:vAlign w:val="center"/>
            <w:hideMark/>
          </w:tcPr>
          <w:p w14:paraId="0BE38D0B" w14:textId="77777777" w:rsidR="00AD0F42" w:rsidRPr="00AD0F42" w:rsidRDefault="00AD0F42" w:rsidP="00AD0F42">
            <w:r w:rsidRPr="00AD0F42">
              <w:t>12</w:t>
            </w:r>
          </w:p>
        </w:tc>
        <w:tc>
          <w:tcPr>
            <w:tcW w:w="0" w:type="auto"/>
            <w:vAlign w:val="center"/>
            <w:hideMark/>
          </w:tcPr>
          <w:p w14:paraId="33A6A3A2" w14:textId="77777777" w:rsidR="00AD0F42" w:rsidRPr="00AD0F42" w:rsidRDefault="00AD0F42" w:rsidP="00AD0F42">
            <w:r w:rsidRPr="00AD0F42">
              <w:rPr>
                <w:b/>
                <w:bCs/>
              </w:rPr>
              <w:t>Cape Cod Beer</w:t>
            </w:r>
          </w:p>
        </w:tc>
        <w:tc>
          <w:tcPr>
            <w:tcW w:w="0" w:type="auto"/>
            <w:vAlign w:val="center"/>
            <w:hideMark/>
          </w:tcPr>
          <w:p w14:paraId="1AE04004" w14:textId="77777777" w:rsidR="00AD0F42" w:rsidRPr="00AD0F42" w:rsidRDefault="00AD0F42" w:rsidP="00AD0F42">
            <w:r w:rsidRPr="00AD0F42">
              <w:t>In-kind only</w:t>
            </w:r>
          </w:p>
        </w:tc>
        <w:tc>
          <w:tcPr>
            <w:tcW w:w="0" w:type="auto"/>
            <w:vAlign w:val="center"/>
            <w:hideMark/>
          </w:tcPr>
          <w:p w14:paraId="28049BD7" w14:textId="77777777" w:rsidR="00AD0F42" w:rsidRPr="00AD0F42" w:rsidRDefault="00AD0F42" w:rsidP="00AD0F42">
            <w:r w:rsidRPr="00AD0F42">
              <w:t xml:space="preserve">Strong local brand, but its published rules say cash sponsorship is not offered; best route is nonprofit partner + 60-day request. </w:t>
            </w:r>
          </w:p>
        </w:tc>
      </w:tr>
      <w:tr w:rsidR="00AD0F42" w:rsidRPr="00AD0F42" w14:paraId="538D8A39" w14:textId="77777777">
        <w:trPr>
          <w:tblCellSpacing w:w="15" w:type="dxa"/>
        </w:trPr>
        <w:tc>
          <w:tcPr>
            <w:tcW w:w="0" w:type="auto"/>
            <w:vAlign w:val="center"/>
            <w:hideMark/>
          </w:tcPr>
          <w:p w14:paraId="21C139FC" w14:textId="77777777" w:rsidR="00AD0F42" w:rsidRPr="00AD0F42" w:rsidRDefault="00AD0F42" w:rsidP="00AD0F42">
            <w:r w:rsidRPr="00AD0F42">
              <w:t>13</w:t>
            </w:r>
          </w:p>
        </w:tc>
        <w:tc>
          <w:tcPr>
            <w:tcW w:w="0" w:type="auto"/>
            <w:vAlign w:val="center"/>
            <w:hideMark/>
          </w:tcPr>
          <w:p w14:paraId="0CDA449A" w14:textId="77777777" w:rsidR="00AD0F42" w:rsidRPr="00AD0F42" w:rsidRDefault="00AD0F42" w:rsidP="00AD0F42">
            <w:r w:rsidRPr="00AD0F42">
              <w:rPr>
                <w:b/>
                <w:bCs/>
              </w:rPr>
              <w:t>Mass Cultural Council / Dennis Arts and Culture Council</w:t>
            </w:r>
          </w:p>
        </w:tc>
        <w:tc>
          <w:tcPr>
            <w:tcW w:w="0" w:type="auto"/>
            <w:vAlign w:val="center"/>
            <w:hideMark/>
          </w:tcPr>
          <w:p w14:paraId="2C86896F" w14:textId="77777777" w:rsidR="00AD0F42" w:rsidRPr="00AD0F42" w:rsidRDefault="00AD0F42" w:rsidP="00AD0F42">
            <w:r w:rsidRPr="00AD0F42">
              <w:t>Small grant via nonprofit partner</w:t>
            </w:r>
          </w:p>
        </w:tc>
        <w:tc>
          <w:tcPr>
            <w:tcW w:w="0" w:type="auto"/>
            <w:vAlign w:val="center"/>
            <w:hideMark/>
          </w:tcPr>
          <w:p w14:paraId="405337B9" w14:textId="77777777" w:rsidR="00AD0F42" w:rsidRPr="00AD0F42" w:rsidRDefault="00AD0F42" w:rsidP="00AD0F42">
            <w:r w:rsidRPr="00AD0F42">
              <w:t xml:space="preserve">Dennis allocation is only $5,800, but cultural fit is strong if Cape Cinema or another nonprofit is applicant. </w:t>
            </w:r>
          </w:p>
        </w:tc>
      </w:tr>
      <w:tr w:rsidR="00AD0F42" w:rsidRPr="00AD0F42" w14:paraId="340EC5AB" w14:textId="77777777">
        <w:trPr>
          <w:tblCellSpacing w:w="15" w:type="dxa"/>
        </w:trPr>
        <w:tc>
          <w:tcPr>
            <w:tcW w:w="0" w:type="auto"/>
            <w:vAlign w:val="center"/>
            <w:hideMark/>
          </w:tcPr>
          <w:p w14:paraId="77FC9AA0" w14:textId="77777777" w:rsidR="00AD0F42" w:rsidRPr="00AD0F42" w:rsidRDefault="00AD0F42" w:rsidP="00AD0F42">
            <w:r w:rsidRPr="00AD0F42">
              <w:t>14</w:t>
            </w:r>
          </w:p>
        </w:tc>
        <w:tc>
          <w:tcPr>
            <w:tcW w:w="0" w:type="auto"/>
            <w:vAlign w:val="center"/>
            <w:hideMark/>
          </w:tcPr>
          <w:p w14:paraId="30C4D7E0" w14:textId="77777777" w:rsidR="00AD0F42" w:rsidRPr="00AD0F42" w:rsidRDefault="00AD0F42" w:rsidP="00AD0F42">
            <w:r w:rsidRPr="00AD0F42">
              <w:rPr>
                <w:b/>
                <w:bCs/>
              </w:rPr>
              <w:t>Massachusetts film tax-credit route</w:t>
            </w:r>
          </w:p>
        </w:tc>
        <w:tc>
          <w:tcPr>
            <w:tcW w:w="0" w:type="auto"/>
            <w:vAlign w:val="center"/>
            <w:hideMark/>
          </w:tcPr>
          <w:p w14:paraId="0A9A67A6" w14:textId="77777777" w:rsidR="00AD0F42" w:rsidRPr="00AD0F42" w:rsidRDefault="00AD0F42" w:rsidP="00AD0F42">
            <w:r w:rsidRPr="00AD0F42">
              <w:t>Tax-credit financing, if spend qualifies</w:t>
            </w:r>
          </w:p>
        </w:tc>
        <w:tc>
          <w:tcPr>
            <w:tcW w:w="0" w:type="auto"/>
            <w:vAlign w:val="center"/>
            <w:hideMark/>
          </w:tcPr>
          <w:p w14:paraId="6086F26A" w14:textId="77777777" w:rsidR="00AD0F42" w:rsidRPr="00AD0F42" w:rsidRDefault="00AD0F42" w:rsidP="00AD0F42">
            <w:r w:rsidRPr="00AD0F42">
              <w:t xml:space="preserve">Possible only if production spend clears the threshold and qualifies; I marked this </w:t>
            </w:r>
            <w:proofErr w:type="gramStart"/>
            <w:r w:rsidRPr="00AD0F42">
              <w:t>medium-confidence</w:t>
            </w:r>
            <w:proofErr w:type="gramEnd"/>
            <w:r w:rsidRPr="00AD0F42">
              <w:t xml:space="preserve"> because the source captured was secondary. </w:t>
            </w:r>
          </w:p>
        </w:tc>
      </w:tr>
      <w:tr w:rsidR="00AD0F42" w:rsidRPr="00AD0F42" w14:paraId="3192501C" w14:textId="77777777">
        <w:trPr>
          <w:tblCellSpacing w:w="15" w:type="dxa"/>
        </w:trPr>
        <w:tc>
          <w:tcPr>
            <w:tcW w:w="0" w:type="auto"/>
            <w:vAlign w:val="center"/>
            <w:hideMark/>
          </w:tcPr>
          <w:p w14:paraId="35C1FFF2" w14:textId="77777777" w:rsidR="00AD0F42" w:rsidRPr="00AD0F42" w:rsidRDefault="00AD0F42" w:rsidP="00AD0F42">
            <w:r w:rsidRPr="00AD0F42">
              <w:t>15</w:t>
            </w:r>
          </w:p>
        </w:tc>
        <w:tc>
          <w:tcPr>
            <w:tcW w:w="0" w:type="auto"/>
            <w:vAlign w:val="center"/>
            <w:hideMark/>
          </w:tcPr>
          <w:p w14:paraId="6E84C40C" w14:textId="77777777" w:rsidR="00AD0F42" w:rsidRPr="00AD0F42" w:rsidRDefault="00AD0F42" w:rsidP="00AD0F42">
            <w:r w:rsidRPr="00AD0F42">
              <w:rPr>
                <w:b/>
                <w:bCs/>
              </w:rPr>
              <w:t>Cape League-style micro-sponsor pack</w:t>
            </w:r>
          </w:p>
        </w:tc>
        <w:tc>
          <w:tcPr>
            <w:tcW w:w="0" w:type="auto"/>
            <w:vAlign w:val="center"/>
            <w:hideMark/>
          </w:tcPr>
          <w:p w14:paraId="7661F818" w14:textId="77777777" w:rsidR="00AD0F42" w:rsidRPr="00AD0F42" w:rsidRDefault="00AD0F42" w:rsidP="00AD0F42">
            <w:r w:rsidRPr="00AD0F42">
              <w:t>$150–$1,300 each</w:t>
            </w:r>
          </w:p>
        </w:tc>
        <w:tc>
          <w:tcPr>
            <w:tcW w:w="0" w:type="auto"/>
            <w:vAlign w:val="center"/>
            <w:hideMark/>
          </w:tcPr>
          <w:p w14:paraId="277794C0" w14:textId="77777777" w:rsidR="00AD0F42" w:rsidRPr="00AD0F42" w:rsidRDefault="00AD0F42" w:rsidP="00AD0F42">
            <w:r w:rsidRPr="00AD0F42">
              <w:t xml:space="preserve">Best lateral stack: program ads, lobby slides, ticket-page logos, pre-show reads, newsletter mentions. </w:t>
            </w:r>
          </w:p>
        </w:tc>
      </w:tr>
    </w:tbl>
    <w:p w14:paraId="70939131" w14:textId="77777777" w:rsidR="00AD0F42" w:rsidRDefault="00AD0F42" w:rsidP="00AD0F42"/>
    <w:p w14:paraId="76D8DDAB" w14:textId="77777777" w:rsidR="00AD0F42" w:rsidRDefault="00AD0F42" w:rsidP="00AD0F42">
      <w:pPr>
        <w:rPr>
          <w:b/>
          <w:bCs/>
        </w:rPr>
      </w:pPr>
    </w:p>
    <w:p w14:paraId="55180B27" w14:textId="6835E681" w:rsidR="00AD0F42" w:rsidRPr="00AD0F42" w:rsidRDefault="00AD0F42" w:rsidP="00AD0F42">
      <w:pPr>
        <w:rPr>
          <w:b/>
          <w:bCs/>
        </w:rPr>
      </w:pPr>
      <w:r w:rsidRPr="00AD0F42">
        <w:rPr>
          <w:b/>
          <w:bCs/>
        </w:rPr>
        <w:lastRenderedPageBreak/>
        <w:t>Tier benchmark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3325"/>
        <w:gridCol w:w="7204"/>
      </w:tblGrid>
      <w:tr w:rsidR="00AD0F42" w:rsidRPr="00AD0F42" w14:paraId="42CB1833" w14:textId="77777777">
        <w:trPr>
          <w:tblHeader/>
          <w:tblCellSpacing w:w="15" w:type="dxa"/>
        </w:trPr>
        <w:tc>
          <w:tcPr>
            <w:tcW w:w="0" w:type="auto"/>
            <w:vAlign w:val="center"/>
            <w:hideMark/>
          </w:tcPr>
          <w:p w14:paraId="1670ADDD" w14:textId="77777777" w:rsidR="00AD0F42" w:rsidRPr="00AD0F42" w:rsidRDefault="00AD0F42" w:rsidP="00AD0F42">
            <w:pPr>
              <w:rPr>
                <w:b/>
                <w:bCs/>
              </w:rPr>
            </w:pPr>
            <w:r w:rsidRPr="00AD0F42">
              <w:rPr>
                <w:b/>
                <w:bCs/>
              </w:rPr>
              <w:t>Tier</w:t>
            </w:r>
          </w:p>
        </w:tc>
        <w:tc>
          <w:tcPr>
            <w:tcW w:w="0" w:type="auto"/>
            <w:vAlign w:val="center"/>
            <w:hideMark/>
          </w:tcPr>
          <w:p w14:paraId="7BCAB0D4" w14:textId="77777777" w:rsidR="00AD0F42" w:rsidRPr="00AD0F42" w:rsidRDefault="00AD0F42" w:rsidP="00AD0F42">
            <w:pPr>
              <w:rPr>
                <w:b/>
                <w:bCs/>
              </w:rPr>
            </w:pPr>
            <w:r w:rsidRPr="00AD0F42">
              <w:rPr>
                <w:b/>
                <w:bCs/>
              </w:rPr>
              <w:t>Recommended ask range</w:t>
            </w:r>
          </w:p>
        </w:tc>
        <w:tc>
          <w:tcPr>
            <w:tcW w:w="0" w:type="auto"/>
            <w:vAlign w:val="center"/>
            <w:hideMark/>
          </w:tcPr>
          <w:p w14:paraId="29EEA20A" w14:textId="77777777" w:rsidR="00AD0F42" w:rsidRPr="00AD0F42" w:rsidRDefault="00AD0F42" w:rsidP="00AD0F42">
            <w:pPr>
              <w:rPr>
                <w:b/>
                <w:bCs/>
              </w:rPr>
            </w:pPr>
            <w:r w:rsidRPr="00AD0F42">
              <w:rPr>
                <w:b/>
                <w:bCs/>
              </w:rPr>
              <w:t>Evidence</w:t>
            </w:r>
          </w:p>
        </w:tc>
      </w:tr>
      <w:tr w:rsidR="00AD0F42" w:rsidRPr="00AD0F42" w14:paraId="00DCC92C" w14:textId="77777777">
        <w:trPr>
          <w:tblCellSpacing w:w="15" w:type="dxa"/>
        </w:trPr>
        <w:tc>
          <w:tcPr>
            <w:tcW w:w="0" w:type="auto"/>
            <w:vAlign w:val="center"/>
            <w:hideMark/>
          </w:tcPr>
          <w:p w14:paraId="046C29B5" w14:textId="77777777" w:rsidR="00AD0F42" w:rsidRPr="00AD0F42" w:rsidRDefault="00AD0F42" w:rsidP="00AD0F42">
            <w:r w:rsidRPr="00AD0F42">
              <w:rPr>
                <w:b/>
                <w:bCs/>
              </w:rPr>
              <w:t>Presenting / exclusive sponsor</w:t>
            </w:r>
          </w:p>
        </w:tc>
        <w:tc>
          <w:tcPr>
            <w:tcW w:w="0" w:type="auto"/>
            <w:vAlign w:val="center"/>
            <w:hideMark/>
          </w:tcPr>
          <w:p w14:paraId="4488BBAD" w14:textId="77777777" w:rsidR="00AD0F42" w:rsidRPr="00AD0F42" w:rsidRDefault="00AD0F42" w:rsidP="00AD0F42">
            <w:r w:rsidRPr="00AD0F42">
              <w:rPr>
                <w:b/>
                <w:bCs/>
              </w:rPr>
              <w:t>$10k–$20k</w:t>
            </w:r>
          </w:p>
        </w:tc>
        <w:tc>
          <w:tcPr>
            <w:tcW w:w="0" w:type="auto"/>
            <w:vAlign w:val="center"/>
            <w:hideMark/>
          </w:tcPr>
          <w:p w14:paraId="4C94BB28" w14:textId="77777777" w:rsidR="00AD0F42" w:rsidRPr="00AD0F42" w:rsidRDefault="00AD0F42" w:rsidP="00AD0F42">
            <w:proofErr w:type="spellStart"/>
            <w:r w:rsidRPr="00AD0F42">
              <w:t>Figawi</w:t>
            </w:r>
            <w:proofErr w:type="spellEnd"/>
            <w:r w:rsidRPr="00AD0F42">
              <w:t xml:space="preserve"> has $20k and $10k tiers; Seaside has a $12k Full Kart tier. </w:t>
            </w:r>
          </w:p>
        </w:tc>
      </w:tr>
      <w:tr w:rsidR="00AD0F42" w:rsidRPr="00AD0F42" w14:paraId="4CF7B94C" w14:textId="77777777">
        <w:trPr>
          <w:tblCellSpacing w:w="15" w:type="dxa"/>
        </w:trPr>
        <w:tc>
          <w:tcPr>
            <w:tcW w:w="0" w:type="auto"/>
            <w:vAlign w:val="center"/>
            <w:hideMark/>
          </w:tcPr>
          <w:p w14:paraId="311E5615" w14:textId="77777777" w:rsidR="00AD0F42" w:rsidRPr="00AD0F42" w:rsidRDefault="00AD0F42" w:rsidP="00AD0F42">
            <w:r w:rsidRPr="00AD0F42">
              <w:rPr>
                <w:b/>
                <w:bCs/>
              </w:rPr>
              <w:t>Major / supporting sponsor</w:t>
            </w:r>
          </w:p>
        </w:tc>
        <w:tc>
          <w:tcPr>
            <w:tcW w:w="0" w:type="auto"/>
            <w:vAlign w:val="center"/>
            <w:hideMark/>
          </w:tcPr>
          <w:p w14:paraId="73D926D7" w14:textId="77777777" w:rsidR="00AD0F42" w:rsidRPr="00AD0F42" w:rsidRDefault="00AD0F42" w:rsidP="00AD0F42">
            <w:r w:rsidRPr="00AD0F42">
              <w:rPr>
                <w:b/>
                <w:bCs/>
              </w:rPr>
              <w:t>$2.5k–$6k</w:t>
            </w:r>
          </w:p>
        </w:tc>
        <w:tc>
          <w:tcPr>
            <w:tcW w:w="0" w:type="auto"/>
            <w:vAlign w:val="center"/>
            <w:hideMark/>
          </w:tcPr>
          <w:p w14:paraId="6CB3E8D2" w14:textId="77777777" w:rsidR="00AD0F42" w:rsidRPr="00AD0F42" w:rsidRDefault="00AD0F42" w:rsidP="00AD0F42">
            <w:proofErr w:type="spellStart"/>
            <w:r w:rsidRPr="00AD0F42">
              <w:t>Figawi</w:t>
            </w:r>
            <w:proofErr w:type="spellEnd"/>
            <w:r w:rsidRPr="00AD0F42">
              <w:t xml:space="preserve"> Captain/Admiral are $2.5k/$5k; Seaside Single Driver/Half Kart are $2k/$6k. </w:t>
            </w:r>
          </w:p>
        </w:tc>
      </w:tr>
      <w:tr w:rsidR="00AD0F42" w:rsidRPr="00AD0F42" w14:paraId="4AC6B458" w14:textId="77777777">
        <w:trPr>
          <w:tblCellSpacing w:w="15" w:type="dxa"/>
        </w:trPr>
        <w:tc>
          <w:tcPr>
            <w:tcW w:w="0" w:type="auto"/>
            <w:vAlign w:val="center"/>
            <w:hideMark/>
          </w:tcPr>
          <w:p w14:paraId="568C7FEF" w14:textId="77777777" w:rsidR="00AD0F42" w:rsidRPr="00AD0F42" w:rsidRDefault="00AD0F42" w:rsidP="00AD0F42">
            <w:r w:rsidRPr="00AD0F42">
              <w:rPr>
                <w:b/>
                <w:bCs/>
              </w:rPr>
              <w:t>Micro sponsor / program ad / signage</w:t>
            </w:r>
          </w:p>
        </w:tc>
        <w:tc>
          <w:tcPr>
            <w:tcW w:w="0" w:type="auto"/>
            <w:vAlign w:val="center"/>
            <w:hideMark/>
          </w:tcPr>
          <w:p w14:paraId="6714E02B" w14:textId="77777777" w:rsidR="00AD0F42" w:rsidRPr="00AD0F42" w:rsidRDefault="00AD0F42" w:rsidP="00AD0F42">
            <w:r w:rsidRPr="00AD0F42">
              <w:rPr>
                <w:b/>
                <w:bCs/>
              </w:rPr>
              <w:t>$150–$1,300</w:t>
            </w:r>
          </w:p>
        </w:tc>
        <w:tc>
          <w:tcPr>
            <w:tcW w:w="0" w:type="auto"/>
            <w:vAlign w:val="center"/>
            <w:hideMark/>
          </w:tcPr>
          <w:p w14:paraId="26E8C47D" w14:textId="77777777" w:rsidR="00AD0F42" w:rsidRPr="00AD0F42" w:rsidRDefault="00AD0F42" w:rsidP="00AD0F42">
            <w:r w:rsidRPr="00AD0F42">
              <w:t xml:space="preserve">Chatham and Orleans publish Cape-local ads, banners, </w:t>
            </w:r>
            <w:proofErr w:type="gramStart"/>
            <w:r w:rsidRPr="00AD0F42">
              <w:t>game-day</w:t>
            </w:r>
            <w:proofErr w:type="gramEnd"/>
            <w:r w:rsidRPr="00AD0F42">
              <w:t xml:space="preserve">, broadcast, and support products across this range. </w:t>
            </w:r>
          </w:p>
        </w:tc>
      </w:tr>
      <w:tr w:rsidR="00AD0F42" w:rsidRPr="00AD0F42" w14:paraId="364CA400" w14:textId="77777777">
        <w:trPr>
          <w:tblCellSpacing w:w="15" w:type="dxa"/>
        </w:trPr>
        <w:tc>
          <w:tcPr>
            <w:tcW w:w="0" w:type="auto"/>
            <w:vAlign w:val="center"/>
            <w:hideMark/>
          </w:tcPr>
          <w:p w14:paraId="44017201" w14:textId="77777777" w:rsidR="00AD0F42" w:rsidRPr="00AD0F42" w:rsidRDefault="00AD0F42" w:rsidP="00AD0F42">
            <w:r w:rsidRPr="00AD0F42">
              <w:rPr>
                <w:b/>
                <w:bCs/>
              </w:rPr>
              <w:t>Tourism print/display ad buy</w:t>
            </w:r>
          </w:p>
        </w:tc>
        <w:tc>
          <w:tcPr>
            <w:tcW w:w="0" w:type="auto"/>
            <w:vAlign w:val="center"/>
            <w:hideMark/>
          </w:tcPr>
          <w:p w14:paraId="067F68A2" w14:textId="77777777" w:rsidR="00AD0F42" w:rsidRPr="00AD0F42" w:rsidRDefault="00AD0F42" w:rsidP="00AD0F42">
            <w:r w:rsidRPr="00AD0F42">
              <w:rPr>
                <w:b/>
                <w:bCs/>
              </w:rPr>
              <w:t>$1,485–$3,900</w:t>
            </w:r>
          </w:p>
        </w:tc>
        <w:tc>
          <w:tcPr>
            <w:tcW w:w="0" w:type="auto"/>
            <w:vAlign w:val="center"/>
            <w:hideMark/>
          </w:tcPr>
          <w:p w14:paraId="60DDC147" w14:textId="77777777" w:rsidR="00AD0F42" w:rsidRPr="00AD0F42" w:rsidRDefault="00AD0F42" w:rsidP="00AD0F42">
            <w:r w:rsidRPr="00AD0F42">
              <w:t xml:space="preserve">Cape Cod Travel Guide rates: quarter page $1,485, half $2,650, full $3,650, premium full $3,900. </w:t>
            </w:r>
          </w:p>
        </w:tc>
      </w:tr>
      <w:tr w:rsidR="00AD0F42" w:rsidRPr="00AD0F42" w14:paraId="58DEE414" w14:textId="77777777">
        <w:trPr>
          <w:tblCellSpacing w:w="15" w:type="dxa"/>
        </w:trPr>
        <w:tc>
          <w:tcPr>
            <w:tcW w:w="0" w:type="auto"/>
            <w:vAlign w:val="center"/>
            <w:hideMark/>
          </w:tcPr>
          <w:p w14:paraId="353C5A5C" w14:textId="77777777" w:rsidR="00AD0F42" w:rsidRPr="00AD0F42" w:rsidRDefault="00AD0F42" w:rsidP="00AD0F42">
            <w:r w:rsidRPr="00AD0F42">
              <w:rPr>
                <w:b/>
                <w:bCs/>
              </w:rPr>
              <w:t>Public cultural grant support</w:t>
            </w:r>
          </w:p>
        </w:tc>
        <w:tc>
          <w:tcPr>
            <w:tcW w:w="0" w:type="auto"/>
            <w:vAlign w:val="center"/>
            <w:hideMark/>
          </w:tcPr>
          <w:p w14:paraId="67634466" w14:textId="77777777" w:rsidR="00AD0F42" w:rsidRPr="00AD0F42" w:rsidRDefault="00AD0F42" w:rsidP="00AD0F42">
            <w:r w:rsidRPr="00AD0F42">
              <w:t xml:space="preserve">Small; council-level allocations often </w:t>
            </w:r>
            <w:r w:rsidRPr="00AD0F42">
              <w:rPr>
                <w:b/>
                <w:bCs/>
              </w:rPr>
              <w:t>~$5.7k–$8.8k</w:t>
            </w:r>
            <w:r w:rsidRPr="00AD0F42">
              <w:t xml:space="preserve"> nearby</w:t>
            </w:r>
          </w:p>
        </w:tc>
        <w:tc>
          <w:tcPr>
            <w:tcW w:w="0" w:type="auto"/>
            <w:vAlign w:val="center"/>
            <w:hideMark/>
          </w:tcPr>
          <w:p w14:paraId="6643FA1C" w14:textId="77777777" w:rsidR="00AD0F42" w:rsidRPr="00AD0F42" w:rsidRDefault="00AD0F42" w:rsidP="00AD0F42">
            <w:r w:rsidRPr="00AD0F42">
              <w:t xml:space="preserve">FY2026 </w:t>
            </w:r>
            <w:proofErr w:type="spellStart"/>
            <w:r w:rsidRPr="00AD0F42">
              <w:t>LCC</w:t>
            </w:r>
            <w:proofErr w:type="spellEnd"/>
            <w:r w:rsidRPr="00AD0F42">
              <w:t xml:space="preserve"> list shows Dennis $5,800, Bourne $8,800, Chatham $5,700, Falmouth $8,700, Harwich $5,700; these are allocations, not guaranteed project awards. </w:t>
            </w:r>
          </w:p>
        </w:tc>
      </w:tr>
    </w:tbl>
    <w:p w14:paraId="79E0C048" w14:textId="77777777" w:rsidR="00AD0F42" w:rsidRPr="00AD0F42" w:rsidRDefault="00AD0F42" w:rsidP="00AD0F42">
      <w:pPr>
        <w:rPr>
          <w:b/>
          <w:bCs/>
        </w:rPr>
      </w:pPr>
      <w:r w:rsidRPr="00AD0F42">
        <w:rPr>
          <w:b/>
          <w:bCs/>
        </w:rPr>
        <w:t>Lateral finds worth acting on</w:t>
      </w:r>
    </w:p>
    <w:p w14:paraId="3E3D9560" w14:textId="77777777" w:rsidR="00AD0F42" w:rsidRPr="00AD0F42" w:rsidRDefault="00AD0F42" w:rsidP="00AD0F42">
      <w:pPr>
        <w:spacing w:after="0" w:line="240" w:lineRule="auto"/>
      </w:pPr>
      <w:r w:rsidRPr="00AD0F42">
        <w:t xml:space="preserve">The most practical move is to </w:t>
      </w:r>
      <w:r w:rsidRPr="00AD0F42">
        <w:rPr>
          <w:b/>
          <w:bCs/>
        </w:rPr>
        <w:t>split the sponsor menu into three tracks</w:t>
      </w:r>
      <w:r w:rsidRPr="00AD0F42">
        <w:t xml:space="preserve">: one $10k–$20k presenting slot, several $2.5k–$6k show/supporting slots, and a large $150–$1,300 micro-ad/signage layer. The Cape League benchmarks make the micro layer defensible instead of arbitrary. </w:t>
      </w:r>
    </w:p>
    <w:p w14:paraId="5B984A3B" w14:textId="77777777" w:rsidR="00AD0F42" w:rsidRPr="00AD0F42" w:rsidRDefault="00AD0F42" w:rsidP="00AD0F42">
      <w:pPr>
        <w:spacing w:after="0" w:line="240" w:lineRule="auto"/>
      </w:pPr>
      <w:r w:rsidRPr="00AD0F42">
        <w:t xml:space="preserve">For public money, the clean route is probably </w:t>
      </w:r>
      <w:r w:rsidRPr="00AD0F42">
        <w:rPr>
          <w:b/>
          <w:bCs/>
        </w:rPr>
        <w:t>not Cape Cod Refinery Co. applying directly</w:t>
      </w:r>
      <w:r w:rsidRPr="00AD0F42">
        <w:t xml:space="preserve">; it is Cape Cinema or another nonprofit/fiscal partner applying for the cultural/community portion of the event. Mass Cultural Council’s </w:t>
      </w:r>
      <w:proofErr w:type="spellStart"/>
      <w:r w:rsidRPr="00AD0F42">
        <w:t>LCC</w:t>
      </w:r>
      <w:proofErr w:type="spellEnd"/>
      <w:r w:rsidRPr="00AD0F42">
        <w:t xml:space="preserve"> program funds local cultural programs, and Creative Experiences funds festivals, projects, residencies, and other cultural activities, but current 2026 Creative Experiences application deadlines had already passed as of this research date. </w:t>
      </w:r>
    </w:p>
    <w:p w14:paraId="7C64A8C6" w14:textId="77777777" w:rsidR="00AD0F42" w:rsidRPr="00AD0F42" w:rsidRDefault="00AD0F42" w:rsidP="00AD0F42">
      <w:pPr>
        <w:spacing w:after="0" w:line="240" w:lineRule="auto"/>
      </w:pPr>
      <w:r w:rsidRPr="00AD0F42">
        <w:t>For non-cash capital, the best package is lodging + meals + beverage + media barter. Cape Cod Beer’s published rules make it clear that its route is in-kind only and nonprofit-constrained, while Falmouth/</w:t>
      </w:r>
      <w:proofErr w:type="spellStart"/>
      <w:r w:rsidRPr="00AD0F42">
        <w:t>Figawi</w:t>
      </w:r>
      <w:proofErr w:type="spellEnd"/>
      <w:r w:rsidRPr="00AD0F42">
        <w:t xml:space="preserve"> sponsor rosters show enough lodging, restaurant, beverage, radio, and local-media </w:t>
      </w:r>
      <w:proofErr w:type="spellStart"/>
      <w:r w:rsidRPr="00AD0F42">
        <w:t>behavior</w:t>
      </w:r>
      <w:proofErr w:type="spellEnd"/>
      <w:r w:rsidRPr="00AD0F42">
        <w:t xml:space="preserve"> to justify a serious in-kind campaign.</w:t>
      </w:r>
    </w:p>
    <w:p w14:paraId="152E18C4" w14:textId="77777777" w:rsidR="00AD0F42" w:rsidRPr="00AD0F42" w:rsidRDefault="00AD0F42"/>
    <w:p w14:paraId="49A81F83" w14:textId="77777777" w:rsidR="00AD0F42" w:rsidRDefault="00AD0F42">
      <w:pPr>
        <w:rPr>
          <w:lang w:val="en-US"/>
        </w:rPr>
      </w:pPr>
    </w:p>
    <w:p w14:paraId="5C48FC8E" w14:textId="77777777" w:rsidR="00AD0F42" w:rsidRPr="00AD0F42" w:rsidRDefault="00AD0F42">
      <w:pPr>
        <w:rPr>
          <w:lang w:val="en-US"/>
        </w:rPr>
      </w:pPr>
    </w:p>
    <w:sectPr w:rsidR="00AD0F42" w:rsidRPr="00AD0F42" w:rsidSect="00AD0F42">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42"/>
    <w:rsid w:val="001E3BBA"/>
    <w:rsid w:val="002A7CDD"/>
    <w:rsid w:val="0097518E"/>
    <w:rsid w:val="009A6692"/>
    <w:rsid w:val="009F0810"/>
    <w:rsid w:val="00AD0F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0D7C7"/>
  <w15:chartTrackingRefBased/>
  <w15:docId w15:val="{06969482-AA2E-49E1-BBA0-A7E48D187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F42"/>
    <w:rPr>
      <w:rFonts w:eastAsiaTheme="majorEastAsia" w:cstheme="majorBidi"/>
      <w:color w:val="272727" w:themeColor="text1" w:themeTint="D8"/>
    </w:rPr>
  </w:style>
  <w:style w:type="paragraph" w:styleId="Title">
    <w:name w:val="Title"/>
    <w:basedOn w:val="Normal"/>
    <w:next w:val="Normal"/>
    <w:link w:val="TitleChar"/>
    <w:uiPriority w:val="10"/>
    <w:qFormat/>
    <w:rsid w:val="00AD0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F42"/>
    <w:pPr>
      <w:spacing w:before="160"/>
      <w:jc w:val="center"/>
    </w:pPr>
    <w:rPr>
      <w:i/>
      <w:iCs/>
      <w:color w:val="404040" w:themeColor="text1" w:themeTint="BF"/>
    </w:rPr>
  </w:style>
  <w:style w:type="character" w:customStyle="1" w:styleId="QuoteChar">
    <w:name w:val="Quote Char"/>
    <w:basedOn w:val="DefaultParagraphFont"/>
    <w:link w:val="Quote"/>
    <w:uiPriority w:val="29"/>
    <w:rsid w:val="00AD0F42"/>
    <w:rPr>
      <w:i/>
      <w:iCs/>
      <w:color w:val="404040" w:themeColor="text1" w:themeTint="BF"/>
    </w:rPr>
  </w:style>
  <w:style w:type="paragraph" w:styleId="ListParagraph">
    <w:name w:val="List Paragraph"/>
    <w:basedOn w:val="Normal"/>
    <w:uiPriority w:val="34"/>
    <w:qFormat/>
    <w:rsid w:val="00AD0F42"/>
    <w:pPr>
      <w:ind w:left="720"/>
      <w:contextualSpacing/>
    </w:pPr>
  </w:style>
  <w:style w:type="character" w:styleId="IntenseEmphasis">
    <w:name w:val="Intense Emphasis"/>
    <w:basedOn w:val="DefaultParagraphFont"/>
    <w:uiPriority w:val="21"/>
    <w:qFormat/>
    <w:rsid w:val="00AD0F42"/>
    <w:rPr>
      <w:i/>
      <w:iCs/>
      <w:color w:val="0F4761" w:themeColor="accent1" w:themeShade="BF"/>
    </w:rPr>
  </w:style>
  <w:style w:type="paragraph" w:styleId="IntenseQuote">
    <w:name w:val="Intense Quote"/>
    <w:basedOn w:val="Normal"/>
    <w:next w:val="Normal"/>
    <w:link w:val="IntenseQuoteChar"/>
    <w:uiPriority w:val="30"/>
    <w:qFormat/>
    <w:rsid w:val="00AD0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F42"/>
    <w:rPr>
      <w:i/>
      <w:iCs/>
      <w:color w:val="0F4761" w:themeColor="accent1" w:themeShade="BF"/>
    </w:rPr>
  </w:style>
  <w:style w:type="character" w:styleId="IntenseReference">
    <w:name w:val="Intense Reference"/>
    <w:basedOn w:val="DefaultParagraphFont"/>
    <w:uiPriority w:val="32"/>
    <w:qFormat/>
    <w:rsid w:val="00AD0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951</Words>
  <Characters>5424</Characters>
  <Application>Microsoft Office Word</Application>
  <DocSecurity>0</DocSecurity>
  <Lines>45</Lines>
  <Paragraphs>12</Paragraphs>
  <ScaleCrop>false</ScaleCrop>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m m</cp:lastModifiedBy>
  <cp:revision>1</cp:revision>
  <dcterms:created xsi:type="dcterms:W3CDTF">2026-06-23T05:34:00Z</dcterms:created>
  <dcterms:modified xsi:type="dcterms:W3CDTF">2026-06-23T05:35:00Z</dcterms:modified>
</cp:coreProperties>
</file>