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jc w:val="center"/>
      </w:pPr>
      <w:r>
        <w:rPr>
          <w:b/>
          <w:caps/>
          <w:color w:val="4C4C4C"/>
          <w:sz w:val="20"/>
        </w:rPr>
        <w:t>UNDER THE PAINTED FIRMAMENT CEILING OF CAPE CINEMA</w:t>
      </w:r>
    </w:p>
    <w:p>
      <w:pPr>
        <w:pBdr>
          <w:bottom w:val="single" w:sz="6" w:space="1" w:color="A6A6A6"/>
        </w:pBdr>
        <w:spacing w:after="520"/>
      </w:pPr>
    </w:p>
    <w:p>
      <w:pPr>
        <w:spacing w:after="120"/>
        <w:jc w:val="center"/>
      </w:pPr>
      <w:r>
        <w:rPr>
          <w:b w:val="0"/>
          <w:color w:val="303030"/>
          <w:sz w:val="34"/>
        </w:rPr>
        <w:t>[SPONSOR] presents</w:t>
      </w:r>
    </w:p>
    <w:p>
      <w:pPr>
        <w:spacing w:before="120" w:after="0"/>
        <w:jc w:val="center"/>
      </w:pPr>
      <w:r>
        <w:rPr>
          <w:b/>
          <w:caps/>
          <w:color w:val="303030"/>
          <w:sz w:val="30"/>
        </w:rPr>
        <w:t>THE FIRST ANNUAL</w:t>
      </w:r>
    </w:p>
    <w:p>
      <w:pPr>
        <w:spacing w:before="0" w:after="60"/>
        <w:jc w:val="center"/>
      </w:pPr>
      <w:r>
        <w:rPr>
          <w:b/>
          <w:color w:val="141414"/>
          <w:sz w:val="64"/>
        </w:rPr>
        <w:t>Cape Cod Comedy Camp</w:t>
      </w:r>
    </w:p>
    <w:p>
      <w:pPr>
        <w:spacing w:after="500"/>
        <w:jc w:val="center"/>
      </w:pPr>
      <w:r>
        <w:rPr>
          <w:i/>
          <w:color w:val="464646"/>
          <w:sz w:val="22"/>
        </w:rPr>
        <w:t>(produced by Cape Cod Refinery Co.)</w:t>
      </w:r>
    </w:p>
    <w:tbl>
      <w:tblPr>
        <w:tblW w:type="auto" w:w="0"/>
        <w:jc w:val="center"/>
        <w:tblLook w:firstColumn="1" w:firstRow="1" w:lastColumn="0" w:lastRow="0" w:noHBand="0" w:noVBand="1" w:val="04A0"/>
      </w:tblPr>
      <w:tblGrid>
        <w:gridCol w:w="9994"/>
      </w:tblGrid>
      <w:tr>
        <w:tc>
          <w:tcPr>
            <w:tcW w:type="dxa" w:w="9994"/>
            <w:tcBorders>
              <w:top w:val="nil"/>
              <w:left w:val="nil"/>
              <w:bottom w:val="nil"/>
              <w:right w:val="nil"/>
              <w:insideH w:val="nil"/>
              <w:insideV w:val="nil"/>
            </w:tcBorders>
            <w:vAlign w:val="center"/>
            <w:shd w:fill="F4F4F4"/>
          </w:tcPr>
          <w:p>
            <w:pPr>
              <w:spacing w:after="40"/>
              <w:jc w:val="center"/>
            </w:pPr>
            <w:r>
              <w:rPr>
                <w:b w:val="0"/>
                <w:color w:val="2C2C2C"/>
                <w:sz w:val="21"/>
              </w:rPr>
              <w:t>Cape Cinema - Dennis, Cape Cod, Massachusetts - [date]</w:t>
            </w:r>
          </w:p>
        </w:tc>
      </w:tr>
      <w:tr>
        <w:tc>
          <w:tcPr>
            <w:tcW w:type="dxa" w:w="9994"/>
            <w:tcBorders>
              <w:top w:val="nil"/>
              <w:left w:val="nil"/>
              <w:bottom w:val="nil"/>
              <w:right w:val="nil"/>
              <w:insideH w:val="nil"/>
              <w:insideV w:val="nil"/>
            </w:tcBorders>
            <w:vAlign w:val="center"/>
            <w:shd w:fill="F4F4F4"/>
          </w:tcPr>
          <w:p>
            <w:pPr>
              <w:spacing w:after="40"/>
              <w:jc w:val="center"/>
            </w:pPr>
            <w:r>
              <w:rPr>
                <w:b w:val="0"/>
                <w:color w:val="2C2C2C"/>
                <w:sz w:val="21"/>
              </w:rPr>
              <w:t>Exclusive presenting sponsor proposal</w:t>
            </w:r>
          </w:p>
        </w:tc>
      </w:tr>
      <w:tr>
        <w:tc>
          <w:tcPr>
            <w:tcW w:type="dxa" w:w="9994"/>
            <w:tcBorders>
              <w:top w:val="nil"/>
              <w:left w:val="nil"/>
              <w:bottom w:val="nil"/>
              <w:right w:val="nil"/>
              <w:insideH w:val="nil"/>
              <w:insideV w:val="nil"/>
            </w:tcBorders>
            <w:vAlign w:val="center"/>
            <w:shd w:fill="F4F4F4"/>
          </w:tcPr>
          <w:p>
            <w:pPr>
              <w:spacing w:after="40"/>
              <w:jc w:val="center"/>
            </w:pPr>
            <w:r>
              <w:rPr>
                <w:b/>
                <w:color w:val="2C2C2C"/>
                <w:sz w:val="21"/>
              </w:rPr>
              <w:t>One presenter. Four professionally produced comedy specials. A founding position in a recurring Cape Cod property.</w:t>
            </w:r>
          </w:p>
        </w:tc>
      </w:tr>
    </w:tbl>
    <w:p>
      <w:pPr>
        <w:spacing w:before="520" w:after="0"/>
        <w:jc w:val="center"/>
      </w:pPr>
      <w:r>
        <w:rPr>
          <w:i/>
          <w:color w:val="464646"/>
          <w:sz w:val="23"/>
        </w:rPr>
        <w:t>A live stand-up event built to leave behind owned, lasting comedy specials - and a permanent first-frame position for its presenting sponsor.</w:t>
      </w:r>
    </w:p>
    <w:p>
      <w:r>
        <w:br w:type="page"/>
      </w:r>
    </w:p>
    <w:p>
      <w:pPr>
        <w:spacing w:before="0" w:after="160"/>
        <w:jc w:val="center"/>
      </w:pPr>
      <w:r>
        <w:rPr>
          <w:b/>
          <w:color w:val="141414"/>
          <w:sz w:val="36"/>
        </w:rPr>
        <w:t>Presenting Sponsor Proposal</w:t>
      </w:r>
    </w:p>
    <w:p>
      <w:pPr>
        <w:spacing w:after="280"/>
        <w:jc w:val="center"/>
      </w:pPr>
      <w:r>
        <w:rPr>
          <w:b/>
          <w:color w:val="464646"/>
          <w:sz w:val="22"/>
        </w:rPr>
        <w:t>THE FIRST ANNUAL Cape Cod Comedy Camp</w:t>
      </w:r>
    </w:p>
    <w:p>
      <w:pPr>
        <w:spacing w:before="260" w:after="80"/>
        <w:pBdr>
          <w:bottom w:val="single" w:sz="6" w:space="1" w:color="BFBFBF"/>
        </w:pBdr>
      </w:pPr>
      <w:r>
        <w:rPr>
          <w:b/>
          <w:color w:val="1F1F1F"/>
          <w:sz w:val="21"/>
        </w:rPr>
        <w:t>THE OPPORTUNITY</w:t>
      </w:r>
    </w:p>
    <w:p>
      <w:r>
        <w:t>Cape Cod Comedy Camp is a live stand-up event at the Cape Cinema in Dennis, Cape Cod, produced by Cape Cod Refinery Co. The founding edition is built around one clean presenting position: [SPONSOR] presents THE FIRST ANNUAL Cape Cod Comedy Camp.</w:t>
      </w:r>
    </w:p>
    <w:p>
      <w:r>
        <w:t>The offer is not a standard event-banner package. One presenting buy becomes four professionally produced comedy specials, each owned outright by its performer, each carrying the presenter's position permanently, and each promoted by the performer to their own audience over time.</w:t>
      </w:r>
    </w:p>
    <w:p>
      <w:r>
        <w:t>The Camp is the event. The comedy special is the filmed output. That distinction is central to the value: the live night creates the room, the audience, and the occasion; the finished specials carry the presenting position forward long after the house lights come up.</w:t>
      </w:r>
    </w:p>
    <w:p>
      <w:pPr>
        <w:spacing w:before="260" w:after="80"/>
        <w:pBdr>
          <w:bottom w:val="single" w:sz="6" w:space="1" w:color="BFBFBF"/>
        </w:pBdr>
      </w:pPr>
      <w:r>
        <w:rPr>
          <w:b/>
          <w:color w:val="1F1F1F"/>
          <w:sz w:val="21"/>
        </w:rPr>
        <w:t>THE ROOM</w:t>
      </w:r>
    </w:p>
    <w:p>
      <w:r>
        <w:t>The first image is the room: the Cape Cinema, a historic ~300-seat 1930 atmospheric cinema in Dennis, Cape Cod, with its famous painted firmament ceiling mural.</w:t>
      </w:r>
    </w:p>
    <w:p>
      <w:r>
        <w:t>It gives the Camp a setting that is immediately recognisable, intimate, and specific to the Cape. This is not a ballroom, a black box, or a generic event space. The room gives the specials their visual character and gives the audience a cultural event rather than an ordinary comedy booking.</w:t>
      </w:r>
    </w:p>
    <w:p>
      <w:r>
        <w:t>For the presenting sponsor, that matters. The sponsor is not simply attached to a night of stand-up. It is attached to the founding edition of a recurring Cape Cod property, filmed in a room that does part of the storytelling before a word is spoken.</w:t>
      </w:r>
    </w:p>
    <w:p>
      <w:pPr>
        <w:spacing w:before="260" w:after="80"/>
        <w:pBdr>
          <w:bottom w:val="single" w:sz="6" w:space="1" w:color="BFBFBF"/>
        </w:pBdr>
      </w:pPr>
      <w:r>
        <w:rPr>
          <w:b/>
          <w:color w:val="1F1F1F"/>
          <w:sz w:val="21"/>
        </w:rPr>
        <w:t>WHAT THE PRESENTER GETS</w:t>
      </w:r>
    </w:p>
    <w:p>
      <w:pPr>
        <w:spacing w:before="140" w:after="40"/>
      </w:pPr>
      <w:r>
        <w:rPr>
          <w:b/>
          <w:color w:val="1F1F1F"/>
          <w:sz w:val="21"/>
        </w:rPr>
        <w:t>A single exclusive presenting position</w:t>
      </w:r>
    </w:p>
    <w:p>
      <w:r>
        <w:t>There is one presenter only: [SPONSOR] presents. The position is not shared, tiered, or diluted across a stack of logos. It is a clean first association with THE FIRST ANNUAL Cape Cod Comedy Camp.</w:t>
      </w:r>
    </w:p>
    <w:p>
      <w:pPr>
        <w:spacing w:before="140" w:after="40"/>
      </w:pPr>
      <w:r>
        <w:rPr>
          <w:b/>
          <w:color w:val="1F1F1F"/>
          <w:sz w:val="21"/>
        </w:rPr>
        <w:t>Four owned specials from one presenting buy</w:t>
      </w:r>
    </w:p>
    <w:p>
      <w:r>
        <w:t>The presenting position sits on four full-length comedy specials created at the Camp. Each performer leaves with a professionally produced special they own outright, giving them a direct reason to promote it under their own name, to their own audience, and over their own long-term career arc.</w:t>
      </w:r>
    </w:p>
    <w:p>
      <w:r>
        <w:t>That structure is what separates the opportunity from ordinary event sponsorship. A banner disappears by morning. A presenting card on an owned special travels with the finished asset, and the asset keeps being useful to the performer because it belongs to them.</w:t>
      </w:r>
    </w:p>
    <w:p>
      <w:pPr>
        <w:spacing w:before="140" w:after="40"/>
      </w:pPr>
      <w:r>
        <w:rPr>
          <w:b/>
          <w:color w:val="1F1F1F"/>
          <w:sz w:val="21"/>
        </w:rPr>
        <w:t>Permanent first-frame placement</w:t>
      </w:r>
    </w:p>
    <w:p>
      <w:r>
        <w:t>Each full-length special opens with a single clean presenting credit: [SPONSOR] presents. It is the permanent first-frame placement on the finished special, carried with the work wherever the performer takes it.</w:t>
      </w:r>
    </w:p>
    <w:p>
      <w:r>
        <w:t>Clips and derivative cuts stay clean so performers can promote them freely. The presenter's mark lives where it has the most value: on the full special itself, at the start of the owned asset.</w:t>
      </w:r>
    </w:p>
    <w:p>
      <w:pPr>
        <w:spacing w:before="140" w:after="40"/>
      </w:pPr>
      <w:r>
        <w:rPr>
          <w:b/>
          <w:color w:val="1F1F1F"/>
          <w:sz w:val="21"/>
        </w:rPr>
        <w:t>Tasteful in-room visibility</w:t>
      </w:r>
    </w:p>
    <w:p>
      <w:r>
        <w:t>In the room, [SPONSOR] receives tasteful, repeated, small-scale branding through a step-and-repeat or press-wall presence. It is photographed as texture in wide shots, arrivals, and audience b-roll - present everywhere, intrusive nowhere.</w:t>
      </w:r>
    </w:p>
    <w:p>
      <w:r>
        <w:t>The branding is not worn by performers and does not sit as a large single logo behind the comic. The room remains premium; the sponsor remains visible inside the experience.</w:t>
      </w:r>
    </w:p>
    <w:p>
      <w:pPr>
        <w:spacing w:before="140" w:after="40"/>
      </w:pPr>
      <w:r>
        <w:rPr>
          <w:b/>
          <w:color w:val="1F1F1F"/>
          <w:sz w:val="21"/>
        </w:rPr>
        <w:t>Category exclusivity and renewal position</w:t>
      </w:r>
    </w:p>
    <w:p>
      <w:r>
        <w:t>The presenting sponsor receives category exclusivity. As presenting partner, [SPONSOR] is the only company in its category associated with the property.</w:t>
      </w:r>
    </w:p>
    <w:p>
      <w:r>
        <w:t>As the founding presenting partner, [SPONSOR] also receives first association with the annual property and an advance renewal position for future editions.</w:t>
      </w:r>
    </w:p>
    <w:p>
      <w:pPr>
        <w:spacing w:before="260" w:after="80"/>
        <w:pBdr>
          <w:bottom w:val="single" w:sz="6" w:space="1" w:color="BFBFBF"/>
        </w:pBdr>
      </w:pPr>
      <w:r>
        <w:rPr>
          <w:b/>
          <w:color w:val="1F1F1F"/>
          <w:sz w:val="21"/>
        </w:rPr>
        <w:t>THE PERFORMERS</w:t>
      </w:r>
    </w:p>
    <w:p>
      <w:r>
        <w:t>The Camp is built around a deliberately curated bill of rising stand-up comedians on a clear upward trajectory: working performers with substantial social followings, real online reach, professional representation or established touring schedules, and material suited to a respectable cultural venue and a family-and-community Cape audience.</w:t>
      </w:r>
    </w:p>
    <w:p>
      <w:r>
        <w:t>Each performer is selected because they do not yet have an existing produced special. That is what makes the Camp meaningful to them: they leave with a professionally made, owned piece of career-defining material rather than a standard appearance fee.</w:t>
      </w:r>
    </w:p>
    <w:p>
      <w:r>
        <w:t>This is not a friends-and-neighbours comedy night or a local open-mic bill assembled on the cheap. The performers are curated for the room, the audience, the production, and the sponsor position.</w:t>
      </w:r>
    </w:p>
    <w:p>
      <w:r>
        <w:t>The reach case is structural rather than speculative. Each special becomes a platform in front of hundreds of thousands of potential viewers over time, with the performer's name and the presenter's position in the opening frame, promoted by the performer to their own following because the finished special belongs to them.</w:t>
      </w:r>
    </w:p>
    <w:p>
      <w:r>
        <w:t>Supporting reach note: [combined following of N+ across the performers, as of [date]].</w:t>
      </w:r>
    </w:p>
    <w:p>
      <w:pPr>
        <w:spacing w:before="260" w:after="80"/>
        <w:pBdr>
          <w:bottom w:val="single" w:sz="6" w:space="1" w:color="BFBFBF"/>
        </w:pBdr>
      </w:pPr>
      <w:r>
        <w:rPr>
          <w:b/>
          <w:color w:val="1F1F1F"/>
          <w:sz w:val="21"/>
        </w:rPr>
        <w:t>THE PRODUCTION</w:t>
      </w:r>
    </w:p>
    <w:p>
      <w:r>
        <w:t>Each performer leaves with a broadcast-quality comedy special, captured across [N] cameras and finished to a cinema standard, produced in the historic Cape Cinema rather than in a generic room dressed to look like one.</w:t>
      </w:r>
    </w:p>
    <w:p>
      <w:r>
        <w:t>The production is led by the director: an accomplished film director, writer, and cinematographer with festival-selected features, studio relationships, and extensive commercial and on-location production experience. The point is straightforward: the specials are made with a professional hand, from capture through finish.</w:t>
      </w:r>
    </w:p>
    <w:p>
      <w:r>
        <w:t>The production is robust by design, but the value is the outcome, not the equipment list: a polished full-length special each performer owns, and a presenter position embedded cleanly at the start of each one.</w:t>
      </w:r>
    </w:p>
    <w:p>
      <w:pPr>
        <w:spacing w:before="260" w:after="80"/>
        <w:pBdr>
          <w:bottom w:val="single" w:sz="6" w:space="1" w:color="BFBFBF"/>
        </w:pBdr>
      </w:pPr>
      <w:r>
        <w:rPr>
          <w:b/>
          <w:color w:val="1F1F1F"/>
          <w:sz w:val="21"/>
        </w:rPr>
        <w:t>WHY THE FIRST ANNUAL MATTERS</w:t>
      </w:r>
    </w:p>
    <w:p>
      <w:r>
        <w:t>THE FIRST ANNUAL positions the sponsor at the beginning of the property, not at the edge of a single event. The Camp returns annually with a new edition, a new roomful of audience, and a growing archive of filmed work connected back to the Cape Cinema and Cape Cod Refinery Co.</w:t>
      </w:r>
    </w:p>
    <w:p>
      <w:r>
        <w:t>For [SPONSOR], the value is a founding presenting position: first association, category exclusivity from the start, permanent placement on the founding edition's specials, and an advance renewal position for future years.</w:t>
      </w:r>
    </w:p>
    <w:p>
      <w:r>
        <w:t>This is how a sponsor becomes part of the property's beginning. Year One does not sit alone; it becomes the reference point.</w:t>
      </w:r>
    </w:p>
    <w:p>
      <w:r>
        <w:br w:type="page"/>
      </w:r>
    </w:p>
    <w:p>
      <w:pPr>
        <w:spacing w:before="260" w:after="80"/>
        <w:pBdr>
          <w:bottom w:val="single" w:sz="6" w:space="1" w:color="BFBFBF"/>
        </w:pBdr>
      </w:pPr>
      <w:r>
        <w:rPr>
          <w:b/>
          <w:color w:val="1F1F1F"/>
          <w:sz w:val="21"/>
        </w:rPr>
        <w:t>THE INVITATION</w:t>
      </w:r>
    </w:p>
    <w:p>
      <w:r>
        <w:t>Cape Cod Refinery Co. is offering one exclusive presenting position for THE FIRST ANNUAL Cape Cod Comedy Camp.</w:t>
      </w:r>
    </w:p>
    <w:p>
      <w:r>
        <w:t>The next step is a direct conversation with [SPONSOR] to confirm category fit, walk through the placement, and discuss the presenting investment. Once aligned, the public-facing lock-up is simple:</w:t>
      </w:r>
    </w:p>
    <w:tbl>
      <w:tblPr>
        <w:tblW w:type="auto" w:w="0"/>
        <w:jc w:val="center"/>
        <w:tblLook w:firstColumn="1" w:firstRow="1" w:lastColumn="0" w:lastRow="0" w:noHBand="0" w:noVBand="1" w:val="04A0"/>
      </w:tblPr>
      <w:tblGrid>
        <w:gridCol w:w="9994"/>
      </w:tblGrid>
      <w:tr>
        <w:tc>
          <w:tcPr>
            <w:tcW w:type="dxa" w:w="9994"/>
            <w:tcBorders>
              <w:top w:val="nil"/>
              <w:left w:val="nil"/>
              <w:bottom w:val="nil"/>
              <w:right w:val="nil"/>
              <w:insideH w:val="nil"/>
              <w:insideV w:val="nil"/>
            </w:tcBorders>
            <w:shd w:fill="F4F4F4"/>
          </w:tcPr>
          <w:p>
            <w:pPr>
              <w:spacing w:after="40"/>
              <w:jc w:val="center"/>
            </w:pPr>
            <w:r>
              <w:rPr>
                <w:i w:val="0"/>
                <w:color w:val="323232"/>
                <w:sz w:val="21"/>
              </w:rPr>
              <w:t>[SPONSOR] presents</w:t>
            </w:r>
            <w:r>
              <w:br/>
            </w:r>
            <w:r>
              <w:rPr>
                <w:b/>
                <w:caps/>
                <w:color w:val="323232"/>
                <w:sz w:val="22"/>
              </w:rPr>
              <w:t>THE FIRST ANNUAL</w:t>
            </w:r>
            <w:r>
              <w:br/>
            </w:r>
            <w:r>
              <w:rPr>
                <w:b/>
                <w:color w:val="141414"/>
                <w:sz w:val="34"/>
              </w:rPr>
              <w:t>Cape Cod Comedy Camp</w:t>
            </w:r>
            <w:r>
              <w:br/>
            </w:r>
            <w:r>
              <w:rPr>
                <w:i/>
                <w:color w:val="323232"/>
                <w:sz w:val="21"/>
              </w:rPr>
              <w:t>(produced by Cape Cod Refinery Co.)</w:t>
            </w:r>
          </w:p>
        </w:tc>
      </w:tr>
    </w:tbl>
    <w:p>
      <w:pPr>
        <w:spacing w:after="100"/>
      </w:pPr>
    </w:p>
    <w:p>
      <w:r>
        <w:t>The sponsor owns the presenting position. The performers own the specials. The Camp begins at the Cape Cinema and returns as an annual Cape Cod comedy property.</w:t>
      </w:r>
    </w:p>
    <w:sectPr w:rsidR="00FC693F" w:rsidRPr="0006063C" w:rsidSect="00034616">
      <w:footerReference w:type="default" r:id="rId9"/>
      <w:footerReference w:type="first" r:id="rId10"/>
      <w:pgSz w:w="12240" w:h="15840"/>
      <w:pgMar w:top="979" w:right="1123" w:bottom="893"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Cape Cod Comedy Camp - Presenting Sponsor Proposal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