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THE 1140A CORPORATION</w:t>
      </w:r>
    </w:p>
    <w:p>
      <w:pPr>
        <w:spacing w:after="24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a Massachusetts non-profit presenting company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C8102E"/>
          <w:sz w:val="48"/>
          <w:szCs w:val="48"/>
        </w:rPr>
        <w:t xml:space="preserve">FOUNDING PARTNER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1A1A1A"/>
          <w:sz w:val="28"/>
          <w:szCs w:val="28"/>
        </w:rPr>
        <w:t xml:space="preserve">Sole Sponsorship Invitation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446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  <w:jc w:val="center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THE CAPE COD COMEDY CARNIVAL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Saturday, 29 August 2026  ·  Tilden Arts Center at Cape Cod Community College</w:t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Invitation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1140A Corporation invites a single organisation to become the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sole Founding Partner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of The Cape Cod Comedy Carnival — a one-night double-feature comedy event bringing two nationally-touring headliners to the Cape at prices Cape Codders can actually afford.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is not an advertising buy. It is an invitation to plant your name, from the very first event, at the root of something built to recur — the way a handful of enduring institutions have become inseparable from the events they founded and sustained. What Ralph Lauren is to the polo at the Hamptons, a Founding Partner is to this: not a logo rented for a season, but a name woven into the story from year one.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 are a non-profit. Your participation is 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commercial sponsorship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a gift to the arts and culture of Cape Cod with a long-term plan behind it, not a donation and not a grant. You support something genuine, and you are seen doing so, exclusively.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Why This Matters</w:t>
      </w:r>
    </w:p>
    <w:p>
      <w:pPr>
        <w:spacing w:after="9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A civic gift, not an ad campaign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Tickets are already on sale and the campaign is already in motion. A Founding Partner is not buying this single event’s advertising — they are joining a recurring Cape Cod institution at its founding, and being known as the organisation that made affordable, professional comedy possible on the Cape. That association compounds every year it continues.</w:t>
      </w:r>
    </w:p>
    <w:p>
      <w:pPr>
        <w:spacing w:after="9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The long game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event is the first of a planned series. The corporation intends to present comedy — and, in time, other arts and culture programming — on the Cape on an ongoing basis. A Founding Partner is positioned to grow with it: the same name, event after event, year after year, tied to a body of work the community comes to rely on.</w:t>
      </w:r>
    </w:p>
    <w:p>
      <w:pPr>
        <w:spacing w:after="9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Advertising presence (included, but not the point)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Sole-sponsor visibility is real and it is yours alone — your name and logo on event materials as the single sponsoring organisation, with no competing brand present. We are candid that the campaign is already live, so this is a founding association rather than a launch-window media buy. The value is the partnership; the visibility comes with it.</w:t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What the Founding Partner Receives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single organisation — twelve guests — sole recognition. The following is exclusive; no second sponsor is offered.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▪  Sole sponsor status</w:t>
      </w:r>
    </w:p>
    <w:p>
      <w:pPr>
        <w:spacing w:after="100" w:line="264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You are the only sponsoring organisation. Your name and logo appear on event materials as the sole partner. No competing brand shares the event’s public presence.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▪  A private meet-and-greet with the headliners</w:t>
      </w:r>
    </w:p>
    <w:p>
      <w:pPr>
        <w:spacing w:after="100" w:line="264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Twelve guests, on a bucolic private Cape Cod property, before the show — a relaxed gathering with the comedians in their warm off-stage personas, an open bar, and a spread of presentable summer hors d’oeuvres. This is the honey of the partnership, and it is genuinely enjoyable.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▪  Twelve premium reserved (Orchestra) seats</w:t>
      </w:r>
    </w:p>
    <w:p>
      <w:pPr>
        <w:spacing w:after="100" w:line="264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Your guests are seated in the Orchestra — the reserved VIP section — for the show itself.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▪  A founding association that recurs</w:t>
      </w:r>
    </w:p>
    <w:p>
      <w:pPr>
        <w:spacing w:after="100" w:line="264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First right to continue as Founding Partner of future events in the series.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Investment</w:t>
      </w:r>
    </w:p>
    <w:p>
      <w:pPr>
        <w:spacing w:after="60" w:before="120"/>
        <w:jc w:val="center"/>
      </w:pPr>
      <w:r>
        <w:rPr>
          <w:rFonts w:ascii="Georgia" w:cs="Georgia" w:eastAsia="Georgia" w:hAnsi="Georgia"/>
          <w:b/>
          <w:bCs/>
          <w:color w:val="C8102E"/>
          <w:sz w:val="56"/>
          <w:szCs w:val="56"/>
        </w:rPr>
        <w:t xml:space="preserve">$9,750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sole Founding Partner  ·  twelve guests  ·  one price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One figure, one decision. There is no tiered menu and no negotiation of presence — the Founding Partner owns the whole of it. We have kept the number deliberately approachable because this is a civic partnership, not a media spend.</w:t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Setting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Founding Partner’s guests are hosted on a private Cape Cod property — open lawns, weathered cottages, a barn, and picnic tables under the summer sky. It is unhurried, pleasant, and quintessentially Cape Cod: the kind of place a party feels like an afternoon, not an appointment.</w:t>
      </w:r>
    </w:p>
    <w:p>
      <w:pPr>
        <w:spacing w:after="120" w:before="12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The private property — July 2026.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Here, before the show, your guests meet the headliners over an open bar and a spread of summer hors d’oeuvres — a warm, informal half-hour that turns a night out into an experience your guests remember and attribute to you.</w:t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Talent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Two nationally-touring headliners — both Comedy Cellar regulars — and a rising featured act. Official biographies and photographs follow.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BRENDAN SAGALOW</w:t>
      </w:r>
      <w:r>
        <w:rPr>
          <w:rFonts w:ascii="Georgia" w:cs="Georgia" w:eastAsia="Georgia" w:hAnsi="Georgia"/>
          <w:i/>
          <w:iCs/>
          <w:color w:val="C8102E"/>
          <w:sz w:val="18"/>
          <w:szCs w:val="18"/>
        </w:rPr>
        <w:t xml:space="preserve">   “Thin Lips”</w:t>
      </w:r>
    </w:p>
    <w:tbl>
      <w:tblPr>
        <w:tblW w:type="dxa" w:w="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</w:tblGrid>
      <w:tr>
        <w:tc>
          <w:tcPr>
            <w:tcW w:type="dxa" w:w="1600"/>
            <w:shd w:fill="F0F0F0" w:val="clear"/>
            <w:tcMar>
              <w:top w:type="dxa" w:w="300"/>
              <w:left w:type="dxa" w:w="120"/>
              <w:bottom w:type="dxa" w:w="3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[ HEADSHOT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drop official photo here</w:t>
            </w:r>
          </w:p>
        </w:tc>
      </w:tr>
    </w:tbl>
    <w:p>
      <w:pPr>
        <w:spacing w:after="160" w:before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Brendan Sagalow is a New York-based stand-up comedian and a regular at the world-famous Comedy Cellar. Known for a fearless, high-energy, self-deprecating style, he tours nationally and released his latest hour-long special,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Thin Lips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(2024), independently to a large and fast-growing online audience. His clips travel widely across YouTube, TikTok, and Instagram, and his fanbase follows him from city to city — the mark of a comedian who converts attention into filled rooms.</w:t>
      </w:r>
    </w:p>
    <w:p>
      <w:pPr>
        <w:pBdr>
          <w:bottom w:val="single" w:color="CCCCCC" w:sz="6" w:space="1"/>
        </w:pBdr>
        <w:spacing w:after="160" w:before="80"/>
      </w:pPr>
      <w:r>
        <w:t xml:space="preserve"/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MIKE CANNON</w:t>
      </w:r>
      <w:r>
        <w:rPr>
          <w:rFonts w:ascii="Georgia" w:cs="Georgia" w:eastAsia="Georgia" w:hAnsi="Georgia"/>
          <w:i/>
          <w:iCs/>
          <w:color w:val="C8102E"/>
          <w:sz w:val="18"/>
          <w:szCs w:val="18"/>
        </w:rPr>
        <w:t xml:space="preserve">   “Traumatized Animal”</w:t>
      </w:r>
    </w:p>
    <w:tbl>
      <w:tblPr>
        <w:tblW w:type="dxa" w:w="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</w:tblGrid>
      <w:tr>
        <w:tc>
          <w:tcPr>
            <w:tcW w:type="dxa" w:w="1600"/>
            <w:shd w:fill="F0F0F0" w:val="clear"/>
            <w:tcMar>
              <w:top w:type="dxa" w:w="300"/>
              <w:left w:type="dxa" w:w="120"/>
              <w:bottom w:type="dxa" w:w="3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[ HEADSHOT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drop official photo here</w:t>
            </w:r>
          </w:p>
        </w:tc>
      </w:tr>
    </w:tbl>
    <w:p>
      <w:pPr>
        <w:spacing w:after="160" w:before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Mike Cannon is a New York-based comedian and Comedy Cellar regular whose sharp, self-aware writing and effortless crowd work have made him one of the most reliable headliners on the circuit. His most recent special,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Traumatized Animal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(2024), was released independently and has drawn a devoted following. Cannon has built his audience the modern way — through material that spreads far beyond his own channels — and brings a room fully under his control from the first minute.</w:t>
      </w:r>
    </w:p>
    <w:p>
      <w:pPr>
        <w:pBdr>
          <w:bottom w:val="single" w:color="CCCCCC" w:sz="6" w:space="1"/>
        </w:pBdr>
        <w:spacing w:after="160" w:before="80"/>
      </w:pPr>
      <w:r>
        <w:t xml:space="preserve"/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JASON CHOI</w:t>
      </w:r>
      <w:r>
        <w:rPr>
          <w:rFonts w:ascii="Georgia" w:cs="Georgia" w:eastAsia="Georgia" w:hAnsi="Georgia"/>
          <w:i/>
          <w:iCs/>
          <w:color w:val="C8102E"/>
          <w:sz w:val="18"/>
          <w:szCs w:val="18"/>
        </w:rPr>
        <w:t xml:space="preserve">   featured</w:t>
      </w:r>
    </w:p>
    <w:tbl>
      <w:tblPr>
        <w:tblW w:type="dxa" w:w="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</w:tblGrid>
      <w:tr>
        <w:tc>
          <w:tcPr>
            <w:tcW w:type="dxa" w:w="1600"/>
            <w:shd w:fill="F0F0F0" w:val="clear"/>
            <w:tcMar>
              <w:top w:type="dxa" w:w="300"/>
              <w:left w:type="dxa" w:w="120"/>
              <w:bottom w:type="dxa" w:w="3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[ HEADSHOT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3"/>
                <w:szCs w:val="13"/>
              </w:rPr>
              <w:t xml:space="preserve">drop official photo here</w:t>
            </w:r>
          </w:p>
        </w:tc>
      </w:tr>
    </w:tbl>
    <w:p>
      <w:pPr>
        <w:spacing w:after="160" w:before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Jason Choi is a New York-based comedian, writer and actor. He was named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New York’s Funniest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at the 2025 New York Comedy Festival, was a finalist at the Boston Comedy Festival and the New York Comedy Club Fall Invitational, and made his network television debut in 2026 on CBS’s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Comic’s Unleashed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He has opened for Ronny Chieng, Mike Cannon, Mike Vecchione, and Gary Gulman. His stand-up clips have drawn millions of views — a following that punches far above its size.</w:t>
      </w:r>
    </w:p>
    <w:p>
      <w:pPr>
        <w:pBdr>
          <w:bottom w:val="single" w:color="CCCCCC" w:sz="6" w:space="1"/>
        </w:pBdr>
        <w:spacing w:after="160" w:before="80"/>
      </w:pPr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1140A Corporation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1140A Corporation is a Massachusetts non-profit presenting company, founded to bring professional performing arts to Cape Cod at prices the community can afford. The Cape Cod Comedy Carnival is its inaugural production — the first of a planned, recurring series of comedy and cultural events.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corporation’s premise is simple: quality entertainment, presented with care, priced for Cape Codders, and built to last. It owns and produces its own events; a Founding Partner is not sponsoring a one-off, but joining an organisation at the beginning of what it intends to become.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event is presented at the Tilden Arts Center at Cape Cod Community College, a professional Cape venue — a fitting home for a company that means to be part of the Cape’s cultural life for years to come.</w:t>
      </w:r>
    </w:p>
    <w:p>
      <w:pPr>
        <w:pBdr>
          <w:bottom w:val="single" w:color="CCCCCC" w:sz="6" w:space="1"/>
        </w:pBdr>
        <w:spacing w:after="16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Georgia" w:cs="Georgia" w:eastAsia="Georgia" w:hAnsi="Georgia"/>
          <w:b/>
          <w:bCs/>
          <w:color w:val="C8102E"/>
          <w:sz w:val="28"/>
          <w:szCs w:val="28"/>
        </w:rPr>
        <w:t xml:space="preserve">Become the Founding Partner.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Max Makowski  ·  The 1140A Corporation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116 New Boston Road, Dennis, MA 02638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987b5e5f64a96f2e993bc51904b152fc37d8b6.png"/><Relationship Id="rId8" Type="http://schemas.openxmlformats.org/officeDocument/2006/relationships/image" Target="media/756d476b4d172ba6b5ef408a4dacdaf646dff14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Founding Partner — Sole Sponsorship Invitation</dc:title>
  <dc:creator>The 1140A Corporation</dc:creator>
  <cp:lastModifiedBy>Un-named</cp:lastModifiedBy>
  <cp:revision>1</cp:revision>
  <dcterms:created xsi:type="dcterms:W3CDTF">2026-07-27T14:58:32.509Z</dcterms:created>
  <dcterms:modified xsi:type="dcterms:W3CDTF">2026-07-27T14:58:32.523Z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