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rting"/>
      <w:r>
        <w:t xml:space="preserve">Alerting</w:t>
      </w:r>
      <w:bookmarkEnd w:id="20"/>
    </w:p>
    <w:p>
      <w:pPr>
        <w:pStyle w:val="Heading2"/>
      </w:pPr>
      <w:bookmarkStart w:id="21" w:name="monitoring"/>
      <w:r>
        <w:t xml:space="preserve">Monitoring</w:t>
      </w:r>
      <w:bookmarkEnd w:id="21"/>
    </w:p>
    <w:p>
      <w:pPr>
        <w:pStyle w:val="FirstParagraph"/>
      </w:pPr>
      <w:r>
        <w:t xml:space="preserve">We currently have several monitoring systems:</w:t>
      </w:r>
    </w:p>
    <w:p>
      <w:pPr>
        <w:pStyle w:val="Compact"/>
        <w:numPr>
          <w:numId w:val="1001"/>
          <w:ilvl w:val="0"/>
        </w:numPr>
      </w:pPr>
      <w:r>
        <w:t xml:space="preserve">ProdMon</w:t>
      </w:r>
    </w:p>
    <w:p>
      <w:pPr>
        <w:pStyle w:val="Compact"/>
        <w:numPr>
          <w:numId w:val="1001"/>
          <w:ilvl w:val="0"/>
        </w:numPr>
      </w:pPr>
      <w:r>
        <w:t xml:space="preserve">Cloudwatch</w:t>
      </w:r>
    </w:p>
    <w:p>
      <w:pPr>
        <w:pStyle w:val="Compact"/>
        <w:numPr>
          <w:numId w:val="1001"/>
          <w:ilvl w:val="0"/>
        </w:numPr>
      </w:pPr>
      <w:r>
        <w:t xml:space="preserve">Sentry.io</w:t>
      </w:r>
    </w:p>
    <w:p>
      <w:pPr>
        <w:pStyle w:val="Compact"/>
        <w:numPr>
          <w:numId w:val="1001"/>
          <w:ilvl w:val="0"/>
        </w:numPr>
      </w:pPr>
      <w:r>
        <w:t xml:space="preserve">Lambdas</w:t>
      </w:r>
    </w:p>
    <w:p>
      <w:pPr>
        <w:pStyle w:val="FirstParagraph"/>
      </w:pPr>
      <w:r>
        <w:t xml:space="preserve">These all emit</w:t>
      </w:r>
      <w:r>
        <w:t xml:space="preserve"> </w:t>
      </w:r>
      <w:r>
        <w:t xml:space="preserve">‘</w:t>
      </w:r>
      <w:r>
        <w:t xml:space="preserve">failures</w:t>
      </w:r>
      <w:r>
        <w:t xml:space="preserve">’</w:t>
      </w:r>
      <w:r>
        <w:t xml:space="preserve"> </w:t>
      </w:r>
      <w:r>
        <w:t xml:space="preserve">- either explicit errors or failure states based on exceeding thresholds.</w:t>
      </w:r>
    </w:p>
    <w:p>
      <w:pPr>
        <w:pStyle w:val="BodyText"/>
      </w:pPr>
      <w:r>
        <w:t xml:space="preserve">Of these, the most important is prodmon; it tests if we can currently create and publish content.</w:t>
      </w:r>
    </w:p>
    <w:p>
      <w:pPr>
        <w:pStyle w:val="Heading3"/>
      </w:pPr>
      <w:bookmarkStart w:id="22" w:name="prodmon"/>
      <w:r>
        <w:t xml:space="preserve">ProdMon</w:t>
      </w:r>
      <w:bookmarkEnd w:id="22"/>
    </w:p>
    <w:p>
      <w:pPr>
        <w:pStyle w:val="FirstParagraph"/>
      </w:pPr>
      <w:r>
        <w:t xml:space="preserve">Actually uses the front end. Therefore the most truthful indicator of serious front end problems.</w:t>
      </w:r>
    </w:p>
    <w:p>
      <w:pPr>
        <w:pStyle w:val="BodyText"/>
      </w:pPr>
      <w:r>
        <w:t xml:space="preserve">However, does not test the end result (a published front). Also does not test the front tool itself.</w:t>
      </w:r>
    </w:p>
    <w:p>
      <w:pPr>
        <w:pStyle w:val="Heading3"/>
      </w:pPr>
      <w:bookmarkStart w:id="23" w:name="cloudwatch"/>
      <w:r>
        <w:t xml:space="preserve">Cloudwatch</w:t>
      </w:r>
      <w:bookmarkEnd w:id="23"/>
    </w:p>
    <w:p>
      <w:pPr>
        <w:pStyle w:val="FirstParagraph"/>
      </w:pPr>
      <w:r>
        <w:t xml:space="preserve">Cloudwatch is the simplest attempt to monitor. Most alerts seem to be configured to send email to</w:t>
      </w:r>
      <w:r>
        <w:t xml:space="preserve"> </w:t>
      </w:r>
      <w:r>
        <w:t xml:space="preserve">Pagerduty, which is adequate, if basic. All alerts should belong to the stack they monitor, and</w:t>
      </w:r>
      <w:r>
        <w:t xml:space="preserve"> </w:t>
      </w:r>
      <w:r>
        <w:t xml:space="preserve">ideally be created using Cloudformation.</w:t>
      </w:r>
    </w:p>
    <w:p>
      <w:pPr>
        <w:pStyle w:val="Heading3"/>
      </w:pPr>
      <w:bookmarkStart w:id="24" w:name="sentry.io"/>
      <w:r>
        <w:t xml:space="preserve">Sentry.io</w:t>
      </w:r>
      <w:bookmarkEnd w:id="24"/>
    </w:p>
    <w:p>
      <w:pPr>
        <w:pStyle w:val="FirstParagraph"/>
      </w:pPr>
      <w:r>
        <w:t xml:space="preserve">Used to spot problems at the client (javascript/browser). Results are not usually alert on, but are</w:t>
      </w:r>
      <w:r>
        <w:t xml:space="preserve"> </w:t>
      </w:r>
      <w:r>
        <w:t xml:space="preserve">used for analysis after the fact if a problem is prioritised.</w:t>
      </w:r>
    </w:p>
    <w:p>
      <w:pPr>
        <w:pStyle w:val="Heading2"/>
      </w:pPr>
      <w:bookmarkStart w:id="25" w:name="lambdas"/>
      <w:r>
        <w:t xml:space="preserve">Lambdas</w:t>
      </w:r>
      <w:bookmarkEnd w:id="25"/>
    </w:p>
    <w:p>
      <w:pPr>
        <w:pStyle w:val="FirstParagraph"/>
      </w:pPr>
      <w:r>
        <w:t xml:space="preserve">Used for routing of success/fail messaging between services. There is some confusion because the</w:t>
      </w:r>
      <w:r>
        <w:t xml:space="preserve"> </w:t>
      </w:r>
      <w:r>
        <w:t xml:space="preserve">alerting process is not necessarily in the same account as the process sending the success/fail.</w:t>
      </w:r>
    </w:p>
    <w:p>
      <w:pPr>
        <w:pStyle w:val="BodyText"/>
      </w:pPr>
      <w:r>
        <w:t xml:space="preserve">In analysis of the front-press-lambda, there is little attempt to handle</w:t>
      </w:r>
      <w:r>
        <w:t xml:space="preserve"> </w:t>
      </w:r>
      <w:r>
        <w:t xml:space="preserve">‘</w:t>
      </w:r>
      <w:r>
        <w:t xml:space="preserve">self clearing</w:t>
      </w:r>
      <w:r>
        <w:t xml:space="preserve">’</w:t>
      </w:r>
      <w:r>
        <w:t xml:space="preserve"> </w:t>
      </w:r>
      <w:r>
        <w:t xml:space="preserve">errors.</w:t>
      </w:r>
    </w:p>
    <w:p>
      <w:pPr>
        <w:pStyle w:val="Heading2"/>
      </w:pPr>
      <w:bookmarkStart w:id="26" w:name="general-observations"/>
      <w:r>
        <w:t xml:space="preserve">General observations</w:t>
      </w:r>
      <w:bookmarkEnd w:id="26"/>
    </w:p>
    <w:p>
      <w:pPr>
        <w:pStyle w:val="FirstParagraph"/>
      </w:pPr>
      <w:r>
        <w:t xml:space="preserve">There is little attempt to include information about what to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with an alert. A run book link and/or</w:t>
      </w:r>
      <w:r>
        <w:t xml:space="preserve"> </w:t>
      </w:r>
      <w:r>
        <w:t xml:space="preserve">a link to the service itself would be huge improvement.</w:t>
      </w:r>
    </w:p>
    <w:p>
      <w:pPr>
        <w:pStyle w:val="BodyText"/>
      </w:pPr>
      <w:r>
        <w:t xml:space="preserve">For example, if a front fails the press process, a link to the front complete with the error would be</w:t>
      </w:r>
      <w:r>
        <w:t xml:space="preserve"> </w:t>
      </w:r>
      <w:r>
        <w:t xml:space="preserve">useful.</w:t>
      </w:r>
    </w:p>
    <w:p>
      <w:pPr>
        <w:pStyle w:val="Heading2"/>
      </w:pPr>
      <w:bookmarkStart w:id="27" w:name="notification"/>
      <w:r>
        <w:t xml:space="preserve">Notification</w:t>
      </w:r>
      <w:bookmarkEnd w:id="27"/>
    </w:p>
    <w:p>
      <w:pPr>
        <w:pStyle w:val="FirstParagraph"/>
      </w:pPr>
      <w:r>
        <w:t xml:space="preserve">We can elect to have these conditions notified. There are effectively three levels of notification:</w:t>
      </w:r>
    </w:p>
    <w:p>
      <w:pPr>
        <w:pStyle w:val="Compact"/>
        <w:numPr>
          <w:numId w:val="1002"/>
          <w:ilvl w:val="0"/>
        </w:numPr>
      </w:pPr>
      <w:r>
        <w:t xml:space="preserve">Immediate push (eg to phone)</w:t>
      </w:r>
    </w:p>
    <w:p>
      <w:pPr>
        <w:pStyle w:val="Compact"/>
        <w:numPr>
          <w:numId w:val="1002"/>
          <w:ilvl w:val="0"/>
        </w:numPr>
      </w:pPr>
      <w:r>
        <w:t xml:space="preserve">Update a dashboard and/or push during business hours</w:t>
      </w:r>
    </w:p>
    <w:p>
      <w:pPr>
        <w:pStyle w:val="Compact"/>
        <w:numPr>
          <w:numId w:val="1002"/>
          <w:ilvl w:val="0"/>
        </w:numPr>
      </w:pPr>
      <w:r>
        <w:t xml:space="preserve">Log only (eg email)</w:t>
      </w:r>
    </w:p>
    <w:p>
      <w:pPr>
        <w:pStyle w:val="FirstParagraph"/>
      </w:pPr>
      <w:r>
        <w:t xml:space="preserve">Our intention is to turn off all notification which is not explicitly actionable.</w:t>
      </w:r>
    </w:p>
    <w:p>
      <w:pPr>
        <w:pStyle w:val="BodyText"/>
      </w:pPr>
      <w:r>
        <w:t xml:space="preserve">We therefore require, as a first step, each alert to have a link embedded in it which describes the action(s) which can be taken.</w:t>
      </w:r>
    </w:p>
    <w:p>
      <w:pPr>
        <w:pStyle w:val="BodyText"/>
      </w:pPr>
      <w:r>
        <w:t xml:space="preserve">Any alert which does not have an action, cannot be actionable, and will be silenced.</w:t>
      </w:r>
    </w:p>
    <w:p>
      <w:pPr>
        <w:pStyle w:val="Heading3"/>
      </w:pPr>
      <w:bookmarkStart w:id="28" w:name="rota-strategy"/>
      <w:r>
        <w:t xml:space="preserve">Rota Strategy</w:t>
      </w:r>
      <w:bookmarkEnd w:id="28"/>
    </w:p>
    <w:p>
      <w:pPr>
        <w:pStyle w:val="FirstParagraph"/>
      </w:pPr>
      <w:r>
        <w:t xml:space="preserve">Alerts will be sent to a rota, which will be maintained outside of this process.</w:t>
      </w:r>
    </w:p>
    <w:p>
      <w:pPr>
        <w:pStyle w:val="Heading4"/>
      </w:pPr>
      <w:bookmarkStart w:id="29" w:name="janus"/>
      <w:r>
        <w:t xml:space="preserve">Janus</w:t>
      </w:r>
      <w:bookmarkEnd w:id="29"/>
    </w:p>
    <w:p>
      <w:pPr>
        <w:pStyle w:val="FirstParagraph"/>
      </w:pPr>
      <w:r>
        <w:t xml:space="preserve">24/7 Team currently have more permissions during their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shift.</w:t>
      </w:r>
      <w:r>
        <w:br/>
      </w:r>
      <w:r>
        <w:t xml:space="preserve">Janus should be considered the source of truth for responsibility.</w:t>
      </w:r>
    </w:p>
    <w:p>
      <w:pPr>
        <w:pStyle w:val="Heading4"/>
      </w:pPr>
      <w:bookmarkStart w:id="30" w:name="pagerduty"/>
      <w:r>
        <w:t xml:space="preserve">PagerDuty</w:t>
      </w:r>
      <w:bookmarkEnd w:id="30"/>
    </w:p>
    <w:p>
      <w:pPr>
        <w:pStyle w:val="FirstParagraph"/>
      </w:pPr>
      <w:r>
        <w:t xml:space="preserve">See https://gupage.pagerduty.com</w:t>
      </w:r>
    </w:p>
    <w:p>
      <w:pPr>
        <w:pStyle w:val="BodyText"/>
      </w:pPr>
      <w:r>
        <w:t xml:space="preserve">As the deliverer of alerts, PagerDuty needs to be aware of the current holder of the office.</w:t>
      </w:r>
    </w:p>
    <w:p>
      <w:pPr>
        <w:pStyle w:val="BodyText"/>
      </w:pPr>
      <w:r>
        <w:t xml:space="preserve">However, we do not wish to duplicate the maintenance of the rota, or write a shim to copy the rota to PD from Janus.</w:t>
      </w:r>
      <w:r>
        <w:br/>
      </w:r>
      <w:r>
        <w:t xml:space="preserve">Instead we will require any person going</w:t>
      </w:r>
      <w:r>
        <w:t xml:space="preserve"> </w:t>
      </w:r>
      <w:r>
        <w:t xml:space="preserve">‘</w:t>
      </w:r>
      <w:r>
        <w:t xml:space="preserve">off</w:t>
      </w:r>
      <w:r>
        <w:t xml:space="preserve">’</w:t>
      </w:r>
      <w:r>
        <w:t xml:space="preserve"> </w:t>
      </w:r>
      <w:r>
        <w:t xml:space="preserve">shift to update PagerDuty to mark the next holder as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shift.</w:t>
      </w:r>
    </w:p>
    <w:p>
      <w:pPr>
        <w:pStyle w:val="Heading2"/>
      </w:pPr>
      <w:bookmarkStart w:id="31" w:name="current-notification-strategy"/>
      <w:r>
        <w:t xml:space="preserve">Current Notification Strategy</w:t>
      </w:r>
      <w:bookmarkEnd w:id="31"/>
    </w:p>
    <w:p>
      <w:pPr>
        <w:pStyle w:val="FirstParagraph"/>
      </w:pPr>
      <w:r>
        <w:t xml:space="preserve">Cloudwatch alerts place a notification on an SNS topic, which sends email to a specific email integration address within PD.</w:t>
      </w:r>
    </w:p>
    <w:p>
      <w:pPr>
        <w:pStyle w:val="Heading2"/>
      </w:pPr>
      <w:bookmarkStart w:id="32" w:name="possible-future-strategy"/>
      <w:r>
        <w:t xml:space="preserve">Possible Future Strategy</w:t>
      </w:r>
      <w:bookmarkEnd w:id="32"/>
    </w:p>
    <w:p>
      <w:pPr>
        <w:pStyle w:val="Heading4"/>
      </w:pPr>
      <w:bookmarkStart w:id="33" w:name="anghammerad"/>
      <w:r>
        <w:t xml:space="preserve">Anghammerad</w:t>
      </w:r>
      <w:bookmarkEnd w:id="33"/>
    </w:p>
    <w:p>
      <w:pPr>
        <w:pStyle w:val="FirstParagraph"/>
      </w:pPr>
      <w:r>
        <w:t xml:space="preserve">Currently, Anghammerad routes messages from SQS to email or GChat, according to the tags on the message.</w:t>
      </w:r>
    </w:p>
    <w:p>
      <w:pPr>
        <w:pStyle w:val="BodyText"/>
      </w:pPr>
      <w:r>
        <w:t xml:space="preserve">CloudWatch can already notify SQS.</w:t>
      </w:r>
      <w:r>
        <w:t xml:space="preserve"> </w:t>
      </w:r>
      <w:r>
        <w:t xml:space="preserve">A small piece of work would make Anghammerad aware of (1) Cloudwatch as an input format and (2) PagerDuty as an endpoint.</w:t>
      </w:r>
    </w:p>
    <w:p>
      <w:pPr>
        <w:pStyle w:val="BodyText"/>
      </w:pPr>
      <w:r>
        <w:t xml:space="preserve">Cloudwatch alerts could then be built into each stack, and automatically routed to either PagerDuty or GChat depending on App/Stack/Stage.</w:t>
      </w:r>
    </w:p>
    <w:p>
      <w:pPr>
        <w:pStyle w:val="BodyText"/>
      </w:pPr>
      <w:r>
        <w:t xml:space="preserve">However, Anghammerad requires a message, which would need to be enriched onto the cloudwatch message at some stage.</w:t>
      </w:r>
    </w:p>
    <w:p>
      <w:pPr>
        <w:pStyle w:val="Heading2"/>
      </w:pPr>
      <w:bookmarkStart w:id="34" w:name="responders"/>
      <w:r>
        <w:t xml:space="preserve">Responders</w:t>
      </w:r>
      <w:bookmarkEnd w:id="34"/>
    </w:p>
    <w:p>
      <w:pPr>
        <w:pStyle w:val="FirstParagraph"/>
      </w:pPr>
      <w:r>
        <w:t xml:space="preserve">Some alerts are either immediately actionable or too important to ignore. Others may fix themselves (eg network glitching).</w:t>
      </w:r>
    </w:p>
    <w:p>
      <w:pPr>
        <w:pStyle w:val="BodyText"/>
      </w:pPr>
      <w:r>
        <w:t xml:space="preserve">The appropriate responder should be selected for each alert.</w:t>
      </w:r>
    </w:p>
    <w:p>
      <w:pPr>
        <w:pStyle w:val="Heading3"/>
      </w:pPr>
      <w:bookmarkStart w:id="35" w:name="section"/>
      <w:r>
        <w:t xml:space="preserve">24/7</w:t>
      </w:r>
      <w:bookmarkEnd w:id="35"/>
    </w:p>
    <w:p>
      <w:pPr>
        <w:pStyle w:val="FirstParagraph"/>
      </w:pPr>
      <w:r>
        <w:t xml:space="preserve">Alerts which represent an immediate loss of functionality in the production of user facing content should always go to 24/7.</w:t>
      </w:r>
    </w:p>
    <w:p>
      <w:pPr>
        <w:pStyle w:val="Heading3"/>
      </w:pPr>
      <w:bookmarkStart w:id="36" w:name="cat-rota"/>
      <w:r>
        <w:t xml:space="preserve">CAT Rota</w:t>
      </w:r>
      <w:bookmarkEnd w:id="36"/>
    </w:p>
    <w:p>
      <w:pPr>
        <w:pStyle w:val="FirstParagraph"/>
      </w:pPr>
      <w:r>
        <w:t xml:space="preserve">Alerts which represent a degradation of functionality (but not loss) may go to CAT rota. For example a failure to publish</w:t>
      </w:r>
      <w:r>
        <w:t xml:space="preserve"> </w:t>
      </w:r>
      <w:r>
        <w:t xml:space="preserve">could be sent to CAT, but a continued failure should go to 24/7.</w:t>
      </w:r>
    </w:p>
    <w:p>
      <w:pPr>
        <w:pStyle w:val="Heading2"/>
      </w:pPr>
      <w:bookmarkStart w:id="37" w:name="suggested-actions."/>
      <w:r>
        <w:t xml:space="preserve">Suggested actions.</w:t>
      </w:r>
      <w:bookmarkEnd w:id="37"/>
    </w:p>
    <w:p>
      <w:pPr>
        <w:pStyle w:val="Heading3"/>
      </w:pPr>
      <w:bookmarkStart w:id="38" w:name="improving-noise"/>
      <w:r>
        <w:t xml:space="preserve">Improving noise</w:t>
      </w:r>
      <w:bookmarkEnd w:id="38"/>
    </w:p>
    <w:p>
      <w:pPr>
        <w:pStyle w:val="Compact"/>
        <w:numPr>
          <w:numId w:val="1003"/>
          <w:ilvl w:val="0"/>
        </w:numPr>
      </w:pPr>
      <w:r>
        <w:t xml:space="preserve">Document available actions for any alert, whether on or off, in an agreed location where it can be deep-linked in the alert.</w:t>
      </w:r>
    </w:p>
    <w:p>
      <w:pPr>
        <w:pStyle w:val="FirstParagraph"/>
      </w:pPr>
      <w:r>
        <w:t xml:space="preserve">AND</w:t>
      </w:r>
    </w:p>
    <w:p>
      <w:pPr>
        <w:pStyle w:val="Compact"/>
        <w:numPr>
          <w:numId w:val="1004"/>
          <w:ilvl w:val="0"/>
        </w:numPr>
      </w:pPr>
      <w:r>
        <w:t xml:space="preserve">Give blanket permission to turn off any alerts permanently if it is not immediately actionable.</w:t>
      </w:r>
    </w:p>
    <w:p>
      <w:pPr>
        <w:pStyle w:val="Heading3"/>
      </w:pPr>
      <w:bookmarkStart w:id="39" w:name="improving-coverage"/>
      <w:r>
        <w:t xml:space="preserve">Improving coverage</w:t>
      </w:r>
      <w:bookmarkEnd w:id="39"/>
    </w:p>
    <w:p>
      <w:pPr>
        <w:pStyle w:val="Compact"/>
        <w:numPr>
          <w:numId w:val="1005"/>
          <w:ilvl w:val="0"/>
        </w:numPr>
      </w:pPr>
      <w:r>
        <w:t xml:space="preserve">Expand ProdMon to cover the Fronts tool.</w:t>
      </w:r>
    </w:p>
    <w:p>
      <w:pPr>
        <w:pStyle w:val="Heading3"/>
      </w:pPr>
      <w:bookmarkStart w:id="40" w:name="improving-management"/>
      <w:r>
        <w:t xml:space="preserve">Improving management</w:t>
      </w:r>
      <w:bookmarkEnd w:id="40"/>
    </w:p>
    <w:p>
      <w:pPr>
        <w:pStyle w:val="FirstParagraph"/>
      </w:pPr>
      <w:r>
        <w:t xml:space="preserve">(Some of these may already be satisfactory)</w:t>
      </w:r>
    </w:p>
    <w:p>
      <w:pPr>
        <w:pStyle w:val="Compact"/>
        <w:numPr>
          <w:numId w:val="1006"/>
          <w:ilvl w:val="0"/>
        </w:numPr>
      </w:pPr>
      <w:r>
        <w:t xml:space="preserve">Use Pagerduty AND GChat for notifications.</w:t>
      </w:r>
      <w:r>
        <w:br/>
      </w:r>
    </w:p>
    <w:p>
      <w:pPr>
        <w:pStyle w:val="Compact"/>
        <w:numPr>
          <w:numId w:val="1006"/>
          <w:ilvl w:val="0"/>
        </w:numPr>
      </w:pPr>
      <w:r>
        <w:t xml:space="preserve">Do not use PagerDuty for rota management, but require the person going</w:t>
      </w:r>
      <w:r>
        <w:t xml:space="preserve"> </w:t>
      </w:r>
      <w:r>
        <w:t xml:space="preserve">‘</w:t>
      </w:r>
      <w:r>
        <w:t xml:space="preserve">off-rota</w:t>
      </w:r>
      <w:r>
        <w:t xml:space="preserve">’</w:t>
      </w:r>
      <w:r>
        <w:t xml:space="preserve"> </w:t>
      </w:r>
      <w:r>
        <w:t xml:space="preserve">to hand over to the person going</w:t>
      </w:r>
      <w:r>
        <w:t xml:space="preserve"> </w:t>
      </w:r>
      <w:r>
        <w:t xml:space="preserve">‘</w:t>
      </w:r>
      <w:r>
        <w:t xml:space="preserve">on rota</w:t>
      </w:r>
      <w:r>
        <w:t xml:space="preserve">’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Provide an easy way for a support person to find the rota.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2019-09-02T09:11:03Z</dcterms:created>
  <dcterms:modified xsi:type="dcterms:W3CDTF">2019-09-02T09:11:03Z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