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E63C0" w14:textId="77777777" w:rsidR="00984BBE" w:rsidRDefault="00000000">
      <w:pPr>
        <w:pStyle w:val="Title"/>
      </w:pPr>
      <w:bookmarkStart w:id="0" w:name="_6qxxdaq5ec9c" w:colFirst="0" w:colLast="0"/>
      <w:bookmarkEnd w:id="0"/>
      <w:r>
        <w:t xml:space="preserve">Desafio Análise de Dados /Engenharia de </w:t>
      </w:r>
      <w:proofErr w:type="spellStart"/>
      <w:r>
        <w:t>Analytics</w:t>
      </w:r>
      <w:proofErr w:type="spellEnd"/>
    </w:p>
    <w:p w14:paraId="65F5A5CC" w14:textId="77777777" w:rsidR="00984BBE" w:rsidRDefault="00000000">
      <w:pPr>
        <w:spacing w:before="0" w:line="276" w:lineRule="auto"/>
        <w:jc w:val="left"/>
        <w:rPr>
          <w:rFonts w:ascii="Raleway" w:eastAsia="Raleway" w:hAnsi="Raleway" w:cs="Raleway"/>
          <w:color w:val="3098BE"/>
          <w:sz w:val="48"/>
          <w:szCs w:val="48"/>
        </w:rPr>
      </w:pPr>
      <w:r>
        <w:pict w14:anchorId="470D2CC9">
          <v:rect id="_x0000_i1025" style="width:0;height:1.5pt" o:hralign="center" o:hrstd="t" o:hr="t" fillcolor="#a0a0a0" stroked="f"/>
        </w:pict>
      </w:r>
    </w:p>
    <w:p w14:paraId="1BE67647" w14:textId="77777777" w:rsidR="00984BBE" w:rsidRDefault="00000000">
      <w:pPr>
        <w:pStyle w:val="Heading1"/>
        <w:ind w:left="0" w:firstLine="0"/>
      </w:pPr>
      <w:bookmarkStart w:id="1" w:name="_djh74pnm7od0" w:colFirst="0" w:colLast="0"/>
      <w:bookmarkEnd w:id="1"/>
      <w:r>
        <w:t>Introdução</w:t>
      </w:r>
    </w:p>
    <w:p w14:paraId="73543C3C" w14:textId="77777777" w:rsidR="00984BBE" w:rsidRDefault="00984BBE">
      <w:pPr>
        <w:widowControl w:val="0"/>
        <w:spacing w:line="276" w:lineRule="auto"/>
      </w:pPr>
    </w:p>
    <w:p w14:paraId="0197BDB7" w14:textId="77777777" w:rsidR="00984BBE" w:rsidRDefault="00000000">
      <w:pPr>
        <w:widowControl w:val="0"/>
        <w:spacing w:line="276" w:lineRule="auto"/>
      </w:pPr>
      <w:r>
        <w:t xml:space="preserve">Este desafio busca simular um projeto de </w:t>
      </w:r>
      <w:proofErr w:type="spellStart"/>
      <w:r>
        <w:t>analytics</w:t>
      </w:r>
      <w:proofErr w:type="spellEnd"/>
      <w:r>
        <w:t xml:space="preserve"> de um banco fictício chamado Banco Vitória que tem o objetivo de amadurecer na sua cultura e no uso de dados dentro da organização. Você será avaliado de acordo com sua capacidade de raciocínio analítico, </w:t>
      </w:r>
      <w:proofErr w:type="gramStart"/>
      <w:r>
        <w:t>manipulação,  visualização</w:t>
      </w:r>
      <w:proofErr w:type="gramEnd"/>
      <w:r>
        <w:t xml:space="preserve"> e argumentação com o uso de dados.</w:t>
      </w:r>
    </w:p>
    <w:p w14:paraId="3555C8F5" w14:textId="77777777" w:rsidR="00984BBE" w:rsidRDefault="00984BBE">
      <w:pPr>
        <w:widowControl w:val="0"/>
      </w:pPr>
    </w:p>
    <w:p w14:paraId="370B30AE" w14:textId="77777777" w:rsidR="00984BBE" w:rsidRDefault="00000000">
      <w:pPr>
        <w:pStyle w:val="Heading1"/>
        <w:ind w:left="0" w:firstLine="0"/>
      </w:pPr>
      <w:bookmarkStart w:id="2" w:name="_mg822wtk94va" w:colFirst="0" w:colLast="0"/>
      <w:bookmarkEnd w:id="2"/>
      <w:r>
        <w:t>Contexto</w:t>
      </w:r>
    </w:p>
    <w:p w14:paraId="435741BD" w14:textId="77777777" w:rsidR="00984BBE" w:rsidRDefault="00984BBE">
      <w:pPr>
        <w:widowControl w:val="0"/>
        <w:spacing w:line="276" w:lineRule="auto"/>
        <w:rPr>
          <w:b/>
        </w:rPr>
      </w:pPr>
    </w:p>
    <w:p w14:paraId="0581CC93" w14:textId="77777777" w:rsidR="00984BBE" w:rsidRDefault="00000000">
      <w:pPr>
        <w:pBdr>
          <w:top w:val="none" w:sz="0" w:space="0" w:color="D9D9E3"/>
          <w:left w:val="none" w:sz="0" w:space="0" w:color="D9D9E3"/>
          <w:bottom w:val="none" w:sz="0" w:space="0" w:color="D9D9E3"/>
          <w:right w:val="none" w:sz="0" w:space="0" w:color="D9D9E3"/>
          <w:between w:val="none" w:sz="0" w:space="0" w:color="D9D9E3"/>
        </w:pBdr>
        <w:spacing w:before="0" w:line="276" w:lineRule="auto"/>
      </w:pPr>
      <w:proofErr w:type="spellStart"/>
      <w:r>
        <w:rPr>
          <w:b/>
        </w:rPr>
        <w:t>BanVic</w:t>
      </w:r>
      <w:proofErr w:type="spellEnd"/>
      <w:r>
        <w:rPr>
          <w:b/>
        </w:rPr>
        <w:t xml:space="preserve"> - A Jornada dos Dados Financeiros. </w:t>
      </w:r>
      <w:r>
        <w:t xml:space="preserve">O Banco Vitória S.A., também conhecido como </w:t>
      </w:r>
      <w:proofErr w:type="spellStart"/>
      <w:r>
        <w:t>BanVic</w:t>
      </w:r>
      <w:proofErr w:type="spellEnd"/>
      <w:r>
        <w:t xml:space="preserve">, foi fundado em São Paulo em 2010, com uma visão inovadora de oferecer serviços bancários eficientes tanto em agências físicas quanto no ambiente digital. Com uma equipe de 100 colaboradores dedicados, o </w:t>
      </w:r>
      <w:proofErr w:type="spellStart"/>
      <w:r>
        <w:t>BanVic</w:t>
      </w:r>
      <w:proofErr w:type="spellEnd"/>
      <w:r>
        <w:t xml:space="preserve"> cresceu para se tornar uma instituição financeira nacional de destaque.</w:t>
      </w:r>
    </w:p>
    <w:p w14:paraId="5F91DFDE" w14:textId="77777777" w:rsidR="00984BBE" w:rsidRDefault="00000000">
      <w:pPr>
        <w:pBdr>
          <w:top w:val="none" w:sz="0" w:space="0" w:color="D9D9E3"/>
          <w:left w:val="none" w:sz="0" w:space="0" w:color="D9D9E3"/>
          <w:bottom w:val="none" w:sz="0" w:space="0" w:color="D9D9E3"/>
          <w:right w:val="none" w:sz="0" w:space="0" w:color="D9D9E3"/>
          <w:between w:val="none" w:sz="0" w:space="0" w:color="D9D9E3"/>
        </w:pBdr>
        <w:spacing w:before="0" w:line="276" w:lineRule="auto"/>
      </w:pPr>
      <w:r>
        <w:rPr>
          <w:noProof/>
        </w:rPr>
        <w:drawing>
          <wp:anchor distT="114300" distB="114300" distL="114300" distR="114300" simplePos="0" relativeHeight="251658240" behindDoc="0" locked="0" layoutInCell="1" hidden="0" allowOverlap="1" wp14:anchorId="5F7C045E" wp14:editId="33C072D3">
            <wp:simplePos x="0" y="0"/>
            <wp:positionH relativeFrom="column">
              <wp:posOffset>1</wp:posOffset>
            </wp:positionH>
            <wp:positionV relativeFrom="paragraph">
              <wp:posOffset>209550</wp:posOffset>
            </wp:positionV>
            <wp:extent cx="2695575" cy="18954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1338" r="11338"/>
                    <a:stretch>
                      <a:fillRect/>
                    </a:stretch>
                  </pic:blipFill>
                  <pic:spPr>
                    <a:xfrm>
                      <a:off x="0" y="0"/>
                      <a:ext cx="2695575" cy="1895475"/>
                    </a:xfrm>
                    <a:prstGeom prst="rect">
                      <a:avLst/>
                    </a:prstGeom>
                    <a:ln/>
                  </pic:spPr>
                </pic:pic>
              </a:graphicData>
            </a:graphic>
          </wp:anchor>
        </w:drawing>
      </w:r>
    </w:p>
    <w:p w14:paraId="7A4637E3" w14:textId="77777777" w:rsidR="00984BBE" w:rsidRDefault="00000000">
      <w:pPr>
        <w:pBdr>
          <w:top w:val="none" w:sz="0" w:space="0" w:color="D9D9E3"/>
          <w:left w:val="none" w:sz="0" w:space="0" w:color="D9D9E3"/>
          <w:bottom w:val="none" w:sz="0" w:space="0" w:color="D9D9E3"/>
          <w:right w:val="none" w:sz="0" w:space="0" w:color="D9D9E3"/>
          <w:between w:val="none" w:sz="0" w:space="0" w:color="D9D9E3"/>
        </w:pBdr>
        <w:spacing w:before="0" w:line="276" w:lineRule="auto"/>
      </w:pPr>
      <w:r>
        <w:t>O banco sempre foi focado em proporcionar aos clientes experiências bancárias transparentes e convenientes. No entanto, à medida que a instituição expandiu suas operações e serviços, surgiu a necessidade de aprimorar a compreensão de seus dados para impulsionar ainda mais a excelência em seus serviços.</w:t>
      </w:r>
    </w:p>
    <w:p w14:paraId="72DB0369" w14:textId="77777777" w:rsidR="00984BBE" w:rsidRDefault="00984BBE">
      <w:pPr>
        <w:pBdr>
          <w:top w:val="none" w:sz="0" w:space="0" w:color="D9D9E3"/>
          <w:left w:val="none" w:sz="0" w:space="0" w:color="D9D9E3"/>
          <w:bottom w:val="none" w:sz="0" w:space="0" w:color="D9D9E3"/>
          <w:right w:val="none" w:sz="0" w:space="0" w:color="D9D9E3"/>
          <w:between w:val="none" w:sz="0" w:space="0" w:color="D9D9E3"/>
        </w:pBdr>
        <w:spacing w:before="0" w:line="276" w:lineRule="auto"/>
      </w:pPr>
    </w:p>
    <w:p w14:paraId="571ECE67" w14:textId="77777777" w:rsidR="00984BBE" w:rsidRDefault="00984BBE">
      <w:pPr>
        <w:pBdr>
          <w:top w:val="none" w:sz="0" w:space="0" w:color="D9D9E3"/>
          <w:left w:val="none" w:sz="0" w:space="0" w:color="D9D9E3"/>
          <w:bottom w:val="none" w:sz="0" w:space="0" w:color="D9D9E3"/>
          <w:right w:val="none" w:sz="0" w:space="0" w:color="D9D9E3"/>
          <w:between w:val="none" w:sz="0" w:space="0" w:color="D9D9E3"/>
        </w:pBdr>
        <w:spacing w:before="0" w:line="276" w:lineRule="auto"/>
      </w:pPr>
    </w:p>
    <w:p w14:paraId="53E1179D" w14:textId="77777777" w:rsidR="00984BBE" w:rsidRDefault="00000000">
      <w:pPr>
        <w:pBdr>
          <w:top w:val="none" w:sz="0" w:space="0" w:color="D9D9E3"/>
          <w:left w:val="none" w:sz="0" w:space="0" w:color="D9D9E3"/>
          <w:bottom w:val="none" w:sz="0" w:space="0" w:color="D9D9E3"/>
          <w:right w:val="none" w:sz="0" w:space="0" w:color="D9D9E3"/>
          <w:between w:val="none" w:sz="0" w:space="0" w:color="D9D9E3"/>
        </w:pBdr>
        <w:spacing w:before="0" w:line="276" w:lineRule="auto"/>
      </w:pPr>
      <w:r>
        <w:t xml:space="preserve">Nossa história começa quando a CEO do </w:t>
      </w:r>
      <w:proofErr w:type="spellStart"/>
      <w:r>
        <w:t>BanVic</w:t>
      </w:r>
      <w:proofErr w:type="spellEnd"/>
      <w:r>
        <w:t xml:space="preserve">, Sofia Oliveira, percebe que a análise de dados é a chave para elevar o banco a novos patamares. Ela acredita que entender </w:t>
      </w:r>
      <w:r>
        <w:lastRenderedPageBreak/>
        <w:t>profundamente as operações e comportamentos dos clientes pode levar a melhorias significativas nos serviços oferecidos.</w:t>
      </w:r>
    </w:p>
    <w:p w14:paraId="7D53C5D6" w14:textId="77777777" w:rsidR="00984BBE" w:rsidRDefault="00984BBE">
      <w:pPr>
        <w:pBdr>
          <w:top w:val="none" w:sz="0" w:space="0" w:color="D9D9E3"/>
          <w:left w:val="none" w:sz="0" w:space="0" w:color="D9D9E3"/>
          <w:bottom w:val="none" w:sz="0" w:space="0" w:color="D9D9E3"/>
          <w:right w:val="none" w:sz="0" w:space="0" w:color="D9D9E3"/>
          <w:between w:val="none" w:sz="0" w:space="0" w:color="D9D9E3"/>
        </w:pBdr>
        <w:spacing w:before="0" w:line="276" w:lineRule="auto"/>
      </w:pPr>
    </w:p>
    <w:p w14:paraId="11D9A0DA" w14:textId="77777777" w:rsidR="00984BBE" w:rsidRDefault="00000000">
      <w:pPr>
        <w:pBdr>
          <w:top w:val="none" w:sz="0" w:space="0" w:color="D9D9E3"/>
          <w:left w:val="none" w:sz="0" w:space="0" w:color="D9D9E3"/>
          <w:bottom w:val="none" w:sz="0" w:space="0" w:color="D9D9E3"/>
          <w:right w:val="none" w:sz="0" w:space="0" w:color="D9D9E3"/>
          <w:between w:val="none" w:sz="0" w:space="0" w:color="D9D9E3"/>
        </w:pBdr>
        <w:spacing w:before="0" w:line="276" w:lineRule="auto"/>
      </w:pPr>
      <w:r>
        <w:t>Sofia convoca uma reunião com a equipe de liderança, incluindo o Diretor de Tecnologia, André Tech, a Diretora Comercial, Camila Diniz, e o recém-contratado Analista de Dados, Lucas Johnson. Cada um deles traz perspectivas únicas para a mesa.</w:t>
      </w:r>
    </w:p>
    <w:p w14:paraId="64FC7348" w14:textId="77777777" w:rsidR="00984BBE" w:rsidRDefault="00984BBE">
      <w:pPr>
        <w:pBdr>
          <w:top w:val="none" w:sz="0" w:space="0" w:color="D9D9E3"/>
          <w:left w:val="none" w:sz="0" w:space="0" w:color="D9D9E3"/>
          <w:bottom w:val="none" w:sz="0" w:space="0" w:color="D9D9E3"/>
          <w:right w:val="none" w:sz="0" w:space="0" w:color="D9D9E3"/>
          <w:between w:val="none" w:sz="0" w:space="0" w:color="D9D9E3"/>
        </w:pBdr>
        <w:spacing w:before="0" w:line="276" w:lineRule="auto"/>
      </w:pPr>
    </w:p>
    <w:p w14:paraId="43DF71D0" w14:textId="77777777" w:rsidR="00984BBE" w:rsidRDefault="00000000">
      <w:pPr>
        <w:pBdr>
          <w:top w:val="none" w:sz="0" w:space="0" w:color="D9D9E3"/>
          <w:left w:val="none" w:sz="0" w:space="0" w:color="D9D9E3"/>
          <w:bottom w:val="none" w:sz="0" w:space="0" w:color="D9D9E3"/>
          <w:right w:val="none" w:sz="0" w:space="0" w:color="D9D9E3"/>
          <w:between w:val="none" w:sz="0" w:space="0" w:color="D9D9E3"/>
        </w:pBdr>
        <w:spacing w:before="0" w:line="276" w:lineRule="auto"/>
      </w:pPr>
      <w:r>
        <w:t>André Tech, o especialista em tecnologia, está animado com a ideia de implementar técnicas avançadas de análise de dados para otimizar as operações internas do banco. Há tempos André e sua equipe fazem análises manuais para o banco e ele não gostaria de seguir dessa forma por já conhecer os riscos deste formato.</w:t>
      </w:r>
    </w:p>
    <w:p w14:paraId="6E1E1E8A" w14:textId="77777777" w:rsidR="00984BBE" w:rsidRDefault="00984BBE">
      <w:pPr>
        <w:pBdr>
          <w:top w:val="none" w:sz="0" w:space="0" w:color="D9D9E3"/>
          <w:left w:val="none" w:sz="0" w:space="0" w:color="D9D9E3"/>
          <w:bottom w:val="none" w:sz="0" w:space="0" w:color="D9D9E3"/>
          <w:right w:val="none" w:sz="0" w:space="0" w:color="D9D9E3"/>
          <w:between w:val="none" w:sz="0" w:space="0" w:color="D9D9E3"/>
        </w:pBdr>
        <w:spacing w:before="0" w:line="276" w:lineRule="auto"/>
      </w:pPr>
    </w:p>
    <w:p w14:paraId="14867624" w14:textId="77777777" w:rsidR="00984BBE" w:rsidRDefault="00000000">
      <w:pPr>
        <w:pBdr>
          <w:top w:val="none" w:sz="0" w:space="0" w:color="D9D9E3"/>
          <w:left w:val="none" w:sz="0" w:space="0" w:color="D9D9E3"/>
          <w:bottom w:val="none" w:sz="0" w:space="0" w:color="D9D9E3"/>
          <w:right w:val="none" w:sz="0" w:space="0" w:color="D9D9E3"/>
          <w:between w:val="none" w:sz="0" w:space="0" w:color="D9D9E3"/>
        </w:pBdr>
        <w:spacing w:before="0" w:line="276" w:lineRule="auto"/>
      </w:pPr>
      <w:r>
        <w:t xml:space="preserve">Camila Diniz, por outro lado, não está convencida que este é o caminho. Ela acredita que o </w:t>
      </w:r>
      <w:proofErr w:type="spellStart"/>
      <w:r>
        <w:t>BanVic</w:t>
      </w:r>
      <w:proofErr w:type="spellEnd"/>
      <w:r>
        <w:t xml:space="preserve"> pode investir mais em </w:t>
      </w:r>
      <w:proofErr w:type="gramStart"/>
      <w:r>
        <w:t>marketing  e</w:t>
      </w:r>
      <w:proofErr w:type="gramEnd"/>
      <w:r>
        <w:t xml:space="preserve"> melhorar a segmentação dos clientes nas cidades que o banco já está estabelecido, sendo esse um caminho mais rápido e já conhecido pelo </w:t>
      </w:r>
      <w:proofErr w:type="spellStart"/>
      <w:r>
        <w:t>BanVic</w:t>
      </w:r>
      <w:proofErr w:type="spellEnd"/>
      <w:r>
        <w:t xml:space="preserve">. Sua postura pode colocar em risco o projeto, pois sua equipe hoje detém parte dos dados comerciais importantes para a estruturação digital da empresa e isso pode </w:t>
      </w:r>
      <w:proofErr w:type="gramStart"/>
      <w:r>
        <w:t>acarretar em</w:t>
      </w:r>
      <w:proofErr w:type="gramEnd"/>
      <w:r>
        <w:t xml:space="preserve"> burocracias e atrasos em relação a acessos e permissões.</w:t>
      </w:r>
    </w:p>
    <w:p w14:paraId="056F0D09" w14:textId="77777777" w:rsidR="00984BBE" w:rsidRDefault="00984BBE">
      <w:pPr>
        <w:pBdr>
          <w:top w:val="none" w:sz="0" w:space="0" w:color="D9D9E3"/>
          <w:left w:val="none" w:sz="0" w:space="0" w:color="D9D9E3"/>
          <w:bottom w:val="none" w:sz="0" w:space="0" w:color="D9D9E3"/>
          <w:right w:val="none" w:sz="0" w:space="0" w:color="D9D9E3"/>
          <w:between w:val="none" w:sz="0" w:space="0" w:color="D9D9E3"/>
        </w:pBdr>
        <w:spacing w:before="0" w:line="276" w:lineRule="auto"/>
      </w:pPr>
    </w:p>
    <w:p w14:paraId="1053D077" w14:textId="77777777" w:rsidR="00984BBE" w:rsidRDefault="00000000">
      <w:pPr>
        <w:pBdr>
          <w:top w:val="none" w:sz="0" w:space="0" w:color="D9D9E3"/>
          <w:left w:val="none" w:sz="0" w:space="0" w:color="D9D9E3"/>
          <w:bottom w:val="none" w:sz="0" w:space="0" w:color="D9D9E3"/>
          <w:right w:val="none" w:sz="0" w:space="0" w:color="D9D9E3"/>
          <w:between w:val="none" w:sz="0" w:space="0" w:color="D9D9E3"/>
        </w:pBdr>
        <w:spacing w:before="0" w:line="276" w:lineRule="auto"/>
      </w:pPr>
      <w:r>
        <w:t xml:space="preserve">Por fim, Lucas Johnson, apaixonado por dados, </w:t>
      </w:r>
      <w:r w:rsidRPr="00D932F9">
        <w:rPr>
          <w:highlight w:val="yellow"/>
        </w:rPr>
        <w:t>propõe uma abordagem abrangente para compreender não apenas as transações financeiras</w:t>
      </w:r>
      <w:r>
        <w:t xml:space="preserve">, mas também o comportamento dos clientes em diversos canais. </w:t>
      </w:r>
      <w:r w:rsidRPr="00D932F9">
        <w:rPr>
          <w:highlight w:val="yellow"/>
        </w:rPr>
        <w:t>Ele sugere explorar como o PIX afetou as transações, identificar padrões de inatividade e avaliar a popularidade da agência digital em comparação com a agência física.</w:t>
      </w:r>
    </w:p>
    <w:p w14:paraId="7A710F90" w14:textId="77777777" w:rsidR="00984BBE" w:rsidRDefault="00984BBE">
      <w:pPr>
        <w:pBdr>
          <w:top w:val="none" w:sz="0" w:space="0" w:color="D9D9E3"/>
          <w:left w:val="none" w:sz="0" w:space="0" w:color="D9D9E3"/>
          <w:bottom w:val="none" w:sz="0" w:space="0" w:color="D9D9E3"/>
          <w:right w:val="none" w:sz="0" w:space="0" w:color="D9D9E3"/>
          <w:between w:val="none" w:sz="0" w:space="0" w:color="D9D9E3"/>
        </w:pBdr>
        <w:spacing w:before="0" w:line="276" w:lineRule="auto"/>
      </w:pPr>
    </w:p>
    <w:p w14:paraId="5E6EF934" w14:textId="77777777" w:rsidR="00984BBE" w:rsidRDefault="00000000">
      <w:pPr>
        <w:pBdr>
          <w:top w:val="none" w:sz="0" w:space="0" w:color="D9D9E3"/>
          <w:left w:val="none" w:sz="0" w:space="0" w:color="D9D9E3"/>
          <w:bottom w:val="none" w:sz="0" w:space="0" w:color="D9D9E3"/>
          <w:right w:val="none" w:sz="0" w:space="0" w:color="D9D9E3"/>
          <w:between w:val="none" w:sz="0" w:space="0" w:color="D9D9E3"/>
        </w:pBdr>
        <w:spacing w:before="0" w:line="276" w:lineRule="auto"/>
      </w:pPr>
      <w:r>
        <w:t>A equipe concorda que a implementação de um projeto de análise de dados bem-sucedido pode proporcionar insights valiosos, melhorando a eficiência operacional e a experiência do cliente. No entanto, todos são conscientes dos desafios técnicos e da importância de escolher as ferramentas certas.</w:t>
      </w:r>
    </w:p>
    <w:p w14:paraId="625B1D53" w14:textId="77777777" w:rsidR="00984BBE" w:rsidRDefault="00984BBE">
      <w:pPr>
        <w:spacing w:line="276" w:lineRule="auto"/>
      </w:pPr>
    </w:p>
    <w:p w14:paraId="5C80E665" w14:textId="77777777" w:rsidR="00984BBE" w:rsidRDefault="00000000">
      <w:pPr>
        <w:spacing w:line="276" w:lineRule="auto"/>
      </w:pPr>
      <w:r>
        <w:t xml:space="preserve">Em um servidor da nuvem estão os dados do ERP, CRM e marketing. </w:t>
      </w:r>
      <w:r w:rsidRPr="003F4BB0">
        <w:rPr>
          <w:highlight w:val="yellow"/>
        </w:rPr>
        <w:t xml:space="preserve">Atualmente as análises do </w:t>
      </w:r>
      <w:proofErr w:type="spellStart"/>
      <w:r w:rsidRPr="003F4BB0">
        <w:rPr>
          <w:highlight w:val="yellow"/>
        </w:rPr>
        <w:t>BanVic</w:t>
      </w:r>
      <w:proofErr w:type="spellEnd"/>
      <w:r w:rsidRPr="003F4BB0">
        <w:rPr>
          <w:highlight w:val="yellow"/>
        </w:rPr>
        <w:t xml:space="preserve"> são realizadas em planilhas e apresentações, sendo que não possuem nada em ferramentas de BI, mas estão abertos a utilizar ferramentas como </w:t>
      </w:r>
      <w:proofErr w:type="spellStart"/>
      <w:r w:rsidRPr="003F4BB0">
        <w:rPr>
          <w:highlight w:val="yellow"/>
        </w:rPr>
        <w:t>Metabase</w:t>
      </w:r>
      <w:proofErr w:type="spellEnd"/>
      <w:r w:rsidRPr="003F4BB0">
        <w:rPr>
          <w:highlight w:val="yellow"/>
        </w:rPr>
        <w:t xml:space="preserve">, Data Studio, </w:t>
      </w:r>
      <w:proofErr w:type="spellStart"/>
      <w:r w:rsidRPr="003F4BB0">
        <w:rPr>
          <w:highlight w:val="yellow"/>
        </w:rPr>
        <w:t>PowerBI</w:t>
      </w:r>
      <w:proofErr w:type="spellEnd"/>
      <w:r w:rsidRPr="003F4BB0">
        <w:rPr>
          <w:highlight w:val="yellow"/>
        </w:rPr>
        <w:t>, entre outros.</w:t>
      </w:r>
    </w:p>
    <w:p w14:paraId="5813AA73" w14:textId="77777777" w:rsidR="00984BBE" w:rsidRDefault="00984BBE"/>
    <w:p w14:paraId="057EDDFD" w14:textId="77777777" w:rsidR="00984BBE" w:rsidRDefault="00984BBE"/>
    <w:p w14:paraId="6F16EF13" w14:textId="77777777" w:rsidR="00984BBE" w:rsidRDefault="00000000">
      <w:pPr>
        <w:pStyle w:val="Heading1"/>
        <w:ind w:left="0" w:firstLine="0"/>
        <w:rPr>
          <w:rFonts w:ascii="Roboto" w:eastAsia="Roboto" w:hAnsi="Roboto" w:cs="Roboto"/>
          <w:sz w:val="24"/>
          <w:szCs w:val="24"/>
        </w:rPr>
      </w:pPr>
      <w:bookmarkStart w:id="3" w:name="_lsoyc4qcn0em" w:colFirst="0" w:colLast="0"/>
      <w:bookmarkEnd w:id="3"/>
      <w:r>
        <w:t>Dados</w:t>
      </w:r>
    </w:p>
    <w:p w14:paraId="5DDEA6A2" w14:textId="77777777" w:rsidR="00984BBE" w:rsidRDefault="00000000">
      <w:pPr>
        <w:widowControl w:val="0"/>
        <w:rPr>
          <w:b/>
          <w:color w:val="24292E"/>
        </w:rPr>
      </w:pPr>
      <w:r>
        <w:rPr>
          <w:b/>
        </w:rPr>
        <w:br/>
      </w:r>
      <w:r>
        <w:rPr>
          <w:color w:val="24292E"/>
        </w:rPr>
        <w:t xml:space="preserve">7 cópias das principais tabelas do ERP do </w:t>
      </w:r>
      <w:proofErr w:type="spellStart"/>
      <w:r>
        <w:rPr>
          <w:color w:val="24292E"/>
        </w:rPr>
        <w:t>BanVic</w:t>
      </w:r>
      <w:proofErr w:type="spellEnd"/>
      <w:r>
        <w:t xml:space="preserve"> </w:t>
      </w:r>
      <w:r>
        <w:rPr>
          <w:color w:val="24292E"/>
        </w:rPr>
        <w:t xml:space="preserve">disponível em arquivo </w:t>
      </w:r>
      <w:r>
        <w:rPr>
          <w:b/>
        </w:rPr>
        <w:lastRenderedPageBreak/>
        <w:t>banvic_data</w:t>
      </w:r>
      <w:r>
        <w:rPr>
          <w:b/>
          <w:color w:val="24292E"/>
        </w:rPr>
        <w:t>.zip</w:t>
      </w:r>
    </w:p>
    <w:p w14:paraId="41AB8312" w14:textId="77777777" w:rsidR="00984BBE" w:rsidRDefault="00984BBE">
      <w:pPr>
        <w:widowControl w:val="0"/>
        <w:rPr>
          <w:b/>
          <w:color w:val="24292E"/>
        </w:rPr>
      </w:pPr>
    </w:p>
    <w:p w14:paraId="6BD02ACB" w14:textId="77777777" w:rsidR="00984BBE" w:rsidRDefault="00000000">
      <w:pPr>
        <w:pStyle w:val="Heading1"/>
        <w:ind w:left="0" w:firstLine="0"/>
      </w:pPr>
      <w:bookmarkStart w:id="4" w:name="_ieeekvbgxksr" w:colFirst="0" w:colLast="0"/>
      <w:bookmarkEnd w:id="4"/>
      <w:r>
        <w:t>Desafio</w:t>
      </w:r>
    </w:p>
    <w:p w14:paraId="2C06A51C" w14:textId="77777777" w:rsidR="00984BBE" w:rsidRDefault="00000000">
      <w:pPr>
        <w:widowControl w:val="0"/>
        <w:spacing w:line="276" w:lineRule="auto"/>
      </w:pPr>
      <w:r>
        <w:rPr>
          <w:b/>
        </w:rPr>
        <w:br/>
      </w:r>
      <w:r>
        <w:t xml:space="preserve">Neste desafio você vai gerar um relatório com indicadores de performance para responder às demandas do </w:t>
      </w:r>
      <w:proofErr w:type="spellStart"/>
      <w:r>
        <w:t>BanVic</w:t>
      </w:r>
      <w:proofErr w:type="spellEnd"/>
      <w:r>
        <w:t xml:space="preserve">. Para isso você deve </w:t>
      </w:r>
      <w:r w:rsidRPr="003F4BB0">
        <w:rPr>
          <w:highlight w:val="yellow"/>
        </w:rPr>
        <w:t>criar indicadores de negócio</w:t>
      </w:r>
      <w:r>
        <w:t xml:space="preserve"> e </w:t>
      </w:r>
      <w:r w:rsidRPr="003F4BB0">
        <w:rPr>
          <w:highlight w:val="yellow"/>
        </w:rPr>
        <w:t>sugerir como a empresa pode agir em cima deles para melhorar seus resultados</w:t>
      </w:r>
      <w:r>
        <w:t xml:space="preserve">. Você pode usar as ferramentas que tiver maior facilidade ou achar mais interessante tais como </w:t>
      </w:r>
      <w:r w:rsidRPr="003F4BB0">
        <w:rPr>
          <w:highlight w:val="yellow"/>
        </w:rPr>
        <w:t xml:space="preserve">Excel, Google </w:t>
      </w:r>
      <w:proofErr w:type="spellStart"/>
      <w:r w:rsidRPr="003F4BB0">
        <w:rPr>
          <w:highlight w:val="yellow"/>
        </w:rPr>
        <w:t>Sheets</w:t>
      </w:r>
      <w:proofErr w:type="spellEnd"/>
      <w:r w:rsidRPr="003F4BB0">
        <w:rPr>
          <w:highlight w:val="yellow"/>
        </w:rPr>
        <w:t xml:space="preserve">, Python, R, </w:t>
      </w:r>
      <w:proofErr w:type="spellStart"/>
      <w:r w:rsidRPr="003F4BB0">
        <w:rPr>
          <w:highlight w:val="yellow"/>
        </w:rPr>
        <w:t>dbt</w:t>
      </w:r>
      <w:proofErr w:type="spellEnd"/>
      <w:r>
        <w:t xml:space="preserve"> (data build tool) etc.  </w:t>
      </w:r>
      <w:proofErr w:type="spellStart"/>
      <w:r>
        <w:t>Lembre</w:t>
      </w:r>
      <w:proofErr w:type="spellEnd"/>
      <w:r>
        <w:t xml:space="preserve"> que este relatório será apresentado para a CEO, então você deve formatá-lo de forma profissional e objetiva.</w:t>
      </w:r>
    </w:p>
    <w:p w14:paraId="15F8E44A" w14:textId="77777777" w:rsidR="00984BBE" w:rsidRDefault="00984BBE">
      <w:pPr>
        <w:widowControl w:val="0"/>
      </w:pPr>
    </w:p>
    <w:p w14:paraId="085A9871" w14:textId="77777777" w:rsidR="00984BBE" w:rsidRDefault="00000000">
      <w:pPr>
        <w:pStyle w:val="Heading1"/>
        <w:ind w:left="0" w:firstLine="0"/>
        <w:rPr>
          <w:rFonts w:ascii="Roboto" w:eastAsia="Roboto" w:hAnsi="Roboto" w:cs="Roboto"/>
          <w:sz w:val="24"/>
          <w:szCs w:val="24"/>
        </w:rPr>
      </w:pPr>
      <w:bookmarkStart w:id="5" w:name="_lv3wfeez3k61" w:colFirst="0" w:colLast="0"/>
      <w:bookmarkEnd w:id="5"/>
      <w:r>
        <w:t>Entregas</w:t>
      </w:r>
    </w:p>
    <w:p w14:paraId="1696EB50" w14:textId="77777777" w:rsidR="00984BBE" w:rsidRDefault="00984BBE">
      <w:pPr>
        <w:widowControl w:val="0"/>
        <w:rPr>
          <w:b/>
          <w:color w:val="24292E"/>
        </w:rPr>
      </w:pPr>
    </w:p>
    <w:p w14:paraId="36CE21BF" w14:textId="77777777" w:rsidR="00984BBE" w:rsidRDefault="00000000">
      <w:pPr>
        <w:numPr>
          <w:ilvl w:val="0"/>
          <w:numId w:val="1"/>
        </w:numPr>
        <w:spacing w:line="276" w:lineRule="auto"/>
        <w:rPr>
          <w:color w:val="000000"/>
        </w:rPr>
      </w:pPr>
      <w:r>
        <w:t xml:space="preserve">Nem todos os envolvidos estão convictos com a ideia de uma frente de </w:t>
      </w:r>
      <w:proofErr w:type="spellStart"/>
      <w:r>
        <w:t>BIs</w:t>
      </w:r>
      <w:proofErr w:type="spellEnd"/>
      <w:r>
        <w:t xml:space="preserve"> no </w:t>
      </w:r>
      <w:proofErr w:type="spellStart"/>
      <w:r>
        <w:t>BanVic</w:t>
      </w:r>
      <w:proofErr w:type="spellEnd"/>
      <w:r>
        <w:t xml:space="preserve">. </w:t>
      </w:r>
      <w:r w:rsidRPr="003F4BB0">
        <w:rPr>
          <w:highlight w:val="yellow"/>
        </w:rPr>
        <w:t xml:space="preserve">Como podemos convencer Camila Diniz, diretora </w:t>
      </w:r>
      <w:proofErr w:type="gramStart"/>
      <w:r w:rsidRPr="003F4BB0">
        <w:rPr>
          <w:highlight w:val="yellow"/>
        </w:rPr>
        <w:t>comercial,  que</w:t>
      </w:r>
      <w:proofErr w:type="gramEnd"/>
      <w:r w:rsidRPr="003F4BB0">
        <w:rPr>
          <w:highlight w:val="yellow"/>
        </w:rPr>
        <w:t xml:space="preserve"> as nossas soluções serão úteis para a empresa</w:t>
      </w:r>
      <w:r>
        <w:t xml:space="preserve">? </w:t>
      </w:r>
      <w:r w:rsidRPr="003F4BB0">
        <w:rPr>
          <w:highlight w:val="yellow"/>
        </w:rPr>
        <w:t>Com base na análise exploratória realizada nos dados apresentados, quais perguntas de negócio podemos responder para mostrar o valor que dados possuem para a empresa?</w:t>
      </w:r>
      <w:r>
        <w:t xml:space="preserve"> Pergunta de nível teórico. O seu projeto final não necessariamente precisa trazer os mesmos ou todos os indicadores citados nessa entrega.</w:t>
      </w:r>
      <w:r>
        <w:br/>
      </w:r>
    </w:p>
    <w:p w14:paraId="1CF17362" w14:textId="77777777" w:rsidR="00984BBE" w:rsidRDefault="00000000">
      <w:pPr>
        <w:numPr>
          <w:ilvl w:val="0"/>
          <w:numId w:val="1"/>
        </w:numPr>
        <w:spacing w:before="0" w:line="276" w:lineRule="auto"/>
        <w:rPr>
          <w:color w:val="000000"/>
        </w:rPr>
      </w:pPr>
      <w:r w:rsidRPr="003F4BB0">
        <w:rPr>
          <w:highlight w:val="yellow"/>
        </w:rPr>
        <w:t>Quais serão os indicadores ou visualizações utilizadas para responder às perguntas de negócio citadas anteriormente?</w:t>
      </w:r>
      <w:r>
        <w:t xml:space="preserve"> Pergunta de nível teórico. O seu projeto final não necessariamente precisa trazer os mesmos ou todos os indicadores citados nessa entrega.</w:t>
      </w:r>
      <w:r>
        <w:br/>
      </w:r>
    </w:p>
    <w:p w14:paraId="75E425A7" w14:textId="77777777" w:rsidR="00984BBE" w:rsidRDefault="00000000">
      <w:pPr>
        <w:numPr>
          <w:ilvl w:val="0"/>
          <w:numId w:val="1"/>
        </w:numPr>
        <w:spacing w:before="0" w:line="276" w:lineRule="auto"/>
        <w:rPr>
          <w:color w:val="000000"/>
        </w:rPr>
      </w:pPr>
      <w:r w:rsidRPr="003F4BB0">
        <w:rPr>
          <w:highlight w:val="yellow"/>
        </w:rPr>
        <w:t>Apresentar pelo menos duas análises de negócio para cada uma das categorias</w:t>
      </w:r>
      <w:r>
        <w:t xml:space="preserve">. Pergunta de nível teórico. O seu projeto final não necessariamente precisa ter </w:t>
      </w:r>
      <w:proofErr w:type="gramStart"/>
      <w:r>
        <w:t>todas análises</w:t>
      </w:r>
      <w:proofErr w:type="gramEnd"/>
      <w:r>
        <w:t xml:space="preserve"> citadas nessa entrega: </w:t>
      </w:r>
      <w:r>
        <w:br/>
      </w:r>
    </w:p>
    <w:p w14:paraId="4C857A91" w14:textId="77777777" w:rsidR="00984BBE" w:rsidRDefault="00000000">
      <w:pPr>
        <w:numPr>
          <w:ilvl w:val="0"/>
          <w:numId w:val="3"/>
        </w:numPr>
        <w:spacing w:before="0" w:line="276" w:lineRule="auto"/>
        <w:rPr>
          <w:color w:val="000000"/>
          <w:highlight w:val="white"/>
        </w:rPr>
      </w:pPr>
      <w:r>
        <w:rPr>
          <w:highlight w:val="white"/>
        </w:rPr>
        <w:t>Uma análise descritiva;</w:t>
      </w:r>
    </w:p>
    <w:p w14:paraId="37BBF31B" w14:textId="77777777" w:rsidR="00984BBE" w:rsidRDefault="00000000">
      <w:pPr>
        <w:numPr>
          <w:ilvl w:val="0"/>
          <w:numId w:val="3"/>
        </w:numPr>
        <w:spacing w:before="0" w:line="276" w:lineRule="auto"/>
        <w:rPr>
          <w:color w:val="000000"/>
          <w:highlight w:val="white"/>
        </w:rPr>
      </w:pPr>
      <w:r>
        <w:rPr>
          <w:highlight w:val="white"/>
        </w:rPr>
        <w:t>Uma análise diagnóstica;</w:t>
      </w:r>
    </w:p>
    <w:p w14:paraId="406A11E6" w14:textId="77777777" w:rsidR="00984BBE" w:rsidRDefault="00000000">
      <w:pPr>
        <w:numPr>
          <w:ilvl w:val="0"/>
          <w:numId w:val="3"/>
        </w:numPr>
        <w:spacing w:before="0" w:line="276" w:lineRule="auto"/>
        <w:rPr>
          <w:color w:val="000000"/>
          <w:highlight w:val="white"/>
        </w:rPr>
      </w:pPr>
      <w:r>
        <w:rPr>
          <w:highlight w:val="white"/>
        </w:rPr>
        <w:t>Uma análise prescritiva;</w:t>
      </w:r>
    </w:p>
    <w:p w14:paraId="403D7C25" w14:textId="77777777" w:rsidR="00984BBE" w:rsidRDefault="00000000">
      <w:pPr>
        <w:numPr>
          <w:ilvl w:val="0"/>
          <w:numId w:val="3"/>
        </w:numPr>
        <w:spacing w:before="0" w:line="276" w:lineRule="auto"/>
        <w:rPr>
          <w:color w:val="000000"/>
          <w:highlight w:val="white"/>
        </w:rPr>
      </w:pPr>
      <w:r>
        <w:rPr>
          <w:highlight w:val="white"/>
        </w:rPr>
        <w:t>Uma análise preditiva.</w:t>
      </w:r>
      <w:r>
        <w:br/>
      </w:r>
    </w:p>
    <w:p w14:paraId="11D07E3F" w14:textId="77777777" w:rsidR="00984BBE" w:rsidRDefault="00000000">
      <w:pPr>
        <w:widowControl w:val="0"/>
        <w:numPr>
          <w:ilvl w:val="0"/>
          <w:numId w:val="1"/>
        </w:numPr>
        <w:spacing w:before="0" w:line="276" w:lineRule="auto"/>
        <w:rPr>
          <w:color w:val="000000"/>
        </w:rPr>
      </w:pPr>
      <w:r>
        <w:t xml:space="preserve">Um </w:t>
      </w:r>
      <w:r w:rsidRPr="003F4BB0">
        <w:rPr>
          <w:b/>
          <w:highlight w:val="yellow"/>
        </w:rPr>
        <w:t>relatório em PDF</w:t>
      </w:r>
      <w:r w:rsidRPr="003F4BB0">
        <w:rPr>
          <w:highlight w:val="yellow"/>
        </w:rPr>
        <w:t xml:space="preserve"> com suas análises, justificativas e raciocínio</w:t>
      </w:r>
      <w:r>
        <w:t xml:space="preserve"> contendo os seguintes pontos:</w:t>
      </w:r>
    </w:p>
    <w:p w14:paraId="0687F275" w14:textId="77777777" w:rsidR="00984BBE" w:rsidRDefault="00000000">
      <w:pPr>
        <w:widowControl w:val="0"/>
        <w:numPr>
          <w:ilvl w:val="1"/>
          <w:numId w:val="1"/>
        </w:numPr>
        <w:spacing w:before="0" w:line="276" w:lineRule="auto"/>
        <w:rPr>
          <w:color w:val="000000"/>
        </w:rPr>
      </w:pPr>
      <w:r>
        <w:t>As respostas do item 1, 2 e 3.</w:t>
      </w:r>
    </w:p>
    <w:p w14:paraId="286D357E" w14:textId="77777777" w:rsidR="00984BBE" w:rsidRPr="003F4BB0" w:rsidRDefault="00000000">
      <w:pPr>
        <w:widowControl w:val="0"/>
        <w:numPr>
          <w:ilvl w:val="1"/>
          <w:numId w:val="1"/>
        </w:numPr>
        <w:spacing w:before="0" w:line="276" w:lineRule="auto"/>
        <w:rPr>
          <w:color w:val="000000"/>
          <w:highlight w:val="yellow"/>
        </w:rPr>
      </w:pPr>
      <w:r w:rsidRPr="003F4BB0">
        <w:rPr>
          <w:highlight w:val="yellow"/>
        </w:rPr>
        <w:t>Um tópico descrevendo brevemente quais os processos de transformação e tratamento de dados foram aplicados por você.</w:t>
      </w:r>
    </w:p>
    <w:p w14:paraId="00A9E517" w14:textId="77777777" w:rsidR="00984BBE" w:rsidRPr="003F4BB0" w:rsidRDefault="00000000">
      <w:pPr>
        <w:widowControl w:val="0"/>
        <w:numPr>
          <w:ilvl w:val="1"/>
          <w:numId w:val="1"/>
        </w:numPr>
        <w:spacing w:before="0" w:line="276" w:lineRule="auto"/>
        <w:rPr>
          <w:color w:val="000000"/>
          <w:highlight w:val="yellow"/>
        </w:rPr>
      </w:pPr>
      <w:r w:rsidRPr="003F4BB0">
        <w:rPr>
          <w:highlight w:val="yellow"/>
        </w:rPr>
        <w:lastRenderedPageBreak/>
        <w:t xml:space="preserve">Um dashboard dos principais KPIs de negócio do </w:t>
      </w:r>
      <w:proofErr w:type="spellStart"/>
      <w:r w:rsidRPr="003F4BB0">
        <w:rPr>
          <w:highlight w:val="yellow"/>
        </w:rPr>
        <w:t>BanVic</w:t>
      </w:r>
      <w:proofErr w:type="spellEnd"/>
      <w:r w:rsidRPr="003F4BB0">
        <w:rPr>
          <w:highlight w:val="yellow"/>
        </w:rPr>
        <w:t xml:space="preserve"> permitindo um detalhamento por data, por agência e por clientes.</w:t>
      </w:r>
    </w:p>
    <w:p w14:paraId="10C64D52" w14:textId="77777777" w:rsidR="00984BBE" w:rsidRPr="003F4BB0" w:rsidRDefault="00000000">
      <w:pPr>
        <w:widowControl w:val="0"/>
        <w:numPr>
          <w:ilvl w:val="1"/>
          <w:numId w:val="1"/>
        </w:numPr>
        <w:spacing w:before="0" w:line="276" w:lineRule="auto"/>
        <w:rPr>
          <w:color w:val="000000"/>
          <w:highlight w:val="yellow"/>
        </w:rPr>
      </w:pPr>
      <w:r w:rsidRPr="003F4BB0">
        <w:rPr>
          <w:highlight w:val="yellow"/>
        </w:rPr>
        <w:t>Apresentar as análises que foram necessárias para o entendimento do negócio e que podem ser úteis no suporte para a tomada de decisão.</w:t>
      </w:r>
    </w:p>
    <w:p w14:paraId="2290EB7A" w14:textId="77777777" w:rsidR="00984BBE" w:rsidRPr="003F4BB0" w:rsidRDefault="00000000">
      <w:pPr>
        <w:widowControl w:val="0"/>
        <w:numPr>
          <w:ilvl w:val="1"/>
          <w:numId w:val="1"/>
        </w:numPr>
        <w:spacing w:before="0" w:line="276" w:lineRule="auto"/>
        <w:rPr>
          <w:color w:val="000000"/>
          <w:highlight w:val="yellow"/>
        </w:rPr>
      </w:pPr>
      <w:r>
        <w:t xml:space="preserve">E finalmente, com base nas suas análises, uma </w:t>
      </w:r>
      <w:r w:rsidRPr="003F4BB0">
        <w:rPr>
          <w:highlight w:val="yellow"/>
        </w:rPr>
        <w:t xml:space="preserve">conclusão com recomendações/sugestões de negócio e encaminhamentos para a CEO do </w:t>
      </w:r>
      <w:proofErr w:type="spellStart"/>
      <w:r w:rsidRPr="003F4BB0">
        <w:rPr>
          <w:highlight w:val="yellow"/>
        </w:rPr>
        <w:t>BanVic</w:t>
      </w:r>
      <w:proofErr w:type="spellEnd"/>
      <w:r w:rsidRPr="003F4BB0">
        <w:rPr>
          <w:highlight w:val="yellow"/>
        </w:rPr>
        <w:t>.</w:t>
      </w:r>
    </w:p>
    <w:p w14:paraId="2CA67E80" w14:textId="77777777" w:rsidR="00984BBE" w:rsidRPr="003F4BB0" w:rsidRDefault="00000000">
      <w:pPr>
        <w:widowControl w:val="0"/>
        <w:numPr>
          <w:ilvl w:val="1"/>
          <w:numId w:val="1"/>
        </w:numPr>
        <w:spacing w:before="0" w:line="276" w:lineRule="auto"/>
        <w:rPr>
          <w:color w:val="000000"/>
          <w:highlight w:val="yellow"/>
        </w:rPr>
      </w:pPr>
      <w:r w:rsidRPr="003F4BB0">
        <w:rPr>
          <w:highlight w:val="yellow"/>
        </w:rPr>
        <w:t>Apresentar e justificar as ferramentas adotadas para a elaboração das análises.</w:t>
      </w:r>
    </w:p>
    <w:p w14:paraId="0A4FC829" w14:textId="77777777" w:rsidR="00984BBE" w:rsidRDefault="00984BBE">
      <w:pPr>
        <w:widowControl w:val="0"/>
        <w:spacing w:line="276" w:lineRule="auto"/>
        <w:ind w:left="1440"/>
      </w:pPr>
    </w:p>
    <w:p w14:paraId="31BE8BF3" w14:textId="77777777" w:rsidR="00984BBE" w:rsidRDefault="00000000">
      <w:pPr>
        <w:widowControl w:val="0"/>
        <w:spacing w:line="276" w:lineRule="auto"/>
        <w:rPr>
          <w:b/>
          <w:color w:val="24292E"/>
        </w:rPr>
      </w:pPr>
      <w:r>
        <w:t xml:space="preserve">Você também poderá enviar em anexo outros arquivos que julgar </w:t>
      </w:r>
      <w:proofErr w:type="gramStart"/>
      <w:r>
        <w:t>necessários  para</w:t>
      </w:r>
      <w:proofErr w:type="gramEnd"/>
      <w:r>
        <w:t xml:space="preserve"> complementar a análise de Indicadores do </w:t>
      </w:r>
      <w:proofErr w:type="spellStart"/>
      <w:r>
        <w:t>BanVic</w:t>
      </w:r>
      <w:proofErr w:type="spellEnd"/>
      <w:r>
        <w:t xml:space="preserve"> ou que foram usados para elaborar o relatório. </w:t>
      </w:r>
      <w:r w:rsidRPr="003F4BB0">
        <w:rPr>
          <w:highlight w:val="yellow"/>
        </w:rPr>
        <w:t xml:space="preserve">Como dashboards, HTML, </w:t>
      </w:r>
      <w:proofErr w:type="spellStart"/>
      <w:r w:rsidRPr="003F4BB0">
        <w:rPr>
          <w:highlight w:val="yellow"/>
        </w:rPr>
        <w:t>Jupyter</w:t>
      </w:r>
      <w:proofErr w:type="spellEnd"/>
      <w:r w:rsidRPr="003F4BB0">
        <w:rPr>
          <w:highlight w:val="yellow"/>
        </w:rPr>
        <w:t xml:space="preserve">/R Notebook, </w:t>
      </w:r>
      <w:proofErr w:type="spellStart"/>
      <w:r w:rsidRPr="003F4BB0">
        <w:rPr>
          <w:highlight w:val="yellow"/>
        </w:rPr>
        <w:t>excel</w:t>
      </w:r>
      <w:proofErr w:type="spellEnd"/>
      <w:r w:rsidRPr="003F4BB0">
        <w:rPr>
          <w:highlight w:val="yellow"/>
        </w:rPr>
        <w:t xml:space="preserve">, ferramenta de BI, links para repositórios de </w:t>
      </w:r>
      <w:proofErr w:type="gramStart"/>
      <w:r w:rsidRPr="003F4BB0">
        <w:rPr>
          <w:highlight w:val="yellow"/>
        </w:rPr>
        <w:t>código, etc.</w:t>
      </w:r>
      <w:proofErr w:type="gramEnd"/>
      <w:r>
        <w:rPr>
          <w:b/>
          <w:color w:val="24292E"/>
        </w:rPr>
        <w:t xml:space="preserve"> </w:t>
      </w:r>
    </w:p>
    <w:p w14:paraId="760BAA33" w14:textId="77777777" w:rsidR="00984BBE" w:rsidRDefault="00984BBE">
      <w:pPr>
        <w:pStyle w:val="Heading1"/>
        <w:ind w:left="0" w:firstLine="0"/>
        <w:rPr>
          <w:rFonts w:ascii="Roboto" w:eastAsia="Roboto" w:hAnsi="Roboto" w:cs="Roboto"/>
          <w:color w:val="000000"/>
          <w:sz w:val="24"/>
          <w:szCs w:val="24"/>
        </w:rPr>
      </w:pPr>
      <w:bookmarkStart w:id="6" w:name="_q898z6ww5wjs" w:colFirst="0" w:colLast="0"/>
      <w:bookmarkEnd w:id="6"/>
    </w:p>
    <w:p w14:paraId="388D6292" w14:textId="77777777" w:rsidR="00984BBE" w:rsidRDefault="00000000">
      <w:pPr>
        <w:pStyle w:val="Heading1"/>
        <w:ind w:left="0" w:firstLine="0"/>
        <w:rPr>
          <w:rFonts w:ascii="Roboto" w:eastAsia="Roboto" w:hAnsi="Roboto" w:cs="Roboto"/>
          <w:sz w:val="24"/>
          <w:szCs w:val="24"/>
        </w:rPr>
      </w:pPr>
      <w:bookmarkStart w:id="7" w:name="_davtgc8o3qyr" w:colFirst="0" w:colLast="0"/>
      <w:bookmarkEnd w:id="7"/>
      <w:r>
        <w:t>Prazo</w:t>
      </w:r>
    </w:p>
    <w:p w14:paraId="230B5CD3" w14:textId="77777777" w:rsidR="00984BBE" w:rsidRDefault="00984BBE">
      <w:pPr>
        <w:spacing w:before="0" w:line="360" w:lineRule="auto"/>
        <w:jc w:val="left"/>
      </w:pPr>
    </w:p>
    <w:p w14:paraId="05F4BFB5" w14:textId="77777777" w:rsidR="00984BBE" w:rsidRDefault="00000000">
      <w:pPr>
        <w:numPr>
          <w:ilvl w:val="0"/>
          <w:numId w:val="2"/>
        </w:numPr>
        <w:spacing w:before="0" w:line="360" w:lineRule="auto"/>
        <w:jc w:val="left"/>
        <w:rPr>
          <w:color w:val="000000"/>
        </w:rPr>
      </w:pPr>
      <w:r>
        <w:t xml:space="preserve">Você tem até </w:t>
      </w:r>
      <w:r>
        <w:rPr>
          <w:b/>
        </w:rPr>
        <w:t>7 dias corridos</w:t>
      </w:r>
      <w:r>
        <w:t xml:space="preserve"> para a entrega, contados a partir do recebimento deste desafio.</w:t>
      </w:r>
    </w:p>
    <w:p w14:paraId="196B26F2" w14:textId="77777777" w:rsidR="00984BBE" w:rsidRDefault="00000000">
      <w:pPr>
        <w:numPr>
          <w:ilvl w:val="0"/>
          <w:numId w:val="2"/>
        </w:numPr>
        <w:spacing w:before="0" w:line="360" w:lineRule="auto"/>
        <w:jc w:val="left"/>
        <w:rPr>
          <w:color w:val="000000"/>
        </w:rPr>
      </w:pPr>
      <w:r>
        <w:t xml:space="preserve">Envie o seu relatório dentro da sua data limite para o </w:t>
      </w:r>
      <w:proofErr w:type="spellStart"/>
      <w:r>
        <w:t>email</w:t>
      </w:r>
      <w:proofErr w:type="spellEnd"/>
      <w:r>
        <w:t xml:space="preserve">: </w:t>
      </w:r>
      <w:proofErr w:type="spellStart"/>
      <w:r>
        <w:rPr>
          <w:b/>
          <w:shd w:val="clear" w:color="auto" w:fill="FBFBFB"/>
        </w:rPr>
        <w:t>selecao.lighthouse@indicium.tech</w:t>
      </w:r>
      <w:proofErr w:type="spellEnd"/>
    </w:p>
    <w:p w14:paraId="3EC1E17D" w14:textId="77777777" w:rsidR="00984BBE" w:rsidRDefault="00000000">
      <w:pPr>
        <w:numPr>
          <w:ilvl w:val="0"/>
          <w:numId w:val="2"/>
        </w:numPr>
        <w:spacing w:before="0" w:line="360" w:lineRule="auto"/>
        <w:jc w:val="left"/>
        <w:rPr>
          <w:color w:val="000000"/>
        </w:rPr>
      </w:pPr>
      <w:r>
        <w:rPr>
          <w:shd w:val="clear" w:color="auto" w:fill="FBFBFB"/>
        </w:rPr>
        <w:t xml:space="preserve">O arquivo de entrega deve ser nomeado como: </w:t>
      </w:r>
      <w:r>
        <w:rPr>
          <w:b/>
          <w:shd w:val="clear" w:color="auto" w:fill="FBFBFB"/>
        </w:rPr>
        <w:t>LH_EA_SEUNOME</w:t>
      </w:r>
    </w:p>
    <w:p w14:paraId="2EF44E81" w14:textId="77777777" w:rsidR="00984BBE" w:rsidRDefault="00984BBE">
      <w:pPr>
        <w:spacing w:before="0" w:line="360" w:lineRule="auto"/>
        <w:jc w:val="left"/>
      </w:pPr>
    </w:p>
    <w:p w14:paraId="6D747963" w14:textId="77777777" w:rsidR="00984BBE" w:rsidRDefault="00000000">
      <w:pPr>
        <w:spacing w:before="0" w:line="360" w:lineRule="auto"/>
        <w:jc w:val="left"/>
      </w:pPr>
      <w:r>
        <w:t>Bom trabalho!</w:t>
      </w:r>
    </w:p>
    <w:p w14:paraId="2861B298" w14:textId="77777777" w:rsidR="00984BBE" w:rsidRDefault="00984BBE"/>
    <w:sectPr w:rsidR="00984BBE">
      <w:headerReference w:type="default" r:id="rId8"/>
      <w:footerReference w:type="default" r:id="rId9"/>
      <w:headerReference w:type="first" r:id="rId10"/>
      <w:footerReference w:type="first" r:id="rId11"/>
      <w:pgSz w:w="11909" w:h="16834"/>
      <w:pgMar w:top="1133" w:right="1440" w:bottom="112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2FC22" w14:textId="77777777" w:rsidR="009C6CF0" w:rsidRDefault="009C6CF0">
      <w:pPr>
        <w:spacing w:before="0"/>
      </w:pPr>
      <w:r>
        <w:separator/>
      </w:r>
    </w:p>
  </w:endnote>
  <w:endnote w:type="continuationSeparator" w:id="0">
    <w:p w14:paraId="49AF932B" w14:textId="77777777" w:rsidR="009C6CF0" w:rsidRDefault="009C6CF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itillium Web">
    <w:charset w:val="00"/>
    <w:family w:val="auto"/>
    <w:pitch w:val="variable"/>
    <w:sig w:usb0="00000007" w:usb1="00000001" w:usb2="00000000" w:usb3="00000000" w:csb0="00000093" w:csb1="00000000"/>
  </w:font>
  <w:font w:name="Titillium Web Light">
    <w:charset w:val="00"/>
    <w:family w:val="auto"/>
    <w:pitch w:val="variable"/>
    <w:sig w:usb0="00000007" w:usb1="00000001" w:usb2="00000000" w:usb3="00000000" w:csb0="00000093" w:csb1="00000000"/>
  </w:font>
  <w:font w:name="Roboto Light">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Raleway">
    <w:charset w:val="00"/>
    <w:family w:val="auto"/>
    <w:pitch w:val="variable"/>
    <w:sig w:usb0="A00002FF" w:usb1="5000205B" w:usb2="00000000" w:usb3="00000000" w:csb0="00000197" w:csb1="00000000"/>
  </w:font>
  <w:font w:name="Titillium Web SemiBold">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035B1" w14:textId="77777777" w:rsidR="00984BBE" w:rsidRDefault="00000000">
    <w:pPr>
      <w:widowControl w:val="0"/>
      <w:spacing w:before="537"/>
      <w:jc w:val="center"/>
      <w:rPr>
        <w:color w:val="999999"/>
        <w:sz w:val="12"/>
        <w:szCs w:val="12"/>
      </w:rPr>
    </w:pPr>
    <w:r>
      <w:rPr>
        <w:color w:val="999999"/>
        <w:sz w:val="12"/>
        <w:szCs w:val="12"/>
      </w:rPr>
      <w:t>_____________________________________________________________________________________________________________________________________</w:t>
    </w:r>
    <w:r>
      <w:rPr>
        <w:color w:val="999999"/>
        <w:sz w:val="12"/>
        <w:szCs w:val="12"/>
      </w:rPr>
      <w:br/>
      <w:t xml:space="preserve">Este documento é de uso exclusivo dos clientes e parceiros da </w:t>
    </w:r>
    <w:proofErr w:type="spellStart"/>
    <w:r>
      <w:rPr>
        <w:color w:val="999999"/>
        <w:sz w:val="12"/>
        <w:szCs w:val="12"/>
      </w:rPr>
      <w:t>Indicium</w:t>
    </w:r>
    <w:proofErr w:type="spellEnd"/>
    <w:r>
      <w:rPr>
        <w:color w:val="999999"/>
        <w:sz w:val="12"/>
        <w:szCs w:val="12"/>
      </w:rPr>
      <w:t xml:space="preserve"> Tecnologia de Dados LTDA e não deve ser reproduzido ou compartilhado sem autorização expressa da </w:t>
    </w:r>
    <w:proofErr w:type="spellStart"/>
    <w:r>
      <w:rPr>
        <w:color w:val="999999"/>
        <w:sz w:val="12"/>
        <w:szCs w:val="12"/>
      </w:rPr>
      <w:t>Indicium</w:t>
    </w:r>
    <w:proofErr w:type="spellEnd"/>
    <w:r>
      <w:rPr>
        <w:color w:val="999999"/>
        <w:sz w:val="12"/>
        <w:szCs w:val="12"/>
      </w:rPr>
      <w:t>.</w:t>
    </w:r>
  </w:p>
  <w:p w14:paraId="3318A32A" w14:textId="77777777" w:rsidR="00984BBE" w:rsidRDefault="00000000">
    <w:pPr>
      <w:widowControl w:val="0"/>
      <w:spacing w:before="24"/>
      <w:ind w:left="1986"/>
      <w:jc w:val="right"/>
      <w:rPr>
        <w:color w:val="999999"/>
        <w:sz w:val="12"/>
        <w:szCs w:val="12"/>
      </w:rPr>
    </w:pPr>
    <w:r>
      <w:rPr>
        <w:color w:val="999999"/>
        <w:sz w:val="12"/>
        <w:szCs w:val="12"/>
      </w:rPr>
      <w:fldChar w:fldCharType="begin"/>
    </w:r>
    <w:r>
      <w:rPr>
        <w:color w:val="999999"/>
        <w:sz w:val="12"/>
        <w:szCs w:val="12"/>
      </w:rPr>
      <w:instrText>PAGE</w:instrText>
    </w:r>
    <w:r>
      <w:rPr>
        <w:color w:val="999999"/>
        <w:sz w:val="12"/>
        <w:szCs w:val="12"/>
      </w:rPr>
      <w:fldChar w:fldCharType="separate"/>
    </w:r>
    <w:r w:rsidR="003F4BB0">
      <w:rPr>
        <w:noProof/>
        <w:color w:val="999999"/>
        <w:sz w:val="12"/>
        <w:szCs w:val="12"/>
      </w:rPr>
      <w:t>2</w:t>
    </w:r>
    <w:r>
      <w:rPr>
        <w:color w:val="999999"/>
        <w:sz w:val="12"/>
        <w:szCs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C100E" w14:textId="77777777" w:rsidR="00984BBE" w:rsidRDefault="00000000">
    <w:pPr>
      <w:widowControl w:val="0"/>
      <w:spacing w:before="537"/>
      <w:jc w:val="center"/>
      <w:rPr>
        <w:color w:val="999999"/>
        <w:sz w:val="12"/>
        <w:szCs w:val="12"/>
      </w:rPr>
    </w:pPr>
    <w:r>
      <w:rPr>
        <w:color w:val="999999"/>
        <w:sz w:val="12"/>
        <w:szCs w:val="12"/>
      </w:rPr>
      <w:t>_____________________________________________________________________________________________________________________________________</w:t>
    </w:r>
    <w:r>
      <w:rPr>
        <w:color w:val="999999"/>
        <w:sz w:val="12"/>
        <w:szCs w:val="12"/>
      </w:rPr>
      <w:br/>
    </w:r>
    <w:r>
      <w:rPr>
        <w:color w:val="999999"/>
        <w:sz w:val="12"/>
        <w:szCs w:val="12"/>
      </w:rPr>
      <w:br/>
      <w:t xml:space="preserve">Este documento é de uso exclusivo dos clientes e parceiros da </w:t>
    </w:r>
    <w:proofErr w:type="spellStart"/>
    <w:r>
      <w:rPr>
        <w:color w:val="999999"/>
        <w:sz w:val="12"/>
        <w:szCs w:val="12"/>
      </w:rPr>
      <w:t>Indicium</w:t>
    </w:r>
    <w:proofErr w:type="spellEnd"/>
    <w:r>
      <w:rPr>
        <w:color w:val="999999"/>
        <w:sz w:val="12"/>
        <w:szCs w:val="12"/>
      </w:rPr>
      <w:t xml:space="preserve"> Tecnologia de Dados LTDA </w:t>
    </w:r>
  </w:p>
  <w:p w14:paraId="0EC0A1F6" w14:textId="77777777" w:rsidR="00984BBE" w:rsidRDefault="00000000">
    <w:pPr>
      <w:widowControl w:val="0"/>
      <w:spacing w:before="24"/>
      <w:ind w:left="1986"/>
      <w:rPr>
        <w:color w:val="999999"/>
        <w:sz w:val="12"/>
        <w:szCs w:val="12"/>
      </w:rPr>
    </w:pPr>
    <w:r>
      <w:rPr>
        <w:color w:val="999999"/>
        <w:sz w:val="12"/>
        <w:szCs w:val="12"/>
      </w:rPr>
      <w:t xml:space="preserve">e não deve ser reproduzido ou compartilhado sem autorização expressa da </w:t>
    </w:r>
    <w:proofErr w:type="spellStart"/>
    <w:r>
      <w:rPr>
        <w:color w:val="999999"/>
        <w:sz w:val="12"/>
        <w:szCs w:val="12"/>
      </w:rPr>
      <w:t>Indicium</w:t>
    </w:r>
    <w:proofErr w:type="spellEnd"/>
    <w:r>
      <w:rPr>
        <w:color w:val="999999"/>
        <w:sz w:val="12"/>
        <w:szCs w:val="12"/>
      </w:rPr>
      <w:t>.</w:t>
    </w:r>
  </w:p>
  <w:p w14:paraId="0F1208AD" w14:textId="77777777" w:rsidR="00984BBE" w:rsidRDefault="00000000">
    <w:pPr>
      <w:widowControl w:val="0"/>
      <w:spacing w:before="24"/>
      <w:ind w:left="1986"/>
      <w:jc w:val="right"/>
      <w:rPr>
        <w:color w:val="999999"/>
        <w:sz w:val="12"/>
        <w:szCs w:val="12"/>
      </w:rPr>
    </w:pPr>
    <w:r>
      <w:rPr>
        <w:color w:val="999999"/>
        <w:sz w:val="12"/>
        <w:szCs w:val="12"/>
      </w:rPr>
      <w:fldChar w:fldCharType="begin"/>
    </w:r>
    <w:r>
      <w:rPr>
        <w:color w:val="999999"/>
        <w:sz w:val="12"/>
        <w:szCs w:val="12"/>
      </w:rPr>
      <w:instrText>PAGE</w:instrText>
    </w:r>
    <w:r>
      <w:rPr>
        <w:color w:val="999999"/>
        <w:sz w:val="12"/>
        <w:szCs w:val="12"/>
      </w:rPr>
      <w:fldChar w:fldCharType="separate"/>
    </w:r>
    <w:r w:rsidR="003F4BB0">
      <w:rPr>
        <w:noProof/>
        <w:color w:val="999999"/>
        <w:sz w:val="12"/>
        <w:szCs w:val="12"/>
      </w:rPr>
      <w:t>1</w:t>
    </w:r>
    <w:r>
      <w:rPr>
        <w:color w:val="999999"/>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B13DE" w14:textId="77777777" w:rsidR="009C6CF0" w:rsidRDefault="009C6CF0">
      <w:pPr>
        <w:spacing w:before="0"/>
      </w:pPr>
      <w:r>
        <w:separator/>
      </w:r>
    </w:p>
  </w:footnote>
  <w:footnote w:type="continuationSeparator" w:id="0">
    <w:p w14:paraId="0BA603DA" w14:textId="77777777" w:rsidR="009C6CF0" w:rsidRDefault="009C6CF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07E90" w14:textId="77777777" w:rsidR="00984BBE" w:rsidRDefault="00984BBE"/>
  <w:p w14:paraId="714408D7" w14:textId="77777777" w:rsidR="00984BBE" w:rsidRDefault="00984B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BD130" w14:textId="77777777" w:rsidR="00984BBE" w:rsidRDefault="00000000">
    <w:pPr>
      <w:rPr>
        <w:rFonts w:ascii="Titillium Web SemiBold" w:eastAsia="Titillium Web SemiBold" w:hAnsi="Titillium Web SemiBold" w:cs="Titillium Web SemiBold"/>
        <w:color w:val="E40134"/>
        <w:sz w:val="44"/>
        <w:szCs w:val="44"/>
      </w:rPr>
    </w:pPr>
    <w:r>
      <w:rPr>
        <w:noProof/>
      </w:rPr>
      <w:drawing>
        <wp:anchor distT="0" distB="0" distL="0" distR="0" simplePos="0" relativeHeight="251658240" behindDoc="0" locked="0" layoutInCell="1" hidden="0" allowOverlap="1" wp14:anchorId="61CEA2D4" wp14:editId="4F497795">
          <wp:simplePos x="0" y="0"/>
          <wp:positionH relativeFrom="column">
            <wp:posOffset>-942974</wp:posOffset>
          </wp:positionH>
          <wp:positionV relativeFrom="paragraph">
            <wp:posOffset>0</wp:posOffset>
          </wp:positionV>
          <wp:extent cx="7615238" cy="1420892"/>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615238" cy="142089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508D"/>
    <w:multiLevelType w:val="multilevel"/>
    <w:tmpl w:val="09D476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CE87BFC"/>
    <w:multiLevelType w:val="multilevel"/>
    <w:tmpl w:val="97FC4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332BAD"/>
    <w:multiLevelType w:val="multilevel"/>
    <w:tmpl w:val="7292A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584067">
    <w:abstractNumId w:val="1"/>
  </w:num>
  <w:num w:numId="2" w16cid:durableId="1860586387">
    <w:abstractNumId w:val="2"/>
  </w:num>
  <w:num w:numId="3" w16cid:durableId="87886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BBE"/>
    <w:rsid w:val="003F4BB0"/>
    <w:rsid w:val="00984BBE"/>
    <w:rsid w:val="009C6CF0"/>
    <w:rsid w:val="00D932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17AE"/>
  <w15:docId w15:val="{4EE39303-E9B3-4F36-886A-4E014F3D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pt-BR" w:eastAsia="pt-BR" w:bidi="ar-SA"/>
      </w:rPr>
    </w:rPrDefault>
    <w:pPrDefault>
      <w:pPr>
        <w:spacing w:before="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rFonts w:ascii="Titillium Web" w:eastAsia="Titillium Web" w:hAnsi="Titillium Web" w:cs="Titillium Web"/>
      <w:color w:val="2E75B5"/>
      <w:sz w:val="34"/>
      <w:szCs w:val="34"/>
    </w:rPr>
  </w:style>
  <w:style w:type="paragraph" w:styleId="Heading2">
    <w:name w:val="heading 2"/>
    <w:basedOn w:val="Normal"/>
    <w:next w:val="Normal"/>
    <w:uiPriority w:val="9"/>
    <w:semiHidden/>
    <w:unhideWhenUsed/>
    <w:qFormat/>
    <w:pPr>
      <w:keepNext/>
      <w:keepLines/>
      <w:jc w:val="left"/>
      <w:outlineLvl w:val="1"/>
    </w:pPr>
    <w:rPr>
      <w:rFonts w:ascii="Titillium Web Light" w:eastAsia="Titillium Web Light" w:hAnsi="Titillium Web Light" w:cs="Titillium Web Light"/>
      <w:color w:val="666666"/>
      <w:sz w:val="26"/>
      <w:szCs w:val="26"/>
    </w:rPr>
  </w:style>
  <w:style w:type="paragraph" w:styleId="Heading3">
    <w:name w:val="heading 3"/>
    <w:basedOn w:val="Normal"/>
    <w:next w:val="Normal"/>
    <w:uiPriority w:val="9"/>
    <w:semiHidden/>
    <w:unhideWhenUsed/>
    <w:qFormat/>
    <w:pPr>
      <w:keepNext/>
      <w:keepLines/>
      <w:ind w:right="19"/>
      <w:outlineLvl w:val="2"/>
    </w:pPr>
    <w:rPr>
      <w:rFonts w:ascii="Roboto Light" w:eastAsia="Roboto Light" w:hAnsi="Roboto Light" w:cs="Roboto Light"/>
      <w:color w:val="66666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jc w:val="center"/>
    </w:pPr>
    <w:rPr>
      <w:rFonts w:ascii="Titillium Web" w:eastAsia="Titillium Web" w:hAnsi="Titillium Web" w:cs="Titillium Web"/>
      <w:color w:val="2E75B5"/>
      <w:sz w:val="44"/>
      <w:szCs w:val="44"/>
    </w:rPr>
  </w:style>
  <w:style w:type="paragraph" w:styleId="Subtitle">
    <w:name w:val="Subtitle"/>
    <w:basedOn w:val="Normal"/>
    <w:next w:val="Normal"/>
    <w:uiPriority w:val="11"/>
    <w:qFormat/>
    <w:pPr>
      <w:keepNext/>
      <w:keepLines/>
      <w:spacing w:before="0"/>
      <w:jc w:val="center"/>
    </w:pPr>
    <w:rPr>
      <w:rFonts w:ascii="Roboto Medium" w:eastAsia="Roboto Medium" w:hAnsi="Roboto Medium" w:cs="Roboto Medium"/>
      <w:color w:val="43434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987</Words>
  <Characters>5336</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Moura</cp:lastModifiedBy>
  <cp:revision>3</cp:revision>
  <dcterms:created xsi:type="dcterms:W3CDTF">2024-02-07T01:50:00Z</dcterms:created>
  <dcterms:modified xsi:type="dcterms:W3CDTF">2024-02-07T01:53:00Z</dcterms:modified>
</cp:coreProperties>
</file>