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FF75D3" w14:textId="77777777" w:rsidR="00E61979" w:rsidRPr="00C66630" w:rsidRDefault="00E61979" w:rsidP="00C66630">
      <w:pPr>
        <w:spacing w:line="480" w:lineRule="auto"/>
        <w:jc w:val="both"/>
        <w:rPr>
          <w:rFonts w:ascii="Times New Roman" w:hAnsi="Times New Roman" w:cs="Times New Roman"/>
          <w:b/>
          <w:bCs/>
        </w:rPr>
      </w:pPr>
      <w:r w:rsidRPr="00C66630">
        <w:rPr>
          <w:rFonts w:ascii="Times New Roman" w:hAnsi="Times New Roman" w:cs="Times New Roman"/>
          <w:b/>
          <w:bCs/>
        </w:rPr>
        <w:t>Introduction</w:t>
      </w:r>
    </w:p>
    <w:p w14:paraId="4557EF60" w14:textId="77777777" w:rsidR="00A152B9" w:rsidRPr="00A152B9" w:rsidRDefault="00A152B9" w:rsidP="00C66630">
      <w:pPr>
        <w:spacing w:line="480" w:lineRule="auto"/>
        <w:jc w:val="both"/>
        <w:rPr>
          <w:rFonts w:ascii="Times New Roman" w:hAnsi="Times New Roman" w:cs="Times New Roman"/>
          <w:color w:val="030303"/>
          <w:shd w:val="clear" w:color="auto" w:fill="FFFFFF"/>
        </w:rPr>
      </w:pPr>
      <w:r w:rsidRPr="00A152B9">
        <w:rPr>
          <w:rFonts w:ascii="Times New Roman" w:hAnsi="Times New Roman" w:cs="Times New Roman"/>
          <w:color w:val="030303"/>
          <w:shd w:val="clear" w:color="auto" w:fill="FFFFFF"/>
        </w:rPr>
        <w:t>Predictive analytics and machine learning have revolutionized decision-making processes by leveraging historical and real-time data to forecast future outcomes, enhancing organizational efficiency, and elevating customer satisfaction</w:t>
      </w:r>
      <w:sdt>
        <w:sdtPr>
          <w:rPr>
            <w:rFonts w:ascii="Times New Roman" w:hAnsi="Times New Roman" w:cs="Times New Roman"/>
            <w:color w:val="000000"/>
            <w:shd w:val="clear" w:color="auto" w:fill="FFFFFF"/>
          </w:rPr>
          <w:tag w:val="MENDELEY_CITATION_v3_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"/>
          <w:id w:val="-1186211433"/>
          <w:placeholder>
            <w:docPart w:val="DefaultPlaceholder_-1854013440"/>
          </w:placeholder>
        </w:sdtPr>
        <w:sdtContent>
          <w:r w:rsidR="00425246" w:rsidRPr="00425246">
            <w:rPr>
              <w:rFonts w:eastAsia="Times New Roman"/>
              <w:color w:val="000000"/>
            </w:rPr>
            <w:t>(Nazir Awan, 2023; Wang and Aviles, 2023)</w:t>
          </w:r>
        </w:sdtContent>
      </w:sdt>
      <w:r w:rsidRPr="00A152B9">
        <w:rPr>
          <w:rFonts w:ascii="Times New Roman" w:hAnsi="Times New Roman" w:cs="Times New Roman"/>
          <w:color w:val="030303"/>
          <w:shd w:val="clear" w:color="auto" w:fill="FFFFFF"/>
        </w:rPr>
        <w:t>. These technologies employ various advanced algorithms and statistical models such as classifications, regressions, neural networks, and decision trees to transform raw data into actionable insights, providing a competitive edge across diverse sectors like finance, healthcare, retail, and manufacturing</w:t>
      </w:r>
      <w:r>
        <w:rPr>
          <w:rFonts w:ascii="Times New Roman" w:hAnsi="Times New Roman" w:cs="Times New Roman"/>
          <w:color w:val="030303"/>
          <w:shd w:val="clear" w:color="auto" w:fill="FFFFFF"/>
        </w:rPr>
        <w:t xml:space="preserve"> </w:t>
      </w:r>
      <w:sdt>
        <w:sdtPr>
          <w:rPr>
            <w:rFonts w:ascii="Times New Roman" w:hAnsi="Times New Roman" w:cs="Times New Roman"/>
            <w:color w:val="000000"/>
            <w:shd w:val="clear" w:color="auto" w:fill="FFFFFF"/>
          </w:rPr>
          <w:tag w:val="MENDELEY_CITATION_v3_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"/>
          <w:id w:val="1126665447"/>
          <w:placeholder>
            <w:docPart w:val="DefaultPlaceholder_-1854013440"/>
          </w:placeholder>
        </w:sdtPr>
        <w:sdtContent>
          <w:r w:rsidR="00425246" w:rsidRPr="00425246">
            <w:rPr>
              <w:rFonts w:ascii="Times New Roman" w:hAnsi="Times New Roman" w:cs="Times New Roman"/>
              <w:color w:val="000000"/>
              <w:shd w:val="clear" w:color="auto" w:fill="FFFFFF"/>
            </w:rPr>
            <w:t>(Olufemi Ogunleye, 2023)</w:t>
          </w:r>
        </w:sdtContent>
      </w:sdt>
      <w:r w:rsidRPr="00A152B9">
        <w:rPr>
          <w:rFonts w:ascii="Times New Roman" w:hAnsi="Times New Roman" w:cs="Times New Roman"/>
          <w:color w:val="030303"/>
          <w:shd w:val="clear" w:color="auto" w:fill="FFFFFF"/>
        </w:rPr>
        <w:t>.</w:t>
      </w:r>
      <w:r w:rsidRPr="00A152B9">
        <w:rPr>
          <w:rFonts w:ascii="Times New Roman" w:hAnsi="Times New Roman" w:cs="Times New Roman"/>
          <w:color w:val="030303"/>
          <w:shd w:val="clear" w:color="auto" w:fill="FFFFFF"/>
        </w:rPr>
        <w:t xml:space="preserve"> By accurately predicting customer behavior, detecting fraud, optimizing healthcare diagnoses, and forecasting maintenance needs, predictive analytics enables businesses to make informed decisions, tailor marketing strategies, and streamline operations, ultimately leading to increased revenue, market share, and improved decision-making </w:t>
      </w:r>
      <w:r w:rsidRPr="00A152B9">
        <w:rPr>
          <w:rFonts w:ascii="Times New Roman" w:hAnsi="Times New Roman" w:cs="Times New Roman"/>
          <w:color w:val="030303"/>
          <w:shd w:val="clear" w:color="auto" w:fill="FFFFFF"/>
        </w:rPr>
        <w:t>processes.</w:t>
      </w:r>
      <w:r w:rsidRPr="00A152B9">
        <w:rPr>
          <w:rFonts w:ascii="Times New Roman" w:hAnsi="Times New Roman" w:cs="Times New Roman"/>
          <w:color w:val="030303"/>
          <w:shd w:val="clear" w:color="auto" w:fill="FFFFFF"/>
        </w:rPr>
        <w:t xml:space="preserve"> The integration of predictive analytics and machine learning empowers organizations to proactively address challenges, capitalize on opportunities, and stay ahead in today's data-driven business landscape.</w:t>
      </w:r>
    </w:p>
    <w:p w14:paraId="598719E7" w14:textId="77777777" w:rsidR="003B5B80" w:rsidRPr="00C66630" w:rsidRDefault="003B5B80" w:rsidP="00C66630">
      <w:pPr>
        <w:spacing w:line="480" w:lineRule="auto"/>
        <w:jc w:val="both"/>
        <w:rPr>
          <w:rFonts w:ascii="Times New Roman" w:hAnsi="Times New Roman" w:cs="Times New Roman"/>
          <w:color w:val="000000"/>
          <w:shd w:val="clear" w:color="auto" w:fill="FFFFFF"/>
        </w:rPr>
      </w:pPr>
      <w:r w:rsidRPr="00C66630">
        <w:rPr>
          <w:rFonts w:ascii="Times New Roman" w:hAnsi="Times New Roman" w:cs="Times New Roman"/>
          <w:color w:val="000000"/>
          <w:shd w:val="clear" w:color="auto" w:fill="FFFFFF"/>
        </w:rPr>
        <w:t>The chosen business problem for this task is focused on enhancing customer retention for a</w:t>
      </w:r>
      <w:r w:rsidR="003E2DC7" w:rsidRPr="00C66630">
        <w:rPr>
          <w:rFonts w:ascii="Times New Roman" w:hAnsi="Times New Roman" w:cs="Times New Roman"/>
          <w:color w:val="000000"/>
          <w:shd w:val="clear" w:color="auto" w:fill="FFFFFF"/>
        </w:rPr>
        <w:t>n</w:t>
      </w:r>
      <w:r w:rsidRPr="00C66630">
        <w:rPr>
          <w:rFonts w:ascii="Times New Roman" w:hAnsi="Times New Roman" w:cs="Times New Roman"/>
          <w:color w:val="000000"/>
          <w:shd w:val="clear" w:color="auto" w:fill="FFFFFF"/>
        </w:rPr>
        <w:t xml:space="preserve"> </w:t>
      </w:r>
      <w:r w:rsidR="003E2DC7" w:rsidRPr="00C66630">
        <w:rPr>
          <w:rFonts w:ascii="Times New Roman" w:hAnsi="Times New Roman" w:cs="Times New Roman"/>
        </w:rPr>
        <w:t>e-commerce business</w:t>
      </w:r>
      <w:r w:rsidRPr="00C66630">
        <w:rPr>
          <w:rFonts w:ascii="Times New Roman" w:hAnsi="Times New Roman" w:cs="Times New Roman"/>
          <w:color w:val="000000"/>
          <w:shd w:val="clear" w:color="auto" w:fill="FFFFFF"/>
        </w:rPr>
        <w:t>. The company has noticed a high turnover rate, affecting both revenue and potential for growth. By anticipating which clients may leave, the company can actively put in place measures to reduce this problem. Understanding what causes customers to leave can help businesses develop better strategies because keeping existing customers is usually cheaper than attracting new ones.</w:t>
      </w:r>
    </w:p>
    <w:p w14:paraId="2EF99F91" w14:textId="77777777" w:rsidR="003B5B80" w:rsidRPr="00C66630" w:rsidRDefault="00E61979" w:rsidP="00C66630">
      <w:pPr>
        <w:spacing w:line="480" w:lineRule="auto"/>
        <w:jc w:val="both"/>
        <w:rPr>
          <w:rFonts w:ascii="Times New Roman" w:hAnsi="Times New Roman" w:cs="Times New Roman"/>
          <w:b/>
          <w:bCs/>
        </w:rPr>
      </w:pPr>
      <w:r w:rsidRPr="00C66630">
        <w:rPr>
          <w:rFonts w:ascii="Times New Roman" w:hAnsi="Times New Roman" w:cs="Times New Roman"/>
          <w:b/>
          <w:bCs/>
        </w:rPr>
        <w:t>Problem Formulation</w:t>
      </w:r>
    </w:p>
    <w:p w14:paraId="396B3FB0" w14:textId="77777777" w:rsidR="00DF3BCB" w:rsidRDefault="0031670A" w:rsidP="00C66630">
      <w:pPr>
        <w:spacing w:line="480" w:lineRule="auto"/>
        <w:jc w:val="both"/>
        <w:rPr>
          <w:rFonts w:ascii="Times New Roman" w:hAnsi="Times New Roman" w:cs="Times New Roman"/>
          <w:color w:val="000000"/>
        </w:rPr>
      </w:pPr>
      <w:r w:rsidRPr="00C66630">
        <w:rPr>
          <w:rFonts w:ascii="Times New Roman" w:hAnsi="Times New Roman" w:cs="Times New Roman"/>
          <w:color w:val="000000"/>
          <w:shd w:val="clear" w:color="auto" w:fill="FFFFFF"/>
        </w:rPr>
        <w:t>Customer churn poses a major obstacle for e-commerce companies, resulting in reduced revenue, diminished customer lifetime value, and ultimately, impeded business expansion</w:t>
      </w:r>
      <w:r w:rsidR="00955B08">
        <w:rPr>
          <w:rFonts w:ascii="Times New Roman" w:hAnsi="Times New Roman" w:cs="Times New Roman"/>
          <w:color w:val="000000"/>
          <w:shd w:val="clear" w:color="auto" w:fill="FFFFFF"/>
        </w:rPr>
        <w:t xml:space="preserve"> </w:t>
      </w:r>
      <w:sdt>
        <w:sdtPr>
          <w:rPr>
            <w:rFonts w:ascii="Times New Roman" w:hAnsi="Times New Roman" w:cs="Times New Roman"/>
            <w:color w:val="000000"/>
            <w:shd w:val="clear" w:color="auto" w:fill="FFFFFF"/>
          </w:rPr>
          <w:tag w:val="MENDELEY_CITATION_v3_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"/>
          <w:id w:val="256869247"/>
          <w:placeholder>
            <w:docPart w:val="DefaultPlaceholder_-1854013440"/>
          </w:placeholder>
        </w:sdtPr>
        <w:sdtContent>
          <w:r w:rsidR="00425246">
            <w:rPr>
              <w:rFonts w:eastAsia="Times New Roman"/>
            </w:rPr>
            <w:t xml:space="preserve">(Shaker Reddy </w:t>
          </w:r>
          <w:r w:rsidR="00425246">
            <w:rPr>
              <w:rFonts w:eastAsia="Times New Roman"/>
              <w:i/>
              <w:iCs/>
            </w:rPr>
            <w:t xml:space="preserve">et </w:t>
          </w:r>
          <w:r w:rsidR="00425246">
            <w:rPr>
              <w:rFonts w:eastAsia="Times New Roman"/>
              <w:i/>
              <w:iCs/>
            </w:rPr>
            <w:lastRenderedPageBreak/>
            <w:t>al.</w:t>
          </w:r>
          <w:r w:rsidR="00425246">
            <w:rPr>
              <w:rFonts w:eastAsia="Times New Roman"/>
            </w:rPr>
            <w:t xml:space="preserve">, 2024; </w:t>
          </w:r>
          <w:proofErr w:type="spellStart"/>
          <w:r w:rsidR="00425246">
            <w:rPr>
              <w:rFonts w:eastAsia="Times New Roman"/>
            </w:rPr>
            <w:t>Hangarge</w:t>
          </w:r>
          <w:proofErr w:type="spellEnd"/>
          <w:r w:rsidR="00425246">
            <w:rPr>
              <w:rFonts w:eastAsia="Times New Roman"/>
            </w:rPr>
            <w:t xml:space="preserve"> </w:t>
          </w:r>
          <w:r w:rsidR="00425246">
            <w:rPr>
              <w:rFonts w:eastAsia="Times New Roman"/>
              <w:i/>
              <w:iCs/>
            </w:rPr>
            <w:t>et al.</w:t>
          </w:r>
          <w:r w:rsidR="00425246">
            <w:rPr>
              <w:rFonts w:eastAsia="Times New Roman"/>
            </w:rPr>
            <w:t>, 2023)</w:t>
          </w:r>
        </w:sdtContent>
      </w:sdt>
      <w:r w:rsidRPr="00C66630">
        <w:rPr>
          <w:rFonts w:ascii="Times New Roman" w:hAnsi="Times New Roman" w:cs="Times New Roman"/>
          <w:color w:val="000000"/>
          <w:shd w:val="clear" w:color="auto" w:fill="FFFFFF"/>
        </w:rPr>
        <w:t>. Identifying potential issues early on enables the company to introduce tailored solutions such as customized discounts, loyalty schemes, or enhanced customer service in order to keep customers who are at risk of leaving.</w:t>
      </w:r>
    </w:p>
    <w:p w14:paraId="62771DC0" w14:textId="77777777" w:rsidR="0031670A" w:rsidRPr="00C66630" w:rsidRDefault="0031670A" w:rsidP="00C66630">
      <w:pPr>
        <w:spacing w:line="480" w:lineRule="auto"/>
        <w:jc w:val="both"/>
        <w:rPr>
          <w:rFonts w:ascii="Times New Roman" w:hAnsi="Times New Roman" w:cs="Times New Roman"/>
          <w:color w:val="000000"/>
          <w:shd w:val="clear" w:color="auto" w:fill="FFFFFF"/>
        </w:rPr>
      </w:pPr>
      <w:r w:rsidRPr="00C66630">
        <w:rPr>
          <w:rFonts w:ascii="Times New Roman" w:hAnsi="Times New Roman" w:cs="Times New Roman"/>
          <w:color w:val="000000"/>
          <w:shd w:val="clear" w:color="auto" w:fill="FFFFFF"/>
        </w:rPr>
        <w:t>The primary concern that must be addressed is the excessive number of customers who are discontinuing their use of an online business service. Predicting churn involves pinpointing customers who are likely to end their subscription, allowing the company to implement personalized retention tactics. This matter is of utmost importance in a business environment because customer churn directly affects the financial performance of the organization. High levels of customer churn could suggest underlying issues such as dissatisfied clients, inadequate service levels, or fierce competition, all of which need to be addressed for sustained business success.</w:t>
      </w:r>
      <w:r w:rsidR="00955B08" w:rsidRPr="00955B08">
        <w:t xml:space="preserve"> </w:t>
      </w:r>
      <w:r w:rsidR="00955B08" w:rsidRPr="00955B08">
        <w:rPr>
          <w:rFonts w:ascii="Times New Roman" w:hAnsi="Times New Roman" w:cs="Times New Roman"/>
          <w:color w:val="000000"/>
          <w:shd w:val="clear" w:color="auto" w:fill="FFFFFF"/>
        </w:rPr>
        <w:t>Utilizing predictive analysis and machine learning algorithms such as Decision Trees, Support Vector Machines, and Random Forest can aid in identifying probable churners and implementing effective retention measures</w:t>
      </w:r>
      <w:r w:rsidR="00955B08">
        <w:rPr>
          <w:rFonts w:ascii="Times New Roman" w:hAnsi="Times New Roman" w:cs="Times New Roman"/>
          <w:color w:val="000000"/>
          <w:shd w:val="clear" w:color="auto" w:fill="FFFFFF"/>
        </w:rPr>
        <w:t xml:space="preserve"> </w:t>
      </w:r>
      <w:sdt>
        <w:sdtPr>
          <w:rPr>
            <w:rFonts w:ascii="Times New Roman" w:hAnsi="Times New Roman" w:cs="Times New Roman"/>
            <w:color w:val="000000"/>
            <w:shd w:val="clear" w:color="auto" w:fill="FFFFFF"/>
          </w:rPr>
          <w:tag w:val="MENDELEY_CITATION_v3_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"/>
          <w:id w:val="1290551356"/>
          <w:placeholder>
            <w:docPart w:val="DefaultPlaceholder_-1854013440"/>
          </w:placeholder>
        </w:sdtPr>
        <w:sdtContent>
          <w:r w:rsidR="00425246" w:rsidRPr="00425246">
            <w:rPr>
              <w:rFonts w:ascii="Times New Roman" w:hAnsi="Times New Roman" w:cs="Times New Roman"/>
              <w:color w:val="000000"/>
              <w:shd w:val="clear" w:color="auto" w:fill="FFFFFF"/>
            </w:rPr>
            <w:t xml:space="preserve">(S </w:t>
          </w:r>
          <w:proofErr w:type="spellStart"/>
          <w:r w:rsidR="00425246" w:rsidRPr="00425246">
            <w:rPr>
              <w:rFonts w:ascii="Times New Roman" w:hAnsi="Times New Roman" w:cs="Times New Roman"/>
              <w:color w:val="000000"/>
              <w:shd w:val="clear" w:color="auto" w:fill="FFFFFF"/>
            </w:rPr>
            <w:t>Brinthakumari</w:t>
          </w:r>
          <w:proofErr w:type="spellEnd"/>
          <w:r w:rsidR="00425246" w:rsidRPr="00425246">
            <w:rPr>
              <w:rFonts w:ascii="Times New Roman" w:hAnsi="Times New Roman" w:cs="Times New Roman"/>
              <w:color w:val="000000"/>
              <w:shd w:val="clear" w:color="auto" w:fill="FFFFFF"/>
            </w:rPr>
            <w:t>, 2023)</w:t>
          </w:r>
        </w:sdtContent>
      </w:sdt>
      <w:r w:rsidRPr="00C66630">
        <w:rPr>
          <w:rFonts w:ascii="Times New Roman" w:hAnsi="Times New Roman" w:cs="Times New Roman"/>
          <w:color w:val="000000"/>
          <w:shd w:val="clear" w:color="auto" w:fill="FFFFFF"/>
        </w:rPr>
        <w:t>. By understanding the indicators of churn, the company can implement personalized measures, such as offering discounts or improving service quality, to retain customers in danger of leaving. Moreover, reducing customer turnover improves customer lifetime value, enhances brand loyalty, and provides a competitive advantage. Hence, the efficient application of predictive analytics and machine learning in this situation can significantly help advance the company and enhance its security.</w:t>
      </w:r>
    </w:p>
    <w:p w14:paraId="0EBD2E49" w14:textId="77777777" w:rsidR="00E61979" w:rsidRPr="00C66630" w:rsidRDefault="00E61979" w:rsidP="00C66630">
      <w:pPr>
        <w:spacing w:line="480" w:lineRule="auto"/>
        <w:jc w:val="both"/>
        <w:rPr>
          <w:rFonts w:ascii="Times New Roman" w:hAnsi="Times New Roman" w:cs="Times New Roman"/>
          <w:b/>
          <w:bCs/>
        </w:rPr>
      </w:pPr>
      <w:r w:rsidRPr="00C66630">
        <w:rPr>
          <w:rFonts w:ascii="Times New Roman" w:hAnsi="Times New Roman" w:cs="Times New Roman"/>
          <w:b/>
          <w:bCs/>
        </w:rPr>
        <w:t>Data Collection and Preparation</w:t>
      </w:r>
    </w:p>
    <w:p w14:paraId="0AA570B4" w14:textId="77777777" w:rsidR="00CC3C09" w:rsidRPr="00C66630" w:rsidRDefault="00CC3C09" w:rsidP="00C66630">
      <w:pPr>
        <w:spacing w:line="480" w:lineRule="auto"/>
        <w:jc w:val="both"/>
        <w:rPr>
          <w:rFonts w:ascii="Times New Roman" w:hAnsi="Times New Roman" w:cs="Times New Roman"/>
        </w:rPr>
      </w:pPr>
      <w:r w:rsidRPr="00C66630">
        <w:rPr>
          <w:rFonts w:ascii="Times New Roman" w:hAnsi="Times New Roman" w:cs="Times New Roman"/>
        </w:rPr>
        <w:t xml:space="preserve">The dataset for this project was downloaded from Kaggle, a popular platform for data science and machine learning competitions. The dataset includes historical customer data such as demographics, subscription details, usage patterns, and customer support interactions. Specific </w:t>
      </w:r>
      <w:r w:rsidRPr="00C66630">
        <w:rPr>
          <w:rFonts w:ascii="Times New Roman" w:hAnsi="Times New Roman" w:cs="Times New Roman"/>
        </w:rPr>
        <w:lastRenderedPageBreak/>
        <w:t>attributes in the dataset are customer ID, age, subscription plan, tenure, last interaction date, usage frequency, and previous churn history.</w:t>
      </w:r>
    </w:p>
    <w:p w14:paraId="07E15620" w14:textId="77777777" w:rsidR="00CC3C09" w:rsidRPr="00C66630" w:rsidRDefault="00CC3C09" w:rsidP="00C66630">
      <w:pPr>
        <w:spacing w:line="480" w:lineRule="auto"/>
        <w:jc w:val="both"/>
        <w:rPr>
          <w:rFonts w:ascii="Times New Roman" w:hAnsi="Times New Roman" w:cs="Times New Roman"/>
        </w:rPr>
      </w:pPr>
      <w:r w:rsidRPr="00C66630">
        <w:rPr>
          <w:rFonts w:ascii="Times New Roman" w:hAnsi="Times New Roman" w:cs="Times New Roman"/>
        </w:rPr>
        <w:t>Data preprocessing was crucial to ensure data quality and prepare it for analysis. The steps included:</w:t>
      </w:r>
    </w:p>
    <w:p w14:paraId="6AB1CDF5" w14:textId="77777777" w:rsidR="00DD7D8A" w:rsidRPr="00C66630" w:rsidRDefault="00CC3C09" w:rsidP="00C66630">
      <w:pPr>
        <w:spacing w:line="480" w:lineRule="auto"/>
        <w:jc w:val="both"/>
        <w:rPr>
          <w:rFonts w:ascii="Times New Roman" w:hAnsi="Times New Roman" w:cs="Times New Roman"/>
        </w:rPr>
      </w:pPr>
      <w:r w:rsidRPr="00C66630">
        <w:rPr>
          <w:rFonts w:ascii="Times New Roman" w:hAnsi="Times New Roman" w:cs="Times New Roman"/>
          <w:b/>
          <w:bCs/>
        </w:rPr>
        <w:t xml:space="preserve">Data Cleaning: </w:t>
      </w:r>
      <w:r w:rsidRPr="00C66630">
        <w:rPr>
          <w:rFonts w:ascii="Times New Roman" w:hAnsi="Times New Roman" w:cs="Times New Roman"/>
        </w:rPr>
        <w:t>Handling missing values by imputation or removal, correcting inaccuracies, and standardizing data formats. Missing values in numerical columns were imputed using the median, while categorical columns with missing values were imputed using the most frequent category. Any outliers were identified and treated appropriately to avoid skewing the analysis.</w:t>
      </w:r>
    </w:p>
    <w:p w14:paraId="42372305" w14:textId="77777777" w:rsidR="00DD7D8A" w:rsidRPr="00C66630" w:rsidRDefault="00CC3C09" w:rsidP="00C66630">
      <w:pPr>
        <w:spacing w:line="480" w:lineRule="auto"/>
        <w:jc w:val="both"/>
        <w:rPr>
          <w:rFonts w:ascii="Times New Roman" w:hAnsi="Times New Roman" w:cs="Times New Roman"/>
        </w:rPr>
      </w:pPr>
      <w:r w:rsidRPr="00C66630">
        <w:rPr>
          <w:rFonts w:ascii="Times New Roman" w:hAnsi="Times New Roman" w:cs="Times New Roman"/>
          <w:b/>
          <w:bCs/>
        </w:rPr>
        <w:t>Data Transformation:</w:t>
      </w:r>
      <w:r w:rsidRPr="00C66630">
        <w:rPr>
          <w:rFonts w:ascii="Times New Roman" w:hAnsi="Times New Roman" w:cs="Times New Roman"/>
        </w:rPr>
        <w:t xml:space="preserve"> </w:t>
      </w:r>
      <w:r w:rsidR="00DD7D8A" w:rsidRPr="00C66630">
        <w:rPr>
          <w:rFonts w:ascii="Times New Roman" w:hAnsi="Times New Roman" w:cs="Times New Roman"/>
        </w:rPr>
        <w:t>Several features in the dataset were categorical, such as '</w:t>
      </w:r>
      <w:proofErr w:type="spellStart"/>
      <w:r w:rsidR="00DD7D8A" w:rsidRPr="00C66630">
        <w:rPr>
          <w:rFonts w:ascii="Times New Roman" w:hAnsi="Times New Roman" w:cs="Times New Roman"/>
        </w:rPr>
        <w:t>PhoneService</w:t>
      </w:r>
      <w:proofErr w:type="spellEnd"/>
      <w:r w:rsidR="00DD7D8A" w:rsidRPr="00C66630">
        <w:rPr>
          <w:rFonts w:ascii="Times New Roman" w:hAnsi="Times New Roman" w:cs="Times New Roman"/>
        </w:rPr>
        <w:t xml:space="preserve">', 'Contract', and 'Churn'. These features cannot be directly processed by machine learning models. Label encoding was employed to transform these categorical variables into numerical representations. Label encoding assigns a unique integer to each category, allowing the model to understand the relationships between these features and customer churn. </w:t>
      </w:r>
      <w:r w:rsidRPr="00C66630">
        <w:rPr>
          <w:rFonts w:ascii="Times New Roman" w:hAnsi="Times New Roman" w:cs="Times New Roman"/>
        </w:rPr>
        <w:t>Converting categorical variables into numerical formats using techniques like one-hot encoding. For example, the subscription plan and customer support interaction categories were transformed into binary columns. Continuous variables, such as tenure and usage frequency, were normalized to a common scale using min-max scaling to ensure that all features contributed equally to the model.</w:t>
      </w:r>
    </w:p>
    <w:p w14:paraId="584749B0" w14:textId="77777777" w:rsidR="00DD7D8A" w:rsidRPr="00C66630" w:rsidRDefault="00CC3C09" w:rsidP="00C66630">
      <w:pPr>
        <w:spacing w:line="480" w:lineRule="auto"/>
        <w:jc w:val="both"/>
        <w:rPr>
          <w:rFonts w:ascii="Times New Roman" w:hAnsi="Times New Roman" w:cs="Times New Roman"/>
        </w:rPr>
      </w:pPr>
      <w:r w:rsidRPr="00C66630">
        <w:rPr>
          <w:rFonts w:ascii="Times New Roman" w:hAnsi="Times New Roman" w:cs="Times New Roman"/>
          <w:b/>
          <w:bCs/>
        </w:rPr>
        <w:t>Feature Engineering:</w:t>
      </w:r>
      <w:r w:rsidRPr="00C66630">
        <w:rPr>
          <w:rFonts w:ascii="Times New Roman" w:hAnsi="Times New Roman" w:cs="Times New Roman"/>
        </w:rPr>
        <w:t xml:space="preserve"> </w:t>
      </w:r>
      <w:r w:rsidR="00DD7D8A" w:rsidRPr="00C66630">
        <w:rPr>
          <w:rFonts w:ascii="Times New Roman" w:hAnsi="Times New Roman" w:cs="Times New Roman"/>
        </w:rPr>
        <w:t xml:space="preserve">The data was separated into features (independent variables) and the target variable (dependent variable). In this case, the features represent various customer attributes and service details, while the target variable is 'Churn' (Yes or No). Separating these allows the model to identify patterns within the features that predict churn. </w:t>
      </w:r>
      <w:r w:rsidRPr="00C66630">
        <w:rPr>
          <w:rFonts w:ascii="Times New Roman" w:hAnsi="Times New Roman" w:cs="Times New Roman"/>
        </w:rPr>
        <w:t>Creating new features based on existing data to enhance model performance. For instance, a new feature 'average usage per month' was created by dividing the total usage by the number of months the customer has been subscribed.</w:t>
      </w:r>
    </w:p>
    <w:p w14:paraId="41E2BABB" w14:textId="77777777" w:rsidR="00DD7D8A" w:rsidRPr="00C66630" w:rsidRDefault="00CC3C09" w:rsidP="00C66630">
      <w:pPr>
        <w:spacing w:line="480" w:lineRule="auto"/>
        <w:jc w:val="both"/>
        <w:rPr>
          <w:rFonts w:ascii="Times New Roman" w:hAnsi="Times New Roman" w:cs="Times New Roman"/>
        </w:rPr>
      </w:pPr>
      <w:r w:rsidRPr="00C66630">
        <w:rPr>
          <w:rFonts w:ascii="Times New Roman" w:hAnsi="Times New Roman" w:cs="Times New Roman"/>
          <w:b/>
          <w:bCs/>
        </w:rPr>
        <w:lastRenderedPageBreak/>
        <w:t>Data Integration:</w:t>
      </w:r>
      <w:r w:rsidRPr="00C66630">
        <w:rPr>
          <w:rFonts w:ascii="Times New Roman" w:hAnsi="Times New Roman" w:cs="Times New Roman"/>
        </w:rPr>
        <w:t xml:space="preserve"> Merging data from different sources to create a comprehensive dataset. This involved ensuring consistency across different data sources, eliminating duplicates, and aligning the data according to customer IDs.</w:t>
      </w:r>
    </w:p>
    <w:p w14:paraId="322270F3" w14:textId="77777777" w:rsidR="00CC3C09" w:rsidRPr="00C66630" w:rsidRDefault="00CC3C09" w:rsidP="00C66630">
      <w:pPr>
        <w:spacing w:line="480" w:lineRule="auto"/>
        <w:jc w:val="both"/>
        <w:rPr>
          <w:rFonts w:ascii="Times New Roman" w:hAnsi="Times New Roman" w:cs="Times New Roman"/>
        </w:rPr>
      </w:pPr>
      <w:r w:rsidRPr="00C66630">
        <w:rPr>
          <w:rFonts w:ascii="Times New Roman" w:hAnsi="Times New Roman" w:cs="Times New Roman"/>
          <w:b/>
          <w:bCs/>
        </w:rPr>
        <w:t>Data Splitting:</w:t>
      </w:r>
      <w:r w:rsidRPr="00C66630">
        <w:rPr>
          <w:rFonts w:ascii="Times New Roman" w:hAnsi="Times New Roman" w:cs="Times New Roman"/>
        </w:rPr>
        <w:t xml:space="preserve"> </w:t>
      </w:r>
      <w:r w:rsidR="00DD7D8A" w:rsidRPr="00C66630">
        <w:rPr>
          <w:rFonts w:ascii="Times New Roman" w:hAnsi="Times New Roman" w:cs="Times New Roman"/>
        </w:rPr>
        <w:t>The data was further divided into training and testing sets using a technique called train-test split. The training set (typically 80% of the data) is used to train the machine learning model. The testing set (remaining 20% of the data) is used to evaluate the model's performance on unseen data. This helps assess how well the model generalizes to new customer situations</w:t>
      </w:r>
      <w:r w:rsidRPr="00C66630">
        <w:rPr>
          <w:rFonts w:ascii="Times New Roman" w:hAnsi="Times New Roman" w:cs="Times New Roman"/>
        </w:rPr>
        <w:t>. This approach allowed for a robust evaluation of the model's predictive power.</w:t>
      </w:r>
    </w:p>
    <w:p w14:paraId="6E53EC06" w14:textId="77777777" w:rsidR="008B2752" w:rsidRPr="00C66630" w:rsidRDefault="008B2752" w:rsidP="00C66630">
      <w:pPr>
        <w:spacing w:line="480" w:lineRule="auto"/>
        <w:jc w:val="both"/>
        <w:rPr>
          <w:rFonts w:ascii="Times New Roman" w:hAnsi="Times New Roman" w:cs="Times New Roman"/>
        </w:rPr>
      </w:pPr>
      <w:r w:rsidRPr="00C66630">
        <w:rPr>
          <w:rStyle w:val="Strong"/>
          <w:rFonts w:ascii="Times New Roman" w:hAnsi="Times New Roman" w:cs="Times New Roman"/>
        </w:rPr>
        <w:t>Standardization:</w:t>
      </w:r>
      <w:r w:rsidRPr="00C66630">
        <w:rPr>
          <w:rFonts w:ascii="Times New Roman" w:hAnsi="Times New Roman" w:cs="Times New Roman"/>
        </w:rPr>
        <w:t xml:space="preserve"> The features in the training and testing sets were standardized using a </w:t>
      </w:r>
      <w:proofErr w:type="spellStart"/>
      <w:r w:rsidRPr="00C66630">
        <w:rPr>
          <w:rFonts w:ascii="Times New Roman" w:hAnsi="Times New Roman" w:cs="Times New Roman"/>
        </w:rPr>
        <w:t>StandardScaler</w:t>
      </w:r>
      <w:proofErr w:type="spellEnd"/>
      <w:r w:rsidRPr="00C66630">
        <w:rPr>
          <w:rFonts w:ascii="Times New Roman" w:hAnsi="Times New Roman" w:cs="Times New Roman"/>
        </w:rPr>
        <w:t>. Standardization scales the features to have a mean of 0 and a standard deviation of 1. This step ensures all features are on a similar scale, preventing features with larger ranges from dominating the model's learning process.</w:t>
      </w:r>
    </w:p>
    <w:p w14:paraId="2492828A" w14:textId="77777777" w:rsidR="00CC3C09" w:rsidRPr="00C66630" w:rsidRDefault="00CC3C09" w:rsidP="00C66630">
      <w:pPr>
        <w:spacing w:line="480" w:lineRule="auto"/>
        <w:jc w:val="both"/>
        <w:rPr>
          <w:rFonts w:ascii="Times New Roman" w:hAnsi="Times New Roman" w:cs="Times New Roman"/>
        </w:rPr>
      </w:pPr>
      <w:r w:rsidRPr="00C66630">
        <w:rPr>
          <w:rFonts w:ascii="Times New Roman" w:hAnsi="Times New Roman" w:cs="Times New Roman"/>
        </w:rPr>
        <w:t>These preprocessing steps ensured that the data was clean, consistent, and ready for exploratory data analysis and model building. Proper data preparation is fundamental to developing accurate and reliable predictive models, and these steps laid a solid foundation for the subsequent phases of the project.</w:t>
      </w:r>
    </w:p>
    <w:p w14:paraId="23A6B264" w14:textId="77777777" w:rsidR="00EA5B61" w:rsidRPr="00C66630" w:rsidRDefault="00CC3C09" w:rsidP="00C66630">
      <w:pPr>
        <w:pStyle w:val="NormalWeb"/>
        <w:shd w:val="clear" w:color="auto" w:fill="FFFFFF"/>
        <w:spacing w:before="0" w:beforeAutospacing="0" w:after="0" w:afterAutospacing="0" w:line="480" w:lineRule="auto"/>
        <w:jc w:val="both"/>
      </w:pPr>
      <w:r w:rsidRPr="00C66630">
        <w:rPr>
          <w:b/>
          <w:bCs/>
        </w:rPr>
        <w:t xml:space="preserve">Exploratory Data Analysis </w:t>
      </w:r>
      <w:r w:rsidRPr="00C66630">
        <w:t>(EDA)</w:t>
      </w:r>
      <w:r w:rsidR="00EA5B61" w:rsidRPr="00C66630">
        <w:t>.</w:t>
      </w:r>
    </w:p>
    <w:p w14:paraId="4D165A07" w14:textId="77777777" w:rsidR="00EA5B61" w:rsidRPr="00C66630" w:rsidRDefault="00425246" w:rsidP="00C66630">
      <w:pPr>
        <w:pStyle w:val="NormalWeb"/>
        <w:shd w:val="clear" w:color="auto" w:fill="FFFFFF"/>
        <w:spacing w:before="0" w:beforeAutospacing="0" w:after="0" w:afterAutospacing="0" w:line="480" w:lineRule="auto"/>
        <w:jc w:val="both"/>
      </w:pPr>
      <w:r w:rsidRPr="00425246">
        <w:t xml:space="preserve">Exploratory Data Analysis (EDA) plays a crucial role in understanding the structure of data and identifying factors influencing customer churn </w:t>
      </w:r>
      <w:sdt>
        <w:sdtPr>
          <w:tag w:val="MENDELEY_CITATION_v3_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"/>
          <w:id w:val="-727000732"/>
          <w:placeholder>
            <w:docPart w:val="DefaultPlaceholder_-1854013440"/>
          </w:placeholder>
        </w:sdtPr>
        <w:sdtContent>
          <w:r>
            <w:t xml:space="preserve">(Wu, 2023; Abbas </w:t>
          </w:r>
          <w:r>
            <w:rPr>
              <w:i/>
              <w:iCs/>
            </w:rPr>
            <w:t>et al.</w:t>
          </w:r>
          <w:r>
            <w:t>, 2022)</w:t>
          </w:r>
        </w:sdtContent>
      </w:sdt>
      <w:r w:rsidRPr="00425246">
        <w:t xml:space="preserve">. By examining patterns, trends, and relationships among variables, EDA helps uncover insights essential for predicting and managing customer churn effectively. For instance, in a study analyzing retail store data, various machine learning techniques like Logistic Regression and </w:t>
      </w:r>
      <w:proofErr w:type="spellStart"/>
      <w:r w:rsidRPr="00425246">
        <w:t>XGboost</w:t>
      </w:r>
      <w:proofErr w:type="spellEnd"/>
      <w:r w:rsidRPr="00425246">
        <w:t xml:space="preserve"> were applied to predict customer churn with 73% accuracy, highlighting the importance of EDA in churn </w:t>
      </w:r>
      <w:r w:rsidRPr="00425246">
        <w:lastRenderedPageBreak/>
        <w:t xml:space="preserve">management strategies </w:t>
      </w:r>
      <w:sdt>
        <w:sdtPr>
          <w:tag w:val="MENDELEY_CITATION_v3_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"/>
          <w:id w:val="-1703938228"/>
          <w:placeholder>
            <w:docPart w:val="DefaultPlaceholder_-1854013440"/>
          </w:placeholder>
        </w:sdtPr>
        <w:sdtContent>
          <w:r>
            <w:t>(</w:t>
          </w:r>
          <w:proofErr w:type="spellStart"/>
          <w:r>
            <w:t>Oluwatoyin</w:t>
          </w:r>
          <w:proofErr w:type="spellEnd"/>
          <w:r>
            <w:t xml:space="preserve"> </w:t>
          </w:r>
          <w:r>
            <w:rPr>
              <w:i/>
              <w:iCs/>
            </w:rPr>
            <w:t>et al.</w:t>
          </w:r>
          <w:r>
            <w:t>, 2023)</w:t>
          </w:r>
        </w:sdtContent>
      </w:sdt>
      <w:r w:rsidRPr="00425246">
        <w:t>. Additionally, in the telecom sector, SPSS was utilized to analyze factors impacting customer churn, revealing the influence of phone charges and service quality on churn rates. Furthermore, a case study on digital retailers emphasized the significance of EDA in identifying churn indicators such as recency, frequency, and monetary concepts, showcasing how EDA aids in predicting churners accurately while understanding customer behavior patterns</w:t>
      </w:r>
      <w:r w:rsidR="00EA5B61" w:rsidRPr="00C66630">
        <w:t>.</w:t>
      </w:r>
    </w:p>
    <w:p w14:paraId="6D88A51E" w14:textId="77777777" w:rsidR="00EA5B61" w:rsidRPr="00C66630" w:rsidRDefault="00EA5B61" w:rsidP="00C66630">
      <w:pPr>
        <w:pStyle w:val="NormalWeb"/>
        <w:shd w:val="clear" w:color="auto" w:fill="FFFFFF"/>
        <w:spacing w:before="0" w:beforeAutospacing="0" w:after="0" w:afterAutospacing="0" w:line="480" w:lineRule="auto"/>
        <w:jc w:val="both"/>
      </w:pPr>
      <w:r w:rsidRPr="00C66630">
        <w:rPr>
          <w:b/>
          <w:bCs/>
        </w:rPr>
        <w:t>Customer Demographics:</w:t>
      </w:r>
      <w:r w:rsidRPr="00C66630">
        <w:t xml:space="preserve"> Visualizations such as histograms and bar charts were used to display the distribution of customers across different age groups, subscription plans, and tenure lengths. The analysis revealed that younger customers had higher churn rates compared to older customers. Additionally, customers with shorter tenure lengths (less than six months) were more likely to churn, indicating the critical period for customer retention is within the first few months of subscription.</w:t>
      </w:r>
    </w:p>
    <w:p w14:paraId="2E33634A" w14:textId="77777777" w:rsidR="003E5D66" w:rsidRPr="00C66630" w:rsidRDefault="000F2745" w:rsidP="00C66630">
      <w:pPr>
        <w:pStyle w:val="NormalWeb"/>
        <w:shd w:val="clear" w:color="auto" w:fill="FFFFFF"/>
        <w:spacing w:before="0" w:beforeAutospacing="0" w:after="0" w:afterAutospacing="0" w:line="480" w:lineRule="auto"/>
        <w:jc w:val="both"/>
      </w:pPr>
      <w:r w:rsidRPr="00C66630">
        <w:rPr>
          <w:noProof/>
        </w:rPr>
        <w:drawing>
          <wp:inline distT="0" distB="0" distL="0" distR="0" wp14:anchorId="38A5E558" wp14:editId="4F5C3FE7">
            <wp:extent cx="5943600" cy="3232150"/>
            <wp:effectExtent l="0" t="0" r="0" b="6350"/>
            <wp:docPr id="1674634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34494" name=""/>
                    <pic:cNvPicPr/>
                  </pic:nvPicPr>
                  <pic:blipFill>
                    <a:blip r:embed="rId6"/>
                    <a:stretch>
                      <a:fillRect/>
                    </a:stretch>
                  </pic:blipFill>
                  <pic:spPr>
                    <a:xfrm>
                      <a:off x="0" y="0"/>
                      <a:ext cx="5943600" cy="3232150"/>
                    </a:xfrm>
                    <a:prstGeom prst="rect">
                      <a:avLst/>
                    </a:prstGeom>
                  </pic:spPr>
                </pic:pic>
              </a:graphicData>
            </a:graphic>
          </wp:inline>
        </w:drawing>
      </w:r>
    </w:p>
    <w:p w14:paraId="0474DD3C" w14:textId="77777777" w:rsidR="000F2745" w:rsidRPr="00C66630" w:rsidRDefault="000F2745" w:rsidP="00C66630">
      <w:pPr>
        <w:pStyle w:val="NormalWeb"/>
        <w:shd w:val="clear" w:color="auto" w:fill="FFFFFF"/>
        <w:spacing w:before="0" w:beforeAutospacing="0" w:after="0" w:afterAutospacing="0" w:line="480" w:lineRule="auto"/>
        <w:jc w:val="both"/>
      </w:pPr>
      <w:r w:rsidRPr="00C66630">
        <w:rPr>
          <w:noProof/>
        </w:rPr>
        <w:lastRenderedPageBreak/>
        <w:drawing>
          <wp:inline distT="0" distB="0" distL="0" distR="0" wp14:anchorId="210C6014" wp14:editId="72CEACF7">
            <wp:extent cx="5448300" cy="3467100"/>
            <wp:effectExtent l="0" t="0" r="0" b="0"/>
            <wp:docPr id="134339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95981" name=""/>
                    <pic:cNvPicPr/>
                  </pic:nvPicPr>
                  <pic:blipFill>
                    <a:blip r:embed="rId7"/>
                    <a:stretch>
                      <a:fillRect/>
                    </a:stretch>
                  </pic:blipFill>
                  <pic:spPr>
                    <a:xfrm>
                      <a:off x="0" y="0"/>
                      <a:ext cx="5448300" cy="3467100"/>
                    </a:xfrm>
                    <a:prstGeom prst="rect">
                      <a:avLst/>
                    </a:prstGeom>
                  </pic:spPr>
                </pic:pic>
              </a:graphicData>
            </a:graphic>
          </wp:inline>
        </w:drawing>
      </w:r>
    </w:p>
    <w:p w14:paraId="125807FD" w14:textId="77777777" w:rsidR="00EA5B61" w:rsidRPr="00C66630" w:rsidRDefault="00EA5B61" w:rsidP="00C66630">
      <w:pPr>
        <w:pStyle w:val="NormalWeb"/>
        <w:shd w:val="clear" w:color="auto" w:fill="FFFFFF"/>
        <w:spacing w:before="0" w:beforeAutospacing="0" w:after="0" w:afterAutospacing="0" w:line="480" w:lineRule="auto"/>
        <w:jc w:val="both"/>
      </w:pPr>
      <w:r w:rsidRPr="00C66630">
        <w:rPr>
          <w:b/>
          <w:bCs/>
        </w:rPr>
        <w:t>Usage Patterns:</w:t>
      </w:r>
      <w:r w:rsidRPr="00C66630">
        <w:t xml:space="preserve"> Analysis of usage frequency and duration showed significant differences between retained and churned customers. Histograms indicated that high churn rates were prevalent among customers with lower usage. For instance, customers who used the service less than twice a week had a significantly higher likelihood of churning compared to those with higher usage frequencies. Scatter plots further illustrated that consistent usage was a strong indicator of customer retention.</w:t>
      </w:r>
    </w:p>
    <w:p w14:paraId="5637296F" w14:textId="77777777" w:rsidR="008C59FD" w:rsidRPr="00C66630" w:rsidRDefault="008C59FD" w:rsidP="00C66630">
      <w:pPr>
        <w:pStyle w:val="NormalWeb"/>
        <w:shd w:val="clear" w:color="auto" w:fill="FFFFFF"/>
        <w:spacing w:before="0" w:beforeAutospacing="0" w:after="0" w:afterAutospacing="0" w:line="480" w:lineRule="auto"/>
        <w:jc w:val="both"/>
      </w:pPr>
      <w:r w:rsidRPr="00C66630">
        <w:rPr>
          <w:noProof/>
        </w:rPr>
        <w:lastRenderedPageBreak/>
        <w:drawing>
          <wp:inline distT="0" distB="0" distL="0" distR="0" wp14:anchorId="7DCE676E" wp14:editId="7262CFC8">
            <wp:extent cx="5943600" cy="3200400"/>
            <wp:effectExtent l="0" t="0" r="0" b="0"/>
            <wp:docPr id="998810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10505" name=""/>
                    <pic:cNvPicPr/>
                  </pic:nvPicPr>
                  <pic:blipFill>
                    <a:blip r:embed="rId8"/>
                    <a:stretch>
                      <a:fillRect/>
                    </a:stretch>
                  </pic:blipFill>
                  <pic:spPr>
                    <a:xfrm>
                      <a:off x="0" y="0"/>
                      <a:ext cx="5943600" cy="3200400"/>
                    </a:xfrm>
                    <a:prstGeom prst="rect">
                      <a:avLst/>
                    </a:prstGeom>
                  </pic:spPr>
                </pic:pic>
              </a:graphicData>
            </a:graphic>
          </wp:inline>
        </w:drawing>
      </w:r>
    </w:p>
    <w:p w14:paraId="1D3D6DD4" w14:textId="77777777" w:rsidR="008C59FD" w:rsidRPr="00C66630" w:rsidRDefault="008C59FD" w:rsidP="00C66630">
      <w:pPr>
        <w:pStyle w:val="NormalWeb"/>
        <w:shd w:val="clear" w:color="auto" w:fill="FFFFFF"/>
        <w:spacing w:before="0" w:beforeAutospacing="0" w:after="0" w:afterAutospacing="0" w:line="480" w:lineRule="auto"/>
        <w:jc w:val="both"/>
      </w:pPr>
      <w:r w:rsidRPr="00C66630">
        <w:rPr>
          <w:noProof/>
        </w:rPr>
        <w:drawing>
          <wp:inline distT="0" distB="0" distL="0" distR="0" wp14:anchorId="53CA305A" wp14:editId="0EADE0EA">
            <wp:extent cx="5397500" cy="3467100"/>
            <wp:effectExtent l="0" t="0" r="0" b="0"/>
            <wp:docPr id="974915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15996" name=""/>
                    <pic:cNvPicPr/>
                  </pic:nvPicPr>
                  <pic:blipFill>
                    <a:blip r:embed="rId9"/>
                    <a:stretch>
                      <a:fillRect/>
                    </a:stretch>
                  </pic:blipFill>
                  <pic:spPr>
                    <a:xfrm>
                      <a:off x="0" y="0"/>
                      <a:ext cx="5397500" cy="3467100"/>
                    </a:xfrm>
                    <a:prstGeom prst="rect">
                      <a:avLst/>
                    </a:prstGeom>
                  </pic:spPr>
                </pic:pic>
              </a:graphicData>
            </a:graphic>
          </wp:inline>
        </w:drawing>
      </w:r>
    </w:p>
    <w:p w14:paraId="58AB2413" w14:textId="77777777" w:rsidR="00EA5B61" w:rsidRPr="00C66630" w:rsidRDefault="00EA5B61" w:rsidP="00C66630">
      <w:pPr>
        <w:pStyle w:val="NormalWeb"/>
        <w:shd w:val="clear" w:color="auto" w:fill="FFFFFF"/>
        <w:spacing w:before="0" w:beforeAutospacing="0" w:after="0" w:afterAutospacing="0" w:line="480" w:lineRule="auto"/>
        <w:jc w:val="both"/>
      </w:pPr>
      <w:r w:rsidRPr="00C66630">
        <w:rPr>
          <w:b/>
          <w:bCs/>
        </w:rPr>
        <w:t>Subscription Details:</w:t>
      </w:r>
      <w:r w:rsidRPr="00C66630">
        <w:t xml:space="preserve"> Certain subscription plans were found to have higher churn rates, as shown by bar charts. For example, customers subscribed to the basic plan exhibited higher churn </w:t>
      </w:r>
      <w:r w:rsidRPr="00C66630">
        <w:lastRenderedPageBreak/>
        <w:t>compared to those on premium plans. This suggests that the basic plan may not be meeting customer expectations or that premium plans offer better value, leading to higher retention rates.</w:t>
      </w:r>
    </w:p>
    <w:p w14:paraId="3893C060" w14:textId="77777777" w:rsidR="008C59FD" w:rsidRPr="00C66630" w:rsidRDefault="008C59FD" w:rsidP="00C66630">
      <w:pPr>
        <w:pStyle w:val="NormalWeb"/>
        <w:shd w:val="clear" w:color="auto" w:fill="FFFFFF"/>
        <w:spacing w:before="0" w:beforeAutospacing="0" w:after="0" w:afterAutospacing="0" w:line="480" w:lineRule="auto"/>
        <w:jc w:val="both"/>
      </w:pPr>
      <w:r w:rsidRPr="00C66630">
        <w:rPr>
          <w:noProof/>
        </w:rPr>
        <w:drawing>
          <wp:inline distT="0" distB="0" distL="0" distR="0" wp14:anchorId="3F9A19EB" wp14:editId="15E12CF5">
            <wp:extent cx="5448300" cy="3467100"/>
            <wp:effectExtent l="0" t="0" r="0" b="0"/>
            <wp:docPr id="45607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79192" name=""/>
                    <pic:cNvPicPr/>
                  </pic:nvPicPr>
                  <pic:blipFill>
                    <a:blip r:embed="rId10"/>
                    <a:stretch>
                      <a:fillRect/>
                    </a:stretch>
                  </pic:blipFill>
                  <pic:spPr>
                    <a:xfrm>
                      <a:off x="0" y="0"/>
                      <a:ext cx="5448300" cy="3467100"/>
                    </a:xfrm>
                    <a:prstGeom prst="rect">
                      <a:avLst/>
                    </a:prstGeom>
                  </pic:spPr>
                </pic:pic>
              </a:graphicData>
            </a:graphic>
          </wp:inline>
        </w:drawing>
      </w:r>
    </w:p>
    <w:p w14:paraId="1747E3B1" w14:textId="77777777" w:rsidR="00EA5B61" w:rsidRPr="00C66630" w:rsidRDefault="00EA5B61" w:rsidP="00C66630">
      <w:pPr>
        <w:pStyle w:val="NormalWeb"/>
        <w:shd w:val="clear" w:color="auto" w:fill="FFFFFF"/>
        <w:spacing w:before="0" w:beforeAutospacing="0" w:after="0" w:afterAutospacing="0" w:line="480" w:lineRule="auto"/>
        <w:jc w:val="both"/>
      </w:pPr>
      <w:r w:rsidRPr="00C66630">
        <w:rPr>
          <w:b/>
          <w:bCs/>
        </w:rPr>
        <w:t>Customer Support Interactions</w:t>
      </w:r>
      <w:r w:rsidRPr="00C66630">
        <w:t>: Customers with frequent support interactions were more likely to churn, as indicated by bar charts and scatter plots. This pattern suggests that customers who face issues or require frequent assistance are less satisfied with the service and more inclined to leave. High churn rates among these customers highlight the importance of efficient and effective customer support.</w:t>
      </w:r>
    </w:p>
    <w:p w14:paraId="3BF6B559" w14:textId="77777777" w:rsidR="008C59FD" w:rsidRPr="00C66630" w:rsidRDefault="008C59FD" w:rsidP="00C66630">
      <w:pPr>
        <w:pStyle w:val="NormalWeb"/>
        <w:shd w:val="clear" w:color="auto" w:fill="FFFFFF"/>
        <w:spacing w:before="0" w:beforeAutospacing="0" w:after="0" w:afterAutospacing="0" w:line="480" w:lineRule="auto"/>
        <w:jc w:val="both"/>
      </w:pPr>
      <w:r w:rsidRPr="00C66630">
        <w:rPr>
          <w:noProof/>
        </w:rPr>
        <w:lastRenderedPageBreak/>
        <w:drawing>
          <wp:inline distT="0" distB="0" distL="0" distR="0" wp14:anchorId="7A866BA5" wp14:editId="11DCA56F">
            <wp:extent cx="5448300" cy="3467100"/>
            <wp:effectExtent l="0" t="0" r="0" b="0"/>
            <wp:docPr id="165399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9010" name=""/>
                    <pic:cNvPicPr/>
                  </pic:nvPicPr>
                  <pic:blipFill>
                    <a:blip r:embed="rId11"/>
                    <a:stretch>
                      <a:fillRect/>
                    </a:stretch>
                  </pic:blipFill>
                  <pic:spPr>
                    <a:xfrm>
                      <a:off x="0" y="0"/>
                      <a:ext cx="5448300" cy="3467100"/>
                    </a:xfrm>
                    <a:prstGeom prst="rect">
                      <a:avLst/>
                    </a:prstGeom>
                  </pic:spPr>
                </pic:pic>
              </a:graphicData>
            </a:graphic>
          </wp:inline>
        </w:drawing>
      </w:r>
    </w:p>
    <w:p w14:paraId="0297EC14" w14:textId="77777777" w:rsidR="00EA5B61" w:rsidRPr="00C66630" w:rsidRDefault="00EA5B61" w:rsidP="00C66630">
      <w:pPr>
        <w:pStyle w:val="NormalWeb"/>
        <w:shd w:val="clear" w:color="auto" w:fill="FFFFFF"/>
        <w:spacing w:before="0" w:beforeAutospacing="0" w:after="0" w:afterAutospacing="0" w:line="480" w:lineRule="auto"/>
        <w:jc w:val="both"/>
      </w:pPr>
      <w:r w:rsidRPr="00C66630">
        <w:rPr>
          <w:b/>
          <w:bCs/>
        </w:rPr>
        <w:t>Visualizations</w:t>
      </w:r>
    </w:p>
    <w:p w14:paraId="19487F74" w14:textId="77777777" w:rsidR="00EA5B61" w:rsidRPr="00C66630" w:rsidRDefault="00EA5B61" w:rsidP="00C66630">
      <w:pPr>
        <w:pStyle w:val="NormalWeb"/>
        <w:shd w:val="clear" w:color="auto" w:fill="FFFFFF"/>
        <w:spacing w:before="0" w:beforeAutospacing="0" w:after="0" w:afterAutospacing="0" w:line="480" w:lineRule="auto"/>
        <w:jc w:val="both"/>
      </w:pPr>
      <w:r w:rsidRPr="00C66630">
        <w:rPr>
          <w:b/>
          <w:bCs/>
        </w:rPr>
        <w:t>Histograms:</w:t>
      </w:r>
      <w:r w:rsidRPr="00C66630">
        <w:t xml:space="preserve"> Used to visualize the distribution of age, tenure, and usage frequency.</w:t>
      </w:r>
    </w:p>
    <w:p w14:paraId="0D4E43DD" w14:textId="77777777" w:rsidR="00EA5B61" w:rsidRPr="00C66630" w:rsidRDefault="00EA5B61" w:rsidP="00C66630">
      <w:pPr>
        <w:pStyle w:val="NormalWeb"/>
        <w:shd w:val="clear" w:color="auto" w:fill="FFFFFF"/>
        <w:spacing w:before="0" w:beforeAutospacing="0" w:after="0" w:afterAutospacing="0" w:line="480" w:lineRule="auto"/>
        <w:jc w:val="both"/>
      </w:pPr>
      <w:r w:rsidRPr="00C66630">
        <w:t>Bar Charts: Illustrated churn rates across different subscription plans and customer support interaction frequencies.</w:t>
      </w:r>
    </w:p>
    <w:p w14:paraId="0E8E1AAD" w14:textId="77777777" w:rsidR="00EA5B61" w:rsidRPr="00C66630" w:rsidRDefault="00EA5B61" w:rsidP="00C66630">
      <w:pPr>
        <w:pStyle w:val="NormalWeb"/>
        <w:shd w:val="clear" w:color="auto" w:fill="FFFFFF"/>
        <w:spacing w:before="0" w:beforeAutospacing="0" w:after="0" w:afterAutospacing="0" w:line="480" w:lineRule="auto"/>
        <w:jc w:val="both"/>
      </w:pPr>
      <w:r w:rsidRPr="00C66630">
        <w:rPr>
          <w:b/>
          <w:bCs/>
        </w:rPr>
        <w:t>Scatter Plots</w:t>
      </w:r>
      <w:r w:rsidRPr="00C66630">
        <w:t>: Showed the relationship between usage frequency and churn, as well as tenure length and churn rates.</w:t>
      </w:r>
    </w:p>
    <w:p w14:paraId="7CA22AD2" w14:textId="77777777" w:rsidR="00EA5B61" w:rsidRPr="00C66630" w:rsidRDefault="00EA5B61" w:rsidP="00C66630">
      <w:pPr>
        <w:pStyle w:val="NormalWeb"/>
        <w:shd w:val="clear" w:color="auto" w:fill="FFFFFF"/>
        <w:spacing w:before="0" w:beforeAutospacing="0" w:after="0" w:afterAutospacing="0" w:line="480" w:lineRule="auto"/>
        <w:jc w:val="both"/>
      </w:pPr>
      <w:r w:rsidRPr="00C66630">
        <w:t>These visualizations provided valuable insights into factors influencing customer churn, such as age, usage patterns, subscription plans, and customer support interactions. Understanding these patterns helps in formulating targeted strategies to improve customer retention and reduce churn rates.</w:t>
      </w:r>
    </w:p>
    <w:p w14:paraId="7451C188" w14:textId="77777777" w:rsidR="008C59FD" w:rsidRPr="00C66630" w:rsidRDefault="005E75E9" w:rsidP="00C66630">
      <w:pPr>
        <w:pStyle w:val="NormalWeb"/>
        <w:shd w:val="clear" w:color="auto" w:fill="FFFFFF"/>
        <w:spacing w:before="0" w:beforeAutospacing="0" w:after="0" w:afterAutospacing="0" w:line="480" w:lineRule="auto"/>
        <w:jc w:val="both"/>
      </w:pPr>
      <w:r w:rsidRPr="00C66630">
        <w:rPr>
          <w:b/>
          <w:bCs/>
        </w:rPr>
        <w:t>Model Selection and Implementation</w:t>
      </w:r>
    </w:p>
    <w:p w14:paraId="7F7A795C" w14:textId="77777777" w:rsidR="005E75E9" w:rsidRPr="00C66630" w:rsidRDefault="005E75E9" w:rsidP="00C66630">
      <w:pPr>
        <w:pStyle w:val="NormalWeb"/>
        <w:shd w:val="clear" w:color="auto" w:fill="FFFFFF"/>
        <w:spacing w:before="0" w:beforeAutospacing="0" w:after="0" w:afterAutospacing="0" w:line="480" w:lineRule="auto"/>
        <w:jc w:val="both"/>
      </w:pPr>
      <w:r w:rsidRPr="00C66630">
        <w:t xml:space="preserve">For this project, which aims to predict customer churn, a classification problem, I chose the </w:t>
      </w:r>
      <w:proofErr w:type="spellStart"/>
      <w:r w:rsidRPr="00C66630">
        <w:t>RandomForestClassifier</w:t>
      </w:r>
      <w:proofErr w:type="spellEnd"/>
      <w:r w:rsidRPr="00C66630">
        <w:t xml:space="preserve"> algorithm. </w:t>
      </w:r>
      <w:proofErr w:type="spellStart"/>
      <w:r w:rsidRPr="00C66630">
        <w:t>RandomForestClassifier</w:t>
      </w:r>
      <w:proofErr w:type="spellEnd"/>
      <w:r w:rsidRPr="00C66630">
        <w:t xml:space="preserve"> is an ensemble learning method that </w:t>
      </w:r>
      <w:r w:rsidRPr="00C66630">
        <w:lastRenderedPageBreak/>
        <w:t xml:space="preserve">combines multiple decision trees to improve the model's performance and reduce overfitting. It is well-suited for classification tasks and has been widely used in predicting customer churn due to its ability to handle non-linear relationships and interactions between features. Additionally, </w:t>
      </w:r>
      <w:proofErr w:type="spellStart"/>
      <w:r w:rsidRPr="00C66630">
        <w:t>RandomForestClassifier</w:t>
      </w:r>
      <w:proofErr w:type="spellEnd"/>
      <w:r w:rsidRPr="00C66630">
        <w:t xml:space="preserve"> provides a measure of feature importance, which can be valuable for understanding the factors driving churn and informing business strategies.</w:t>
      </w:r>
    </w:p>
    <w:p w14:paraId="188EC179" w14:textId="77777777" w:rsidR="005E75E9" w:rsidRPr="00C66630" w:rsidRDefault="005E75E9" w:rsidP="00C66630">
      <w:pPr>
        <w:pStyle w:val="NormalWeb"/>
        <w:shd w:val="clear" w:color="auto" w:fill="FFFFFF"/>
        <w:spacing w:before="0" w:beforeAutospacing="0" w:after="0" w:afterAutospacing="0" w:line="480" w:lineRule="auto"/>
        <w:jc w:val="both"/>
      </w:pPr>
      <w:r w:rsidRPr="00C66630">
        <w:t>In python implement these steps were followed</w:t>
      </w:r>
    </w:p>
    <w:p w14:paraId="37A10CF5" w14:textId="77777777" w:rsidR="005E75E9" w:rsidRPr="00C66630" w:rsidRDefault="005E75E9" w:rsidP="00C66630">
      <w:pPr>
        <w:pStyle w:val="NormalWeb"/>
        <w:numPr>
          <w:ilvl w:val="0"/>
          <w:numId w:val="5"/>
        </w:numPr>
        <w:shd w:val="clear" w:color="auto" w:fill="FFFFFF"/>
        <w:spacing w:before="0" w:beforeAutospacing="0" w:after="0" w:afterAutospacing="0" w:line="480" w:lineRule="auto"/>
        <w:jc w:val="both"/>
      </w:pPr>
      <w:r w:rsidRPr="00C66630">
        <w:t xml:space="preserve">Data Loading: I loaded the dataset containing customer churn data into a </w:t>
      </w:r>
      <w:proofErr w:type="gramStart"/>
      <w:r w:rsidR="00C66630" w:rsidRPr="00C66630">
        <w:t>panda</w:t>
      </w:r>
      <w:r w:rsidR="00C66630">
        <w:t>s</w:t>
      </w:r>
      <w:r w:rsidR="00C66630" w:rsidRPr="00C66630">
        <w:t xml:space="preserve"> </w:t>
      </w:r>
      <w:proofErr w:type="spellStart"/>
      <w:r w:rsidR="00C66630" w:rsidRPr="00C66630">
        <w:t>DataFrame</w:t>
      </w:r>
      <w:proofErr w:type="spellEnd"/>
      <w:proofErr w:type="gramEnd"/>
      <w:r w:rsidRPr="00C66630">
        <w:t>.</w:t>
      </w:r>
    </w:p>
    <w:p w14:paraId="387AF037" w14:textId="77777777" w:rsidR="005E75E9" w:rsidRPr="00C66630" w:rsidRDefault="005E75E9" w:rsidP="00C66630">
      <w:pPr>
        <w:pStyle w:val="NormalWeb"/>
        <w:numPr>
          <w:ilvl w:val="0"/>
          <w:numId w:val="5"/>
        </w:numPr>
        <w:shd w:val="clear" w:color="auto" w:fill="FFFFFF"/>
        <w:spacing w:before="0" w:beforeAutospacing="0" w:after="0" w:afterAutospacing="0" w:line="480" w:lineRule="auto"/>
        <w:jc w:val="both"/>
      </w:pPr>
      <w:r w:rsidRPr="00C66630">
        <w:t>Data Preprocessing: I handled missing values in the '</w:t>
      </w:r>
      <w:proofErr w:type="spellStart"/>
      <w:r w:rsidRPr="00C66630">
        <w:t>TotalCharges</w:t>
      </w:r>
      <w:proofErr w:type="spellEnd"/>
      <w:r w:rsidRPr="00C66630">
        <w:t>' column, which contained numerical data, by converting it to numeric format and filling missing values with the median.</w:t>
      </w:r>
    </w:p>
    <w:p w14:paraId="5F5E4652" w14:textId="77777777" w:rsidR="005E75E9" w:rsidRPr="00C66630" w:rsidRDefault="005E75E9" w:rsidP="00C66630">
      <w:pPr>
        <w:pStyle w:val="NormalWeb"/>
        <w:numPr>
          <w:ilvl w:val="0"/>
          <w:numId w:val="5"/>
        </w:numPr>
        <w:shd w:val="clear" w:color="auto" w:fill="FFFFFF"/>
        <w:spacing w:before="0" w:beforeAutospacing="0" w:after="0" w:afterAutospacing="0" w:line="480" w:lineRule="auto"/>
        <w:jc w:val="both"/>
      </w:pPr>
      <w:r w:rsidRPr="00C66630">
        <w:t xml:space="preserve">Feature Encoding: I encoded categorical features using </w:t>
      </w:r>
      <w:proofErr w:type="spellStart"/>
      <w:r w:rsidRPr="00C66630">
        <w:t>LabelEncoder</w:t>
      </w:r>
      <w:proofErr w:type="spellEnd"/>
      <w:r w:rsidRPr="00C66630">
        <w:t xml:space="preserve"> from scikit-learn to convert them into numerical format, which is required for training the model.</w:t>
      </w:r>
    </w:p>
    <w:p w14:paraId="3EBC978C" w14:textId="77777777" w:rsidR="005E75E9" w:rsidRPr="00C66630" w:rsidRDefault="005E75E9" w:rsidP="00C66630">
      <w:pPr>
        <w:pStyle w:val="NormalWeb"/>
        <w:numPr>
          <w:ilvl w:val="0"/>
          <w:numId w:val="5"/>
        </w:numPr>
        <w:shd w:val="clear" w:color="auto" w:fill="FFFFFF"/>
        <w:spacing w:before="0" w:beforeAutospacing="0" w:after="0" w:afterAutospacing="0" w:line="480" w:lineRule="auto"/>
        <w:jc w:val="both"/>
      </w:pPr>
      <w:r w:rsidRPr="00C66630">
        <w:t>Splitting the Data: I split the dataset into features (X) and target variable (y), where 'Churn' is the target variable indicating whether a customer has churned or not.</w:t>
      </w:r>
    </w:p>
    <w:p w14:paraId="640EB4F1" w14:textId="77777777" w:rsidR="005E75E9" w:rsidRPr="00C66630" w:rsidRDefault="005E75E9" w:rsidP="00C66630">
      <w:pPr>
        <w:pStyle w:val="NormalWeb"/>
        <w:numPr>
          <w:ilvl w:val="0"/>
          <w:numId w:val="5"/>
        </w:numPr>
        <w:shd w:val="clear" w:color="auto" w:fill="FFFFFF"/>
        <w:spacing w:before="0" w:beforeAutospacing="0" w:after="0" w:afterAutospacing="0" w:line="480" w:lineRule="auto"/>
        <w:jc w:val="both"/>
      </w:pPr>
      <w:r w:rsidRPr="00C66630">
        <w:t xml:space="preserve">Splitting into Training and Testing Sets: I split the data into training and testing sets using </w:t>
      </w:r>
      <w:proofErr w:type="spellStart"/>
      <w:r w:rsidRPr="00C66630">
        <w:t>train_test_split</w:t>
      </w:r>
      <w:proofErr w:type="spellEnd"/>
      <w:r w:rsidRPr="00C66630">
        <w:t xml:space="preserve"> from scikit-learn, with 80% of the data used for training and 20% for testing.</w:t>
      </w:r>
    </w:p>
    <w:p w14:paraId="23406EA6" w14:textId="77777777" w:rsidR="005E75E9" w:rsidRPr="00C66630" w:rsidRDefault="005E75E9" w:rsidP="00C66630">
      <w:pPr>
        <w:pStyle w:val="NormalWeb"/>
        <w:numPr>
          <w:ilvl w:val="0"/>
          <w:numId w:val="5"/>
        </w:numPr>
        <w:shd w:val="clear" w:color="auto" w:fill="FFFFFF"/>
        <w:spacing w:before="0" w:beforeAutospacing="0" w:after="0" w:afterAutospacing="0" w:line="480" w:lineRule="auto"/>
        <w:jc w:val="both"/>
      </w:pPr>
      <w:r w:rsidRPr="00C66630">
        <w:t xml:space="preserve">Standardizing the Features: I standardized the features using </w:t>
      </w:r>
      <w:proofErr w:type="spellStart"/>
      <w:r w:rsidRPr="00C66630">
        <w:t>StandardScaler</w:t>
      </w:r>
      <w:proofErr w:type="spellEnd"/>
      <w:r w:rsidRPr="00C66630">
        <w:t xml:space="preserve"> from scikit-learn to ensure all features are on the same scale, which can improve the performance of some machine learning algorithms.</w:t>
      </w:r>
    </w:p>
    <w:p w14:paraId="79E19BC3" w14:textId="77777777" w:rsidR="005E75E9" w:rsidRPr="00C66630" w:rsidRDefault="005E75E9" w:rsidP="00C66630">
      <w:pPr>
        <w:pStyle w:val="NormalWeb"/>
        <w:numPr>
          <w:ilvl w:val="0"/>
          <w:numId w:val="5"/>
        </w:numPr>
        <w:shd w:val="clear" w:color="auto" w:fill="FFFFFF"/>
        <w:spacing w:before="0" w:beforeAutospacing="0" w:after="0" w:afterAutospacing="0" w:line="480" w:lineRule="auto"/>
        <w:jc w:val="both"/>
      </w:pPr>
      <w:r w:rsidRPr="00C66630">
        <w:t xml:space="preserve">Training the Model: I trained the </w:t>
      </w:r>
      <w:proofErr w:type="spellStart"/>
      <w:r w:rsidRPr="00C66630">
        <w:t>RandomForestClassifier</w:t>
      </w:r>
      <w:proofErr w:type="spellEnd"/>
      <w:r w:rsidRPr="00C66630">
        <w:t xml:space="preserve"> model with 100 decision trees using the fit method on the training data.</w:t>
      </w:r>
    </w:p>
    <w:p w14:paraId="5F21704A" w14:textId="77777777" w:rsidR="005E75E9" w:rsidRPr="00C66630" w:rsidRDefault="005E75E9" w:rsidP="00C66630">
      <w:pPr>
        <w:pStyle w:val="NormalWeb"/>
        <w:numPr>
          <w:ilvl w:val="0"/>
          <w:numId w:val="5"/>
        </w:numPr>
        <w:shd w:val="clear" w:color="auto" w:fill="FFFFFF"/>
        <w:spacing w:before="0" w:beforeAutospacing="0" w:after="0" w:afterAutospacing="0" w:line="480" w:lineRule="auto"/>
        <w:jc w:val="both"/>
      </w:pPr>
      <w:r w:rsidRPr="00C66630">
        <w:lastRenderedPageBreak/>
        <w:t>Making Predictions: I used the trained model to make predictions on the test data using the predict method.</w:t>
      </w:r>
    </w:p>
    <w:p w14:paraId="20DDA8D1" w14:textId="77777777" w:rsidR="005E75E9" w:rsidRPr="00C66630" w:rsidRDefault="005E75E9" w:rsidP="00C66630">
      <w:pPr>
        <w:pStyle w:val="NormalWeb"/>
        <w:numPr>
          <w:ilvl w:val="0"/>
          <w:numId w:val="5"/>
        </w:numPr>
        <w:shd w:val="clear" w:color="auto" w:fill="FFFFFF"/>
        <w:spacing w:before="0" w:beforeAutospacing="0" w:after="0" w:afterAutospacing="0" w:line="480" w:lineRule="auto"/>
        <w:jc w:val="both"/>
      </w:pPr>
      <w:r w:rsidRPr="00C66630">
        <w:t>Evaluating the Model: I evaluated the model's performance on the test data using metrics such as confusion matrix, classification report, and accuracy score from scikit-</w:t>
      </w:r>
      <w:proofErr w:type="spellStart"/>
      <w:r w:rsidRPr="00C66630">
        <w:t>learn's</w:t>
      </w:r>
      <w:proofErr w:type="spellEnd"/>
      <w:r w:rsidRPr="00C66630">
        <w:t xml:space="preserve"> metrics module.</w:t>
      </w:r>
    </w:p>
    <w:p w14:paraId="72A21CE9" w14:textId="77777777" w:rsidR="005E75E9" w:rsidRPr="00C66630" w:rsidRDefault="005E75E9" w:rsidP="00C66630">
      <w:pPr>
        <w:pStyle w:val="NormalWeb"/>
        <w:numPr>
          <w:ilvl w:val="0"/>
          <w:numId w:val="5"/>
        </w:numPr>
        <w:shd w:val="clear" w:color="auto" w:fill="FFFFFF"/>
        <w:spacing w:before="0" w:beforeAutospacing="0" w:after="0" w:afterAutospacing="0" w:line="480" w:lineRule="auto"/>
        <w:jc w:val="both"/>
      </w:pPr>
      <w:r w:rsidRPr="00C66630">
        <w:t xml:space="preserve">Feature Importance: I extracted feature importance scores from the trained model using the </w:t>
      </w:r>
      <w:proofErr w:type="spellStart"/>
      <w:r w:rsidRPr="00C66630">
        <w:t>feature_importances</w:t>
      </w:r>
      <w:proofErr w:type="spellEnd"/>
      <w:r w:rsidRPr="00C66630">
        <w:t>_ attribute, which ranks the features based on their importance in predicting customer churn.</w:t>
      </w:r>
    </w:p>
    <w:p w14:paraId="503BFF52" w14:textId="77777777" w:rsidR="008C59FD" w:rsidRPr="00C66630" w:rsidRDefault="008C59FD" w:rsidP="00C66630">
      <w:pPr>
        <w:pStyle w:val="NormalWeb"/>
        <w:shd w:val="clear" w:color="auto" w:fill="FFFFFF"/>
        <w:spacing w:before="0" w:beforeAutospacing="0" w:after="0" w:afterAutospacing="0" w:line="480" w:lineRule="auto"/>
        <w:jc w:val="both"/>
        <w:rPr>
          <w:b/>
          <w:bCs/>
        </w:rPr>
      </w:pPr>
      <w:r w:rsidRPr="00C66630">
        <w:rPr>
          <w:b/>
          <w:bCs/>
        </w:rPr>
        <w:t>Hyperparameter Tuning:</w:t>
      </w:r>
    </w:p>
    <w:p w14:paraId="28BEBD30" w14:textId="77777777" w:rsidR="008C59FD" w:rsidRPr="00C66630" w:rsidRDefault="008C59FD" w:rsidP="00C66630">
      <w:pPr>
        <w:pStyle w:val="NormalWeb"/>
        <w:shd w:val="clear" w:color="auto" w:fill="FFFFFF"/>
        <w:spacing w:before="0" w:beforeAutospacing="0" w:after="0" w:afterAutospacing="0" w:line="480" w:lineRule="auto"/>
        <w:jc w:val="both"/>
      </w:pPr>
      <w:r w:rsidRPr="00C66630">
        <w:t xml:space="preserve">For hyperparameter tuning, we can use techniques like </w:t>
      </w:r>
      <w:proofErr w:type="spellStart"/>
      <w:r w:rsidRPr="00C66630">
        <w:t>GridSearchCV</w:t>
      </w:r>
      <w:proofErr w:type="spellEnd"/>
      <w:r w:rsidRPr="00C66630">
        <w:t xml:space="preserve"> or </w:t>
      </w:r>
      <w:proofErr w:type="spellStart"/>
      <w:r w:rsidRPr="00C66630">
        <w:t>RandomizedSearchCV</w:t>
      </w:r>
      <w:proofErr w:type="spellEnd"/>
      <w:r w:rsidRPr="00C66630">
        <w:t xml:space="preserve"> to find the best parameters for the </w:t>
      </w:r>
      <w:proofErr w:type="spellStart"/>
      <w:r w:rsidRPr="00C66630">
        <w:t>RandomForestClassifier</w:t>
      </w:r>
      <w:proofErr w:type="spellEnd"/>
      <w:r w:rsidRPr="00C66630">
        <w:t>. This involves specifying a grid of hyperparameters and the model will evaluate all possible combinations to find the best one based on a scoring metric (e.g., accuracy).</w:t>
      </w:r>
    </w:p>
    <w:p w14:paraId="386CB075" w14:textId="77777777" w:rsidR="00C66630" w:rsidRDefault="008C59FD" w:rsidP="00C66630">
      <w:pPr>
        <w:pStyle w:val="NormalWeb"/>
        <w:shd w:val="clear" w:color="auto" w:fill="FFFFFF"/>
        <w:spacing w:before="0" w:beforeAutospacing="0" w:after="0" w:afterAutospacing="0" w:line="480" w:lineRule="auto"/>
        <w:jc w:val="both"/>
        <w:rPr>
          <w:b/>
          <w:bCs/>
        </w:rPr>
      </w:pPr>
      <w:r w:rsidRPr="00C66630">
        <w:rPr>
          <w:b/>
          <w:bCs/>
        </w:rPr>
        <w:t>Feature Selection</w:t>
      </w:r>
    </w:p>
    <w:p w14:paraId="3CBA4010" w14:textId="77777777" w:rsidR="008C59FD" w:rsidRPr="00C66630" w:rsidRDefault="008C59FD" w:rsidP="00C66630">
      <w:pPr>
        <w:pStyle w:val="NormalWeb"/>
        <w:shd w:val="clear" w:color="auto" w:fill="FFFFFF"/>
        <w:spacing w:before="0" w:beforeAutospacing="0" w:after="0" w:afterAutospacing="0" w:line="480" w:lineRule="auto"/>
        <w:jc w:val="both"/>
        <w:rPr>
          <w:b/>
          <w:bCs/>
        </w:rPr>
      </w:pPr>
      <w:r w:rsidRPr="00C66630">
        <w:t xml:space="preserve">Feature selection can be performed using techniques like Recursive Feature Elimination (RFE) or feature importance. </w:t>
      </w:r>
      <w:proofErr w:type="spellStart"/>
      <w:r w:rsidRPr="00C66630">
        <w:t>RandomForestClassifier</w:t>
      </w:r>
      <w:proofErr w:type="spellEnd"/>
      <w:r w:rsidRPr="00C66630">
        <w:t xml:space="preserve"> provides a </w:t>
      </w:r>
      <w:proofErr w:type="spellStart"/>
      <w:r w:rsidRPr="00C66630">
        <w:t>feature_importances</w:t>
      </w:r>
      <w:proofErr w:type="spellEnd"/>
      <w:r w:rsidRPr="00C66630">
        <w:t>_ attribute, which can be used to identify the most important features in the model. We can then select the top features based on their importance scores to improve model performance and reduce overfitting.</w:t>
      </w:r>
    </w:p>
    <w:p w14:paraId="50386B32" w14:textId="77777777" w:rsidR="00B01D33" w:rsidRPr="00C66630" w:rsidRDefault="00B01D33" w:rsidP="00C66630">
      <w:pPr>
        <w:pStyle w:val="NormalWeb"/>
        <w:shd w:val="clear" w:color="auto" w:fill="FFFFFF"/>
        <w:spacing w:before="0" w:beforeAutospacing="0" w:after="0" w:afterAutospacing="0" w:line="480" w:lineRule="auto"/>
        <w:jc w:val="both"/>
      </w:pPr>
      <w:r w:rsidRPr="00C66630">
        <w:rPr>
          <w:b/>
          <w:bCs/>
        </w:rPr>
        <w:t>Model Evaluation</w:t>
      </w:r>
    </w:p>
    <w:p w14:paraId="1F753EA6" w14:textId="77777777" w:rsidR="00E018C4" w:rsidRPr="00C66630" w:rsidRDefault="00E018C4" w:rsidP="00C66630">
      <w:pPr>
        <w:pStyle w:val="NormalWeb"/>
        <w:shd w:val="clear" w:color="auto" w:fill="FFFFFF"/>
        <w:spacing w:before="0" w:beforeAutospacing="0" w:after="0" w:afterAutospacing="0" w:line="480" w:lineRule="auto"/>
        <w:jc w:val="both"/>
      </w:pPr>
      <w:r w:rsidRPr="00C66630">
        <w:t xml:space="preserve">The </w:t>
      </w:r>
      <w:proofErr w:type="spellStart"/>
      <w:r w:rsidRPr="00C66630">
        <w:t>RandomForestClassifier</w:t>
      </w:r>
      <w:proofErr w:type="spellEnd"/>
      <w:r w:rsidRPr="00C66630">
        <w:t xml:space="preserve"> model achieved an accuracy of 80% in predicting customer churn. However, it's important to delve deeper into the evaluation metrics to understand the model's performance more comprehensively.</w:t>
      </w:r>
    </w:p>
    <w:p w14:paraId="6FF125D7" w14:textId="77777777" w:rsidR="00E018C4" w:rsidRPr="00C66630" w:rsidRDefault="00E018C4" w:rsidP="00C66630">
      <w:pPr>
        <w:pStyle w:val="NormalWeb"/>
        <w:shd w:val="clear" w:color="auto" w:fill="FFFFFF"/>
        <w:spacing w:before="0" w:beforeAutospacing="0" w:after="0" w:afterAutospacing="0" w:line="480" w:lineRule="auto"/>
        <w:jc w:val="both"/>
        <w:rPr>
          <w:b/>
          <w:bCs/>
        </w:rPr>
      </w:pPr>
      <w:r w:rsidRPr="00C66630">
        <w:rPr>
          <w:b/>
          <w:bCs/>
        </w:rPr>
        <w:t>Precision and Recall:</w:t>
      </w:r>
    </w:p>
    <w:p w14:paraId="1145AA83" w14:textId="77777777" w:rsidR="00E018C4" w:rsidRPr="00C66630" w:rsidRDefault="00E018C4" w:rsidP="00C66630">
      <w:pPr>
        <w:pStyle w:val="NormalWeb"/>
        <w:numPr>
          <w:ilvl w:val="0"/>
          <w:numId w:val="11"/>
        </w:numPr>
        <w:shd w:val="clear" w:color="auto" w:fill="FFFFFF"/>
        <w:spacing w:before="0" w:beforeAutospacing="0" w:after="0" w:afterAutospacing="0" w:line="480" w:lineRule="auto"/>
        <w:jc w:val="both"/>
      </w:pPr>
      <w:r w:rsidRPr="00C66630">
        <w:lastRenderedPageBreak/>
        <w:t>Precision for predicting churned customers (class 1) is 0.66, indicating that when the model predicts a customer will churn, it is correct 66% of the time.</w:t>
      </w:r>
    </w:p>
    <w:p w14:paraId="38AB0B61" w14:textId="77777777" w:rsidR="00E018C4" w:rsidRPr="00C66630" w:rsidRDefault="00E018C4" w:rsidP="00C66630">
      <w:pPr>
        <w:pStyle w:val="NormalWeb"/>
        <w:numPr>
          <w:ilvl w:val="0"/>
          <w:numId w:val="11"/>
        </w:numPr>
        <w:shd w:val="clear" w:color="auto" w:fill="FFFFFF"/>
        <w:spacing w:before="0" w:beforeAutospacing="0" w:after="0" w:afterAutospacing="0" w:line="480" w:lineRule="auto"/>
        <w:jc w:val="both"/>
      </w:pPr>
      <w:r w:rsidRPr="00C66630">
        <w:t>Recall for churned customers is 0.47, meaning that the model correctly identifies 47% of all churned customers.</w:t>
      </w:r>
    </w:p>
    <w:p w14:paraId="14E04D07" w14:textId="77777777" w:rsidR="00E018C4" w:rsidRPr="00C66630" w:rsidRDefault="00E018C4" w:rsidP="00C66630">
      <w:pPr>
        <w:pStyle w:val="NormalWeb"/>
        <w:shd w:val="clear" w:color="auto" w:fill="FFFFFF"/>
        <w:spacing w:before="0" w:beforeAutospacing="0" w:after="0" w:afterAutospacing="0" w:line="480" w:lineRule="auto"/>
        <w:jc w:val="both"/>
        <w:rPr>
          <w:b/>
          <w:bCs/>
        </w:rPr>
      </w:pPr>
      <w:r w:rsidRPr="00C66630">
        <w:rPr>
          <w:b/>
          <w:bCs/>
        </w:rPr>
        <w:t>F1-Score:</w:t>
      </w:r>
    </w:p>
    <w:p w14:paraId="7BF7AF46" w14:textId="77777777" w:rsidR="00E018C4" w:rsidRPr="00C66630" w:rsidRDefault="00E018C4" w:rsidP="00C66630">
      <w:pPr>
        <w:pStyle w:val="NormalWeb"/>
        <w:numPr>
          <w:ilvl w:val="0"/>
          <w:numId w:val="14"/>
        </w:numPr>
        <w:shd w:val="clear" w:color="auto" w:fill="FFFFFF"/>
        <w:spacing w:before="0" w:beforeAutospacing="0" w:after="0" w:afterAutospacing="0" w:line="480" w:lineRule="auto"/>
        <w:jc w:val="both"/>
      </w:pPr>
      <w:r w:rsidRPr="00C66630">
        <w:t>The F1-score, which is the harmonic mean of precision and recall, is 0.55 for predicting churned customers. This score considers both precision and recall, providing a balanced measure of the model's performance.</w:t>
      </w:r>
    </w:p>
    <w:p w14:paraId="680C174C" w14:textId="77777777" w:rsidR="00E018C4" w:rsidRPr="00C66630" w:rsidRDefault="00E018C4" w:rsidP="00C66630">
      <w:pPr>
        <w:pStyle w:val="NormalWeb"/>
        <w:shd w:val="clear" w:color="auto" w:fill="FFFFFF"/>
        <w:spacing w:before="0" w:beforeAutospacing="0" w:after="0" w:afterAutospacing="0" w:line="480" w:lineRule="auto"/>
        <w:jc w:val="both"/>
        <w:rPr>
          <w:b/>
          <w:bCs/>
        </w:rPr>
      </w:pPr>
      <w:r w:rsidRPr="00C66630">
        <w:rPr>
          <w:b/>
          <w:bCs/>
        </w:rPr>
        <w:t>Confusion Matrix:</w:t>
      </w:r>
    </w:p>
    <w:p w14:paraId="32E6BD04" w14:textId="77777777" w:rsidR="00E018C4" w:rsidRPr="00C66630" w:rsidRDefault="00E018C4" w:rsidP="00C66630">
      <w:pPr>
        <w:pStyle w:val="NormalWeb"/>
        <w:shd w:val="clear" w:color="auto" w:fill="FFFFFF"/>
        <w:spacing w:before="0" w:beforeAutospacing="0" w:after="0" w:afterAutospacing="0" w:line="480" w:lineRule="auto"/>
        <w:jc w:val="both"/>
      </w:pPr>
      <w:r w:rsidRPr="00C66630">
        <w:t>The confusion matrix shows that out of 1409 instances, 946 instances were correctly predicted as not churned (true negatives), 90 instances were incorrectly predicted as churned (false positives), 197 instances were incorrectly predicted as not churned (false negatives), and 176 instances were correctly predicted as churned (true positives).</w:t>
      </w:r>
    </w:p>
    <w:p w14:paraId="58EE0656" w14:textId="77777777" w:rsidR="00E018C4" w:rsidRPr="00C66630" w:rsidRDefault="00E018C4" w:rsidP="00C66630">
      <w:pPr>
        <w:pStyle w:val="NormalWeb"/>
        <w:shd w:val="clear" w:color="auto" w:fill="FFFFFF"/>
        <w:spacing w:before="0" w:beforeAutospacing="0" w:after="0" w:afterAutospacing="0" w:line="480" w:lineRule="auto"/>
        <w:jc w:val="both"/>
        <w:rPr>
          <w:b/>
          <w:bCs/>
        </w:rPr>
      </w:pPr>
      <w:r w:rsidRPr="00C66630">
        <w:rPr>
          <w:b/>
          <w:bCs/>
        </w:rPr>
        <w:t>Comparing Multiple Models:</w:t>
      </w:r>
    </w:p>
    <w:p w14:paraId="3E7600D0" w14:textId="77777777" w:rsidR="00E018C4" w:rsidRPr="00C66630" w:rsidRDefault="00E018C4" w:rsidP="00C66630">
      <w:pPr>
        <w:pStyle w:val="NormalWeb"/>
        <w:shd w:val="clear" w:color="auto" w:fill="FFFFFF"/>
        <w:spacing w:before="0" w:beforeAutospacing="0" w:after="0" w:afterAutospacing="0" w:line="480" w:lineRule="auto"/>
        <w:jc w:val="both"/>
      </w:pPr>
      <w:r w:rsidRPr="00C66630">
        <w:t>To compare the performance of multiple models, we could train and evaluate other classification algorithms such as Logistic Regression, Support Vector Machines, or Gradient Boosting Machines. By comparing their accuracy, precision, recall, and F1-score, we can determine which model performs best for this specific task.</w:t>
      </w:r>
    </w:p>
    <w:p w14:paraId="5009F0CC" w14:textId="77777777" w:rsidR="00E018C4" w:rsidRPr="00C66630" w:rsidRDefault="00E018C4" w:rsidP="00C66630">
      <w:pPr>
        <w:pStyle w:val="NormalWeb"/>
        <w:shd w:val="clear" w:color="auto" w:fill="FFFFFF"/>
        <w:spacing w:before="0" w:beforeAutospacing="0" w:after="0" w:afterAutospacing="0" w:line="480" w:lineRule="auto"/>
        <w:jc w:val="both"/>
        <w:rPr>
          <w:b/>
          <w:bCs/>
        </w:rPr>
      </w:pPr>
      <w:r w:rsidRPr="00C66630">
        <w:rPr>
          <w:b/>
          <w:bCs/>
        </w:rPr>
        <w:t>Implications for Solving the Business Problem:</w:t>
      </w:r>
    </w:p>
    <w:p w14:paraId="286795A8" w14:textId="77777777" w:rsidR="00E018C4" w:rsidRPr="00C66630" w:rsidRDefault="00E018C4" w:rsidP="00C66630">
      <w:pPr>
        <w:pStyle w:val="NormalWeb"/>
        <w:shd w:val="clear" w:color="auto" w:fill="FFFFFF"/>
        <w:spacing w:before="0" w:beforeAutospacing="0" w:after="0" w:afterAutospacing="0" w:line="480" w:lineRule="auto"/>
        <w:jc w:val="both"/>
      </w:pPr>
      <w:r w:rsidRPr="00C66630">
        <w:t xml:space="preserve">The </w:t>
      </w:r>
      <w:proofErr w:type="spellStart"/>
      <w:r w:rsidRPr="00C66630">
        <w:t>RandomForestClassifier</w:t>
      </w:r>
      <w:proofErr w:type="spellEnd"/>
      <w:r w:rsidRPr="00C66630">
        <w:t xml:space="preserve"> model shows promise in predicting customer churn with an accuracy of 80%. However, the relatively low recall score for churned customers (class 1) suggests that the model may miss identifying some customers who are likely to churn.</w:t>
      </w:r>
    </w:p>
    <w:p w14:paraId="28E515D0" w14:textId="77777777" w:rsidR="00E018C4" w:rsidRPr="00C66630" w:rsidRDefault="00E018C4" w:rsidP="00C66630">
      <w:pPr>
        <w:pStyle w:val="NormalWeb"/>
        <w:shd w:val="clear" w:color="auto" w:fill="FFFFFF"/>
        <w:spacing w:before="0" w:beforeAutospacing="0" w:after="0" w:afterAutospacing="0" w:line="480" w:lineRule="auto"/>
        <w:jc w:val="both"/>
      </w:pPr>
      <w:r w:rsidRPr="00C66630">
        <w:lastRenderedPageBreak/>
        <w:t>This performance indicates that the model can be used as a tool to identify customers at risk of churning. By targeting these customers with personalized retention strategies, such as offering discounts or improving service quality, the company can potentially reduce churn rates and improve customer retention.</w:t>
      </w:r>
    </w:p>
    <w:p w14:paraId="7782A6D9" w14:textId="77777777" w:rsidR="005E75E9" w:rsidRPr="00C66630" w:rsidRDefault="00E018C4" w:rsidP="00C66630">
      <w:pPr>
        <w:pStyle w:val="NormalWeb"/>
        <w:shd w:val="clear" w:color="auto" w:fill="FFFFFF"/>
        <w:spacing w:before="0" w:beforeAutospacing="0" w:after="0" w:afterAutospacing="0" w:line="480" w:lineRule="auto"/>
        <w:jc w:val="both"/>
      </w:pPr>
      <w:r w:rsidRPr="00C66630">
        <w:t>It's important to continually evaluate and possibly retrain the model as customer behavior and preferences evolve. Additionally, considering the business costs associated with false positives and false negatives, a more nuanced approach, such as cost-sensitive learning or adjusting the classification threshold, may be necessary to optimize the model for the business problem at hand.</w:t>
      </w:r>
    </w:p>
    <w:p w14:paraId="6A47CE50" w14:textId="77777777" w:rsidR="00621A0E" w:rsidRPr="00C66630" w:rsidRDefault="00621A0E" w:rsidP="00C66630">
      <w:pPr>
        <w:pStyle w:val="NormalWeb"/>
        <w:shd w:val="clear" w:color="auto" w:fill="FFFFFF"/>
        <w:spacing w:before="0" w:beforeAutospacing="0" w:after="0" w:afterAutospacing="0" w:line="480" w:lineRule="auto"/>
        <w:jc w:val="both"/>
      </w:pPr>
      <w:r w:rsidRPr="00C66630">
        <w:rPr>
          <w:b/>
          <w:bCs/>
        </w:rPr>
        <w:t>Conclusion and Recommendations</w:t>
      </w:r>
    </w:p>
    <w:p w14:paraId="5FC2BA16" w14:textId="77777777" w:rsidR="00621A0E" w:rsidRPr="00C66630" w:rsidRDefault="00621A0E" w:rsidP="00C66630">
      <w:pPr>
        <w:pStyle w:val="NormalWeb"/>
        <w:shd w:val="clear" w:color="auto" w:fill="FFFFFF"/>
        <w:spacing w:before="0" w:beforeAutospacing="0" w:after="0" w:afterAutospacing="0" w:line="480" w:lineRule="auto"/>
        <w:jc w:val="both"/>
      </w:pPr>
      <w:r w:rsidRPr="00C66630">
        <w:t xml:space="preserve">In conclusion, the predictive analytics solution using the </w:t>
      </w:r>
      <w:proofErr w:type="spellStart"/>
      <w:r w:rsidRPr="00C66630">
        <w:t>RandomForestClassifier</w:t>
      </w:r>
      <w:proofErr w:type="spellEnd"/>
      <w:r w:rsidRPr="00C66630">
        <w:t xml:space="preserve"> model showed promising results in predicting customer churn for the e-commerce business. The model achieved an accuracy of 80%, indicating its ability to classify customers into churned and non-churned categories. However, the model's performance can be further improved, especially in terms of recall for churned customers, which was 0.47. This means that there is room for improvement in identifying customers who are likely to churn.</w:t>
      </w:r>
    </w:p>
    <w:p w14:paraId="4C69D4D4" w14:textId="77777777" w:rsidR="00621A0E" w:rsidRPr="00C66630" w:rsidRDefault="00621A0E" w:rsidP="00C66630">
      <w:pPr>
        <w:pStyle w:val="NormalWeb"/>
        <w:shd w:val="clear" w:color="auto" w:fill="FFFFFF"/>
        <w:spacing w:before="0" w:beforeAutospacing="0" w:after="0" w:afterAutospacing="0" w:line="480" w:lineRule="auto"/>
        <w:jc w:val="both"/>
      </w:pPr>
      <w:r w:rsidRPr="00C66630">
        <w:t>Based on the analysis, the following recommendations are provided for addressing the identified business problem of high customer churn:</w:t>
      </w:r>
    </w:p>
    <w:p w14:paraId="1316A601" w14:textId="77777777" w:rsidR="00621A0E" w:rsidRPr="00C66630" w:rsidRDefault="00621A0E" w:rsidP="00AA7C48">
      <w:pPr>
        <w:pStyle w:val="NormalWeb"/>
        <w:numPr>
          <w:ilvl w:val="0"/>
          <w:numId w:val="16"/>
        </w:numPr>
        <w:shd w:val="clear" w:color="auto" w:fill="FFFFFF"/>
        <w:spacing w:before="0" w:beforeAutospacing="0" w:after="0" w:afterAutospacing="0" w:line="480" w:lineRule="auto"/>
        <w:jc w:val="both"/>
      </w:pPr>
      <w:r w:rsidRPr="00C66630">
        <w:t>Feature Engineering: Further explore and engineer features that may have a significant impact on customer churn. For example, creating new features based on customer interactions, feedback, or usage patterns could provide additional insights for the model to improve its predictions.</w:t>
      </w:r>
    </w:p>
    <w:p w14:paraId="66EB37CC" w14:textId="77777777" w:rsidR="00621A0E" w:rsidRPr="00C66630" w:rsidRDefault="00621A0E" w:rsidP="00AA7C48">
      <w:pPr>
        <w:pStyle w:val="NormalWeb"/>
        <w:numPr>
          <w:ilvl w:val="0"/>
          <w:numId w:val="16"/>
        </w:numPr>
        <w:shd w:val="clear" w:color="auto" w:fill="FFFFFF"/>
        <w:spacing w:before="0" w:beforeAutospacing="0" w:after="0" w:afterAutospacing="0" w:line="480" w:lineRule="auto"/>
        <w:jc w:val="both"/>
      </w:pPr>
      <w:r w:rsidRPr="00C66630">
        <w:t xml:space="preserve">Model Selection and Tuning: Experiment with different machine learning algorithms and hyperparameter tuning techniques to improve the model's performance. Algorithms like </w:t>
      </w:r>
      <w:r w:rsidRPr="00C66630">
        <w:lastRenderedPageBreak/>
        <w:t>Logistic Regression, Support Vector Machines, or Gradient Boosting Machines could be considered as alternatives.</w:t>
      </w:r>
    </w:p>
    <w:p w14:paraId="68C8793B" w14:textId="77777777" w:rsidR="00621A0E" w:rsidRPr="00C66630" w:rsidRDefault="00621A0E" w:rsidP="00AA7C48">
      <w:pPr>
        <w:pStyle w:val="NormalWeb"/>
        <w:numPr>
          <w:ilvl w:val="0"/>
          <w:numId w:val="16"/>
        </w:numPr>
        <w:shd w:val="clear" w:color="auto" w:fill="FFFFFF"/>
        <w:spacing w:before="0" w:beforeAutospacing="0" w:after="0" w:afterAutospacing="0" w:line="480" w:lineRule="auto"/>
        <w:jc w:val="both"/>
      </w:pPr>
      <w:r w:rsidRPr="00C66630">
        <w:t>Customer Segmentation: Implement customer segmentation strategies to target different customer groups with personalized retention tactics. By understanding the unique needs and preferences of each segment, the company can tailor its efforts to improve customer satisfaction and loyalty.</w:t>
      </w:r>
    </w:p>
    <w:p w14:paraId="6DDFAA64" w14:textId="77777777" w:rsidR="00621A0E" w:rsidRPr="00C66630" w:rsidRDefault="00621A0E" w:rsidP="00AA7C48">
      <w:pPr>
        <w:pStyle w:val="NormalWeb"/>
        <w:numPr>
          <w:ilvl w:val="0"/>
          <w:numId w:val="16"/>
        </w:numPr>
        <w:shd w:val="clear" w:color="auto" w:fill="FFFFFF"/>
        <w:spacing w:before="0" w:beforeAutospacing="0" w:after="0" w:afterAutospacing="0" w:line="480" w:lineRule="auto"/>
        <w:jc w:val="both"/>
      </w:pPr>
      <w:r w:rsidRPr="00C66630">
        <w:t>Enhanced Customer Support: Improve customer support services to address issues and concerns promptly. By providing excellent customer service, the company can enhance customer satisfaction and reduce the likelihood of churn.</w:t>
      </w:r>
    </w:p>
    <w:p w14:paraId="3898B5FD" w14:textId="77777777" w:rsidR="00621A0E" w:rsidRPr="00C66630" w:rsidRDefault="00621A0E" w:rsidP="00AA7C48">
      <w:pPr>
        <w:pStyle w:val="NormalWeb"/>
        <w:numPr>
          <w:ilvl w:val="0"/>
          <w:numId w:val="16"/>
        </w:numPr>
        <w:shd w:val="clear" w:color="auto" w:fill="FFFFFF"/>
        <w:spacing w:before="0" w:beforeAutospacing="0" w:after="0" w:afterAutospacing="0" w:line="480" w:lineRule="auto"/>
        <w:jc w:val="both"/>
      </w:pPr>
      <w:r w:rsidRPr="00C66630">
        <w:t>Regular Model Evaluation and Updates: Continuously evaluate the model's performance and update it regularly to adapt to changing customer behavior and market conditions. This iterative approach ensures that the model remains effective in predicting customer churn.</w:t>
      </w:r>
    </w:p>
    <w:p w14:paraId="558A87E5" w14:textId="77777777" w:rsidR="00621A0E" w:rsidRPr="00C66630" w:rsidRDefault="00621A0E" w:rsidP="00AA7C48">
      <w:pPr>
        <w:pStyle w:val="NormalWeb"/>
        <w:numPr>
          <w:ilvl w:val="0"/>
          <w:numId w:val="16"/>
        </w:numPr>
        <w:shd w:val="clear" w:color="auto" w:fill="FFFFFF"/>
        <w:spacing w:before="0" w:beforeAutospacing="0" w:after="0" w:afterAutospacing="0" w:line="480" w:lineRule="auto"/>
        <w:jc w:val="both"/>
      </w:pPr>
      <w:r w:rsidRPr="00C66630">
        <w:t>Feedback Loop: Establish a feedback loop to gather input from customers who churned. Analyzing their feedback can provide valuable insights into the reasons for churn and help in refining retention strategies.</w:t>
      </w:r>
    </w:p>
    <w:p w14:paraId="3E8C45FE" w14:textId="77777777" w:rsidR="00621A0E" w:rsidRPr="00C66630" w:rsidRDefault="00621A0E" w:rsidP="00C66630">
      <w:pPr>
        <w:pStyle w:val="NormalWeb"/>
        <w:shd w:val="clear" w:color="auto" w:fill="FFFFFF"/>
        <w:spacing w:before="0" w:beforeAutospacing="0" w:after="0" w:afterAutospacing="0" w:line="480" w:lineRule="auto"/>
        <w:jc w:val="both"/>
      </w:pPr>
      <w:r w:rsidRPr="00C66630">
        <w:t>By implementing these recommendations, the company can effectively reduce customer churn, improve customer retention, and ultimately, drive business growth and profitability.</w:t>
      </w:r>
    </w:p>
    <w:p w14:paraId="2665E709" w14:textId="77777777" w:rsidR="00621A0E" w:rsidRPr="00C66630" w:rsidRDefault="00621A0E" w:rsidP="00C66630">
      <w:pPr>
        <w:pStyle w:val="NormalWeb"/>
        <w:shd w:val="clear" w:color="auto" w:fill="FFFFFF"/>
        <w:spacing w:before="0" w:beforeAutospacing="0" w:after="0" w:afterAutospacing="0" w:line="480" w:lineRule="auto"/>
        <w:jc w:val="both"/>
      </w:pPr>
      <w:r w:rsidRPr="00C66630">
        <w:rPr>
          <w:b/>
          <w:bCs/>
        </w:rPr>
        <w:t>Project Reflection</w:t>
      </w:r>
    </w:p>
    <w:p w14:paraId="2E5CFBDE" w14:textId="77777777" w:rsidR="00621A0E" w:rsidRPr="00C66630" w:rsidRDefault="00621A0E" w:rsidP="00C66630">
      <w:pPr>
        <w:pStyle w:val="NormalWeb"/>
        <w:shd w:val="clear" w:color="auto" w:fill="FFFFFF"/>
        <w:spacing w:before="0" w:beforeAutospacing="0" w:after="0" w:afterAutospacing="0" w:line="480" w:lineRule="auto"/>
        <w:jc w:val="both"/>
      </w:pPr>
      <w:r w:rsidRPr="00C66630">
        <w:t>During this project, several challenges were encountered, such as data cleaning and preprocessing, model selection, and performance evaluation. One of the main challenges was dealing with imbalanced data, particularly in addressing the class imbalance between churned and non-churned customers. This required the use of techniques like SMOTE to balance the classes and improve model performance.</w:t>
      </w:r>
    </w:p>
    <w:p w14:paraId="403744F2" w14:textId="77777777" w:rsidR="00621A0E" w:rsidRPr="00C66630" w:rsidRDefault="00621A0E" w:rsidP="00C66630">
      <w:pPr>
        <w:pStyle w:val="NormalWeb"/>
        <w:shd w:val="clear" w:color="auto" w:fill="FFFFFF"/>
        <w:spacing w:before="0" w:beforeAutospacing="0" w:after="0" w:afterAutospacing="0" w:line="480" w:lineRule="auto"/>
        <w:jc w:val="both"/>
      </w:pPr>
      <w:r w:rsidRPr="00C66630">
        <w:lastRenderedPageBreak/>
        <w:t xml:space="preserve">Another challenge was selecting the most suitable machine learning model for the problem. While the </w:t>
      </w:r>
      <w:proofErr w:type="spellStart"/>
      <w:r w:rsidRPr="00C66630">
        <w:t>RandomForestClassifier</w:t>
      </w:r>
      <w:proofErr w:type="spellEnd"/>
      <w:r w:rsidRPr="00C66630">
        <w:t xml:space="preserve"> was ultimately chosen, other models like Logistic Regression or Gradient Boosting Machines could have been explored further to compare performance.</w:t>
      </w:r>
    </w:p>
    <w:p w14:paraId="235CD4D4" w14:textId="77777777" w:rsidR="00C2719D" w:rsidRDefault="00AA7C48" w:rsidP="00C66630">
      <w:pPr>
        <w:pStyle w:val="NormalWeb"/>
        <w:shd w:val="clear" w:color="auto" w:fill="FFFFFF"/>
        <w:spacing w:before="0" w:beforeAutospacing="0" w:after="0" w:afterAutospacing="0" w:line="480" w:lineRule="auto"/>
        <w:jc w:val="both"/>
      </w:pPr>
      <w:r>
        <w:t>The</w:t>
      </w:r>
      <w:r w:rsidR="00621A0E" w:rsidRPr="00C66630">
        <w:t xml:space="preserve"> project provided valuable lessons in data preprocessing, model selection, and evaluation. If I were to revisit the project, I would focus on further improving the model's performance by experimenting with different algorithms and hyperparameters. Additionally, I would explore more advanced techniques for feature engineering and selection to enhance the model's predictive power.</w:t>
      </w:r>
    </w:p>
    <w:p w14:paraId="3B5D857C" w14:textId="77777777" w:rsidR="00C2719D" w:rsidRDefault="00C2719D">
      <w:pPr>
        <w:rPr>
          <w:rFonts w:ascii="Times New Roman" w:eastAsia="Times New Roman" w:hAnsi="Times New Roman" w:cs="Times New Roman"/>
          <w:kern w:val="0"/>
          <w14:ligatures w14:val="none"/>
        </w:rPr>
      </w:pPr>
      <w:r>
        <w:br w:type="page"/>
      </w:r>
    </w:p>
    <w:p w14:paraId="0DD6AFEE" w14:textId="77777777" w:rsidR="00621A0E" w:rsidRDefault="00C2719D" w:rsidP="00C66630">
      <w:pPr>
        <w:pStyle w:val="NormalWeb"/>
        <w:shd w:val="clear" w:color="auto" w:fill="FFFFFF"/>
        <w:spacing w:before="0" w:beforeAutospacing="0" w:after="0" w:afterAutospacing="0" w:line="480" w:lineRule="auto"/>
        <w:jc w:val="both"/>
      </w:pPr>
      <w:r>
        <w:lastRenderedPageBreak/>
        <w:t>References</w:t>
      </w:r>
    </w:p>
    <w:sdt>
      <w:sdtPr>
        <w:tag w:val="MENDELEY_BIBLIOGRAPHY"/>
        <w:id w:val="-1455859682"/>
        <w:placeholder>
          <w:docPart w:val="DefaultPlaceholder_-1854013440"/>
        </w:placeholder>
      </w:sdtPr>
      <w:sdtContent>
        <w:p w14:paraId="0027F4B0" w14:textId="77777777" w:rsidR="00C2719D" w:rsidRDefault="00C2719D" w:rsidP="00C2719D">
          <w:pPr>
            <w:spacing w:line="360" w:lineRule="auto"/>
            <w:divId w:val="526794711"/>
            <w:rPr>
              <w:rFonts w:eastAsia="Times New Roman"/>
              <w:kern w:val="0"/>
              <w14:ligatures w14:val="none"/>
            </w:rPr>
          </w:pPr>
          <w:r>
            <w:rPr>
              <w:rFonts w:eastAsia="Times New Roman"/>
            </w:rPr>
            <w:t xml:space="preserve">Abbas, W., Usman, M. and Qamar, U. (2022) 'Churn Prediction of Customers in a Retail Business using Exploratory Data Analysis' In: </w:t>
          </w:r>
          <w:r>
            <w:rPr>
              <w:rFonts w:eastAsia="Times New Roman"/>
              <w:i/>
              <w:iCs/>
            </w:rPr>
            <w:t>2022 International Conference on Frontiers of Information Technology (FIT)</w:t>
          </w:r>
          <w:r>
            <w:rPr>
              <w:rFonts w:eastAsia="Times New Roman"/>
            </w:rPr>
            <w:t>. (</w:t>
          </w:r>
          <w:proofErr w:type="spellStart"/>
          <w:r>
            <w:rPr>
              <w:rFonts w:eastAsia="Times New Roman"/>
            </w:rPr>
            <w:t>s.l.</w:t>
          </w:r>
          <w:proofErr w:type="spellEnd"/>
          <w:r>
            <w:rPr>
              <w:rFonts w:eastAsia="Times New Roman"/>
            </w:rPr>
            <w:t>): IEEE. pp.130–135.</w:t>
          </w:r>
        </w:p>
        <w:p w14:paraId="17E2B265" w14:textId="77777777" w:rsidR="00C2719D" w:rsidRDefault="00C2719D" w:rsidP="00C2719D">
          <w:pPr>
            <w:spacing w:line="360" w:lineRule="auto"/>
            <w:divId w:val="962079209"/>
            <w:rPr>
              <w:rFonts w:eastAsia="Times New Roman"/>
            </w:rPr>
          </w:pPr>
          <w:proofErr w:type="spellStart"/>
          <w:r>
            <w:rPr>
              <w:rFonts w:eastAsia="Times New Roman"/>
            </w:rPr>
            <w:t>Hangarge</w:t>
          </w:r>
          <w:proofErr w:type="spellEnd"/>
          <w:r>
            <w:rPr>
              <w:rFonts w:eastAsia="Times New Roman"/>
            </w:rPr>
            <w:t xml:space="preserve">, P., Jadhav, G., </w:t>
          </w:r>
          <w:proofErr w:type="spellStart"/>
          <w:r>
            <w:rPr>
              <w:rFonts w:eastAsia="Times New Roman"/>
            </w:rPr>
            <w:t>Janagave</w:t>
          </w:r>
          <w:proofErr w:type="spellEnd"/>
          <w:r>
            <w:rPr>
              <w:rFonts w:eastAsia="Times New Roman"/>
            </w:rPr>
            <w:t xml:space="preserve">, V., Kadam, S. and </w:t>
          </w:r>
          <w:proofErr w:type="spellStart"/>
          <w:r>
            <w:rPr>
              <w:rFonts w:eastAsia="Times New Roman"/>
            </w:rPr>
            <w:t>Pise</w:t>
          </w:r>
          <w:proofErr w:type="spellEnd"/>
          <w:r>
            <w:rPr>
              <w:rFonts w:eastAsia="Times New Roman"/>
            </w:rPr>
            <w:t xml:space="preserve">, Prof. P. S. (2023) 'Customer Churn Prediction Using Machine Learning Algorithms' In: </w:t>
          </w:r>
          <w:r>
            <w:rPr>
              <w:rFonts w:eastAsia="Times New Roman"/>
              <w:i/>
              <w:iCs/>
            </w:rPr>
            <w:t>International Journal for Research in Applied Science and Engineering Technology</w:t>
          </w:r>
          <w:r>
            <w:rPr>
              <w:rFonts w:eastAsia="Times New Roman"/>
            </w:rPr>
            <w:t xml:space="preserve"> 11 (4) pp.2374–2376.</w:t>
          </w:r>
        </w:p>
        <w:p w14:paraId="6EE297D8" w14:textId="77777777" w:rsidR="00C2719D" w:rsidRDefault="00C2719D" w:rsidP="00C2719D">
          <w:pPr>
            <w:spacing w:line="360" w:lineRule="auto"/>
            <w:divId w:val="1832480931"/>
            <w:rPr>
              <w:rFonts w:eastAsia="Times New Roman"/>
            </w:rPr>
          </w:pPr>
          <w:r>
            <w:rPr>
              <w:rFonts w:eastAsia="Times New Roman"/>
            </w:rPr>
            <w:t xml:space="preserve">Nazir Awan, N. (2023) 'How predictive analytics can empower your decision making' In: </w:t>
          </w:r>
          <w:r>
            <w:rPr>
              <w:rFonts w:eastAsia="Times New Roman"/>
              <w:i/>
              <w:iCs/>
            </w:rPr>
            <w:t>Handbook of Big Data Research Methods</w:t>
          </w:r>
          <w:r>
            <w:rPr>
              <w:rFonts w:eastAsia="Times New Roman"/>
            </w:rPr>
            <w:t>. (</w:t>
          </w:r>
          <w:proofErr w:type="spellStart"/>
          <w:r>
            <w:rPr>
              <w:rFonts w:eastAsia="Times New Roman"/>
            </w:rPr>
            <w:t>s.l.</w:t>
          </w:r>
          <w:proofErr w:type="spellEnd"/>
          <w:r>
            <w:rPr>
              <w:rFonts w:eastAsia="Times New Roman"/>
            </w:rPr>
            <w:t>): Edward Elgar Publishing. pp.117–127.</w:t>
          </w:r>
        </w:p>
        <w:p w14:paraId="05E828CC" w14:textId="77777777" w:rsidR="00C2719D" w:rsidRDefault="00C2719D" w:rsidP="00C2719D">
          <w:pPr>
            <w:spacing w:line="360" w:lineRule="auto"/>
            <w:divId w:val="1040326034"/>
            <w:rPr>
              <w:rFonts w:eastAsia="Times New Roman"/>
            </w:rPr>
          </w:pPr>
          <w:r>
            <w:rPr>
              <w:rFonts w:eastAsia="Times New Roman"/>
            </w:rPr>
            <w:t xml:space="preserve">Olufemi Ogunleye, J. (2023) 'Predictive Data Analysis Using Linear Regression and Random Forest' In: </w:t>
          </w:r>
          <w:r>
            <w:rPr>
              <w:rFonts w:eastAsia="Times New Roman"/>
              <w:i/>
              <w:iCs/>
            </w:rPr>
            <w:t>Data Integrity and Data Governance</w:t>
          </w:r>
          <w:r>
            <w:rPr>
              <w:rFonts w:eastAsia="Times New Roman"/>
            </w:rPr>
            <w:t>. (</w:t>
          </w:r>
          <w:proofErr w:type="spellStart"/>
          <w:r>
            <w:rPr>
              <w:rFonts w:eastAsia="Times New Roman"/>
            </w:rPr>
            <w:t>s.l.</w:t>
          </w:r>
          <w:proofErr w:type="spellEnd"/>
          <w:r>
            <w:rPr>
              <w:rFonts w:eastAsia="Times New Roman"/>
            </w:rPr>
            <w:t xml:space="preserve">): </w:t>
          </w:r>
          <w:proofErr w:type="spellStart"/>
          <w:r>
            <w:rPr>
              <w:rFonts w:eastAsia="Times New Roman"/>
            </w:rPr>
            <w:t>IntechOpen</w:t>
          </w:r>
          <w:proofErr w:type="spellEnd"/>
          <w:r>
            <w:rPr>
              <w:rFonts w:eastAsia="Times New Roman"/>
            </w:rPr>
            <w:t>.</w:t>
          </w:r>
        </w:p>
        <w:p w14:paraId="3671D262" w14:textId="77777777" w:rsidR="00C2719D" w:rsidRDefault="00C2719D" w:rsidP="00C2719D">
          <w:pPr>
            <w:spacing w:line="360" w:lineRule="auto"/>
            <w:divId w:val="1750073576"/>
            <w:rPr>
              <w:rFonts w:eastAsia="Times New Roman"/>
            </w:rPr>
          </w:pPr>
          <w:proofErr w:type="spellStart"/>
          <w:r>
            <w:rPr>
              <w:rFonts w:eastAsia="Times New Roman"/>
            </w:rPr>
            <w:t>Oluwatoyin</w:t>
          </w:r>
          <w:proofErr w:type="spellEnd"/>
          <w:r>
            <w:rPr>
              <w:rFonts w:eastAsia="Times New Roman"/>
            </w:rPr>
            <w:t xml:space="preserve">, A. M., Misra, S., </w:t>
          </w:r>
          <w:proofErr w:type="spellStart"/>
          <w:r>
            <w:rPr>
              <w:rFonts w:eastAsia="Times New Roman"/>
            </w:rPr>
            <w:t>Wejin</w:t>
          </w:r>
          <w:proofErr w:type="spellEnd"/>
          <w:r>
            <w:rPr>
              <w:rFonts w:eastAsia="Times New Roman"/>
            </w:rPr>
            <w:t>, J., Gautam, A., Behera, R. K. and Ahuja, R. (2023) 'Customer Churn Prediction in Banking Industry Using Power Bi' (</w:t>
          </w:r>
          <w:proofErr w:type="spellStart"/>
          <w:r>
            <w:rPr>
              <w:rFonts w:eastAsia="Times New Roman"/>
            </w:rPr>
            <w:t>s.l.</w:t>
          </w:r>
          <w:proofErr w:type="spellEnd"/>
          <w:r>
            <w:rPr>
              <w:rFonts w:eastAsia="Times New Roman"/>
            </w:rPr>
            <w:t>): (</w:t>
          </w:r>
          <w:proofErr w:type="spellStart"/>
          <w:r>
            <w:rPr>
              <w:rFonts w:eastAsia="Times New Roman"/>
            </w:rPr>
            <w:t>s.n</w:t>
          </w:r>
          <w:proofErr w:type="spellEnd"/>
          <w:r>
            <w:rPr>
              <w:rFonts w:eastAsia="Times New Roman"/>
            </w:rPr>
            <w:t>.). pp.767–774.</w:t>
          </w:r>
        </w:p>
        <w:p w14:paraId="47A0BCE3" w14:textId="77777777" w:rsidR="00C2719D" w:rsidRDefault="00C2719D" w:rsidP="00C2719D">
          <w:pPr>
            <w:spacing w:line="360" w:lineRule="auto"/>
            <w:divId w:val="1387021940"/>
            <w:rPr>
              <w:rFonts w:eastAsia="Times New Roman"/>
            </w:rPr>
          </w:pPr>
          <w:r>
            <w:rPr>
              <w:rFonts w:eastAsia="Times New Roman"/>
            </w:rPr>
            <w:t xml:space="preserve">S </w:t>
          </w:r>
          <w:proofErr w:type="spellStart"/>
          <w:r>
            <w:rPr>
              <w:rFonts w:eastAsia="Times New Roman"/>
            </w:rPr>
            <w:t>Brinthakumari</w:t>
          </w:r>
          <w:proofErr w:type="spellEnd"/>
          <w:r>
            <w:rPr>
              <w:rFonts w:eastAsia="Times New Roman"/>
            </w:rPr>
            <w:t>, P. D. S. P. B. (2023) '</w:t>
          </w:r>
          <w:proofErr w:type="spellStart"/>
          <w:r>
            <w:rPr>
              <w:rFonts w:eastAsia="Times New Roman"/>
            </w:rPr>
            <w:t>mSVM</w:t>
          </w:r>
          <w:proofErr w:type="spellEnd"/>
          <w:r>
            <w:rPr>
              <w:rFonts w:eastAsia="Times New Roman"/>
            </w:rPr>
            <w:t xml:space="preserve">: An Approach for Customer Churn Prediction using modified Support Vector Machine and various Machine Learning Techniques' In: </w:t>
          </w:r>
          <w:r>
            <w:rPr>
              <w:rFonts w:eastAsia="Times New Roman"/>
              <w:i/>
              <w:iCs/>
            </w:rPr>
            <w:t>Proceeding International Conference on Science and Engineering</w:t>
          </w:r>
          <w:r>
            <w:rPr>
              <w:rFonts w:eastAsia="Times New Roman"/>
            </w:rPr>
            <w:t xml:space="preserve"> 11 (1) pp.1158–1169.</w:t>
          </w:r>
        </w:p>
        <w:p w14:paraId="7C7B2EA5" w14:textId="77777777" w:rsidR="00C2719D" w:rsidRDefault="00C2719D" w:rsidP="00C2719D">
          <w:pPr>
            <w:spacing w:line="360" w:lineRule="auto"/>
            <w:divId w:val="1944801363"/>
            <w:rPr>
              <w:rFonts w:eastAsia="Times New Roman"/>
            </w:rPr>
          </w:pPr>
          <w:r>
            <w:rPr>
              <w:rFonts w:eastAsia="Times New Roman"/>
            </w:rPr>
            <w:t xml:space="preserve">Shaker Reddy, P. C., </w:t>
          </w:r>
          <w:proofErr w:type="spellStart"/>
          <w:r>
            <w:rPr>
              <w:rFonts w:eastAsia="Times New Roman"/>
            </w:rPr>
            <w:t>Sucharitha</w:t>
          </w:r>
          <w:proofErr w:type="spellEnd"/>
          <w:r>
            <w:rPr>
              <w:rFonts w:eastAsia="Times New Roman"/>
            </w:rPr>
            <w:t xml:space="preserve">, Y. and Vivekanand, A. (2024) 'Customer Churn Prevention </w:t>
          </w:r>
          <w:proofErr w:type="gramStart"/>
          <w:r>
            <w:rPr>
              <w:rFonts w:eastAsia="Times New Roman"/>
            </w:rPr>
            <w:t>For</w:t>
          </w:r>
          <w:proofErr w:type="gramEnd"/>
          <w:r>
            <w:rPr>
              <w:rFonts w:eastAsia="Times New Roman"/>
            </w:rPr>
            <w:t xml:space="preserve"> E-commerce Platforms using Machine Learning-based Business Intelligence' In: </w:t>
          </w:r>
          <w:r>
            <w:rPr>
              <w:rFonts w:eastAsia="Times New Roman"/>
              <w:i/>
              <w:iCs/>
            </w:rPr>
            <w:t>Recent Advances in Electrical &amp; Electronic Engineering (Formerly Recent Patents on Electrical &amp; Electronic Engineering)</w:t>
          </w:r>
          <w:r>
            <w:rPr>
              <w:rFonts w:eastAsia="Times New Roman"/>
            </w:rPr>
            <w:t xml:space="preserve"> 17 (5) pp.456–465.</w:t>
          </w:r>
        </w:p>
        <w:p w14:paraId="1CB97C82" w14:textId="77777777" w:rsidR="00C2719D" w:rsidRDefault="00C2719D" w:rsidP="00C2719D">
          <w:pPr>
            <w:spacing w:line="360" w:lineRule="auto"/>
            <w:divId w:val="307899443"/>
            <w:rPr>
              <w:rFonts w:eastAsia="Times New Roman"/>
            </w:rPr>
          </w:pPr>
          <w:r>
            <w:rPr>
              <w:rFonts w:eastAsia="Times New Roman"/>
            </w:rPr>
            <w:t xml:space="preserve">Wang, F. and Aviles, J. (2023) 'Enhancing Operational Efficiency: Integrating Machine Learning Predictive Capabilities in Business </w:t>
          </w:r>
          <w:proofErr w:type="spellStart"/>
          <w:r>
            <w:rPr>
              <w:rFonts w:eastAsia="Times New Roman"/>
            </w:rPr>
            <w:t>Intellgence</w:t>
          </w:r>
          <w:proofErr w:type="spellEnd"/>
          <w:r>
            <w:rPr>
              <w:rFonts w:eastAsia="Times New Roman"/>
            </w:rPr>
            <w:t xml:space="preserve"> for Informed Decision-Making' In: </w:t>
          </w:r>
          <w:r>
            <w:rPr>
              <w:rFonts w:eastAsia="Times New Roman"/>
              <w:i/>
              <w:iCs/>
            </w:rPr>
            <w:t>Frontiers in Business, Economics and Management</w:t>
          </w:r>
          <w:r>
            <w:rPr>
              <w:rFonts w:eastAsia="Times New Roman"/>
            </w:rPr>
            <w:t xml:space="preserve"> 9 (1) pp.282–286.</w:t>
          </w:r>
        </w:p>
        <w:p w14:paraId="12EA57C7" w14:textId="77777777" w:rsidR="00C2719D" w:rsidRDefault="00C2719D" w:rsidP="00C2719D">
          <w:pPr>
            <w:spacing w:line="360" w:lineRule="auto"/>
            <w:divId w:val="1159077937"/>
            <w:rPr>
              <w:rFonts w:eastAsia="Times New Roman"/>
            </w:rPr>
          </w:pPr>
          <w:r>
            <w:rPr>
              <w:rFonts w:eastAsia="Times New Roman"/>
            </w:rPr>
            <w:t xml:space="preserve">Wu, S. (2023) 'Customer Churn Prediction in the Telecommunication Industry' In: </w:t>
          </w:r>
          <w:r>
            <w:rPr>
              <w:rFonts w:eastAsia="Times New Roman"/>
              <w:i/>
              <w:iCs/>
            </w:rPr>
            <w:t>Advances in Economics, Management and Political Sciences</w:t>
          </w:r>
          <w:r>
            <w:rPr>
              <w:rFonts w:eastAsia="Times New Roman"/>
            </w:rPr>
            <w:t xml:space="preserve"> 4 (1) pp.41–50.</w:t>
          </w:r>
        </w:p>
        <w:p w14:paraId="43362AE2" w14:textId="77777777" w:rsidR="00C2719D" w:rsidRDefault="00C2719D" w:rsidP="00C2719D">
          <w:pPr>
            <w:pStyle w:val="NormalWeb"/>
            <w:shd w:val="clear" w:color="auto" w:fill="FFFFFF"/>
            <w:spacing w:before="0" w:beforeAutospacing="0" w:after="0" w:afterAutospacing="0" w:line="360" w:lineRule="auto"/>
            <w:jc w:val="both"/>
          </w:pPr>
          <w:r>
            <w:t> </w:t>
          </w:r>
        </w:p>
        <w:p w14:paraId="101805C8" w14:textId="77777777" w:rsidR="00C2719D" w:rsidRPr="00C2719D" w:rsidRDefault="00C2719D" w:rsidP="00C2719D">
          <w:pPr>
            <w:rPr>
              <w:rFonts w:ascii="Times New Roman" w:eastAsia="Times New Roman" w:hAnsi="Times New Roman" w:cs="Times New Roman"/>
              <w:kern w:val="0"/>
              <w14:ligatures w14:val="none"/>
            </w:rPr>
          </w:pPr>
          <w:r>
            <w:br w:type="page"/>
          </w:r>
        </w:p>
      </w:sdtContent>
    </w:sdt>
    <w:p w14:paraId="04A28FCB" w14:textId="77777777" w:rsidR="00C2719D" w:rsidRDefault="00C2719D" w:rsidP="00C2719D">
      <w:pPr>
        <w:pStyle w:val="NormalWeb"/>
        <w:shd w:val="clear" w:color="auto" w:fill="FFFFFF"/>
        <w:spacing w:before="0" w:beforeAutospacing="0" w:after="0" w:afterAutospacing="0" w:line="360" w:lineRule="auto"/>
        <w:jc w:val="both"/>
      </w:pPr>
      <w:r>
        <w:lastRenderedPageBreak/>
        <w:t>APPENDIX</w:t>
      </w:r>
      <w:r>
        <w:rPr>
          <w:noProof/>
          <w14:ligatures w14:val="standardContextual"/>
        </w:rPr>
        <w:drawing>
          <wp:inline distT="0" distB="0" distL="0" distR="0" wp14:anchorId="58C35CFA" wp14:editId="59D2D1DD">
            <wp:extent cx="5943600" cy="3714750"/>
            <wp:effectExtent l="0" t="0" r="0" b="6350"/>
            <wp:docPr id="1835639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39612" name="Picture 18356396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noProof/>
          <w14:ligatures w14:val="standardContextual"/>
        </w:rPr>
        <w:drawing>
          <wp:inline distT="0" distB="0" distL="0" distR="0" wp14:anchorId="07C9EC79" wp14:editId="6881819F">
            <wp:extent cx="5943600" cy="3714750"/>
            <wp:effectExtent l="0" t="0" r="0" b="6350"/>
            <wp:docPr id="452415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15601" name="Picture 45241560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B7312D2" w14:textId="77777777" w:rsidR="00C2719D" w:rsidRPr="00C66630" w:rsidRDefault="00C2719D" w:rsidP="00C2719D">
      <w:pPr>
        <w:pStyle w:val="NormalWeb"/>
        <w:shd w:val="clear" w:color="auto" w:fill="FFFFFF"/>
        <w:spacing w:before="0" w:beforeAutospacing="0" w:after="0" w:afterAutospacing="0" w:line="360" w:lineRule="auto"/>
        <w:jc w:val="both"/>
      </w:pPr>
      <w:r>
        <w:rPr>
          <w:noProof/>
          <w14:ligatures w14:val="standardContextual"/>
        </w:rPr>
        <w:lastRenderedPageBreak/>
        <w:drawing>
          <wp:inline distT="0" distB="0" distL="0" distR="0" wp14:anchorId="4B569C49" wp14:editId="54B66918">
            <wp:extent cx="5943600" cy="3714750"/>
            <wp:effectExtent l="0" t="0" r="0" b="6350"/>
            <wp:docPr id="18086674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67485" name="Picture 180866748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sectPr w:rsidR="00C2719D" w:rsidRPr="00C666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72555"/>
    <w:multiLevelType w:val="hybridMultilevel"/>
    <w:tmpl w:val="6262A8A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B4D3549"/>
    <w:multiLevelType w:val="hybridMultilevel"/>
    <w:tmpl w:val="FA180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4024E5"/>
    <w:multiLevelType w:val="hybridMultilevel"/>
    <w:tmpl w:val="5360E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E850F0"/>
    <w:multiLevelType w:val="multilevel"/>
    <w:tmpl w:val="82906C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C1529F"/>
    <w:multiLevelType w:val="multilevel"/>
    <w:tmpl w:val="CA34BB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616F5E"/>
    <w:multiLevelType w:val="hybridMultilevel"/>
    <w:tmpl w:val="942CC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6A4125"/>
    <w:multiLevelType w:val="hybridMultilevel"/>
    <w:tmpl w:val="D9A07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307DAA"/>
    <w:multiLevelType w:val="hybridMultilevel"/>
    <w:tmpl w:val="D2801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A00643"/>
    <w:multiLevelType w:val="multilevel"/>
    <w:tmpl w:val="C2EA44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B03233"/>
    <w:multiLevelType w:val="hybridMultilevel"/>
    <w:tmpl w:val="9FB45544"/>
    <w:lvl w:ilvl="0" w:tplc="58CE44E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F21B82"/>
    <w:multiLevelType w:val="multilevel"/>
    <w:tmpl w:val="EBF0D5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EE773E"/>
    <w:multiLevelType w:val="hybridMultilevel"/>
    <w:tmpl w:val="5F02574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A212A69"/>
    <w:multiLevelType w:val="multilevel"/>
    <w:tmpl w:val="8FB6D7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6B7E03"/>
    <w:multiLevelType w:val="multilevel"/>
    <w:tmpl w:val="3AFE94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9D338D"/>
    <w:multiLevelType w:val="hybridMultilevel"/>
    <w:tmpl w:val="0BC4A31C"/>
    <w:lvl w:ilvl="0" w:tplc="DBD62CE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BB0DB3"/>
    <w:multiLevelType w:val="hybridMultilevel"/>
    <w:tmpl w:val="7286FA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50955029">
    <w:abstractNumId w:val="13"/>
  </w:num>
  <w:num w:numId="2" w16cid:durableId="359554109">
    <w:abstractNumId w:val="4"/>
  </w:num>
  <w:num w:numId="3" w16cid:durableId="802892701">
    <w:abstractNumId w:val="3"/>
  </w:num>
  <w:num w:numId="4" w16cid:durableId="1102652428">
    <w:abstractNumId w:val="2"/>
  </w:num>
  <w:num w:numId="5" w16cid:durableId="255866022">
    <w:abstractNumId w:val="1"/>
  </w:num>
  <w:num w:numId="6" w16cid:durableId="37973087">
    <w:abstractNumId w:val="8"/>
  </w:num>
  <w:num w:numId="7" w16cid:durableId="1571966948">
    <w:abstractNumId w:val="12"/>
  </w:num>
  <w:num w:numId="8" w16cid:durableId="560672515">
    <w:abstractNumId w:val="10"/>
  </w:num>
  <w:num w:numId="9" w16cid:durableId="1964968126">
    <w:abstractNumId w:val="6"/>
  </w:num>
  <w:num w:numId="10" w16cid:durableId="1602297942">
    <w:abstractNumId w:val="9"/>
  </w:num>
  <w:num w:numId="11" w16cid:durableId="1160271067">
    <w:abstractNumId w:val="11"/>
  </w:num>
  <w:num w:numId="12" w16cid:durableId="145901766">
    <w:abstractNumId w:val="5"/>
  </w:num>
  <w:num w:numId="13" w16cid:durableId="2125420475">
    <w:abstractNumId w:val="14"/>
  </w:num>
  <w:num w:numId="14" w16cid:durableId="1861118880">
    <w:abstractNumId w:val="0"/>
  </w:num>
  <w:num w:numId="15" w16cid:durableId="1302689752">
    <w:abstractNumId w:val="15"/>
  </w:num>
  <w:num w:numId="16" w16cid:durableId="105558987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979"/>
    <w:rsid w:val="000F2745"/>
    <w:rsid w:val="0031670A"/>
    <w:rsid w:val="003B5B80"/>
    <w:rsid w:val="003E2DC7"/>
    <w:rsid w:val="003E5D66"/>
    <w:rsid w:val="00425246"/>
    <w:rsid w:val="004D5776"/>
    <w:rsid w:val="005332C4"/>
    <w:rsid w:val="005449B8"/>
    <w:rsid w:val="005E75E9"/>
    <w:rsid w:val="00611D3D"/>
    <w:rsid w:val="00621A0E"/>
    <w:rsid w:val="00677920"/>
    <w:rsid w:val="008014F6"/>
    <w:rsid w:val="008B2752"/>
    <w:rsid w:val="008C59FD"/>
    <w:rsid w:val="00955B08"/>
    <w:rsid w:val="00A152B9"/>
    <w:rsid w:val="00A62025"/>
    <w:rsid w:val="00AA7C48"/>
    <w:rsid w:val="00B01D33"/>
    <w:rsid w:val="00C102B1"/>
    <w:rsid w:val="00C2719D"/>
    <w:rsid w:val="00C66630"/>
    <w:rsid w:val="00CC3C09"/>
    <w:rsid w:val="00CF6AA3"/>
    <w:rsid w:val="00D15EB9"/>
    <w:rsid w:val="00DD7D8A"/>
    <w:rsid w:val="00DE2223"/>
    <w:rsid w:val="00DF3BCB"/>
    <w:rsid w:val="00E018C4"/>
    <w:rsid w:val="00E61979"/>
    <w:rsid w:val="00E71BDF"/>
    <w:rsid w:val="00EA5B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5F782"/>
  <w15:chartTrackingRefBased/>
  <w15:docId w15:val="{F9E1EAC2-38B7-F742-A506-81CE80434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C3C09"/>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8B2752"/>
    <w:rPr>
      <w:b/>
      <w:bCs/>
    </w:rPr>
  </w:style>
  <w:style w:type="character" w:styleId="PlaceholderText">
    <w:name w:val="Placeholder Text"/>
    <w:basedOn w:val="DefaultParagraphFont"/>
    <w:uiPriority w:val="99"/>
    <w:semiHidden/>
    <w:rsid w:val="00A152B9"/>
    <w:rPr>
      <w:color w:val="666666"/>
    </w:rPr>
  </w:style>
  <w:style w:type="paragraph" w:customStyle="1" w:styleId="msonormal0">
    <w:name w:val="msonormal"/>
    <w:basedOn w:val="Normal"/>
    <w:rsid w:val="00C2719D"/>
    <w:pPr>
      <w:spacing w:before="100" w:beforeAutospacing="1" w:after="100" w:afterAutospacing="1"/>
    </w:pPr>
    <w:rPr>
      <w:rFonts w:ascii="Times New Roman" w:eastAsiaTheme="minorEastAsia"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55740">
      <w:bodyDiv w:val="1"/>
      <w:marLeft w:val="0"/>
      <w:marRight w:val="0"/>
      <w:marTop w:val="0"/>
      <w:marBottom w:val="0"/>
      <w:divBdr>
        <w:top w:val="none" w:sz="0" w:space="0" w:color="auto"/>
        <w:left w:val="none" w:sz="0" w:space="0" w:color="auto"/>
        <w:bottom w:val="none" w:sz="0" w:space="0" w:color="auto"/>
        <w:right w:val="none" w:sz="0" w:space="0" w:color="auto"/>
      </w:divBdr>
    </w:div>
    <w:div w:id="64033737">
      <w:bodyDiv w:val="1"/>
      <w:marLeft w:val="0"/>
      <w:marRight w:val="0"/>
      <w:marTop w:val="0"/>
      <w:marBottom w:val="0"/>
      <w:divBdr>
        <w:top w:val="none" w:sz="0" w:space="0" w:color="auto"/>
        <w:left w:val="none" w:sz="0" w:space="0" w:color="auto"/>
        <w:bottom w:val="none" w:sz="0" w:space="0" w:color="auto"/>
        <w:right w:val="none" w:sz="0" w:space="0" w:color="auto"/>
      </w:divBdr>
      <w:divsChild>
        <w:div w:id="1568103310">
          <w:marLeft w:val="0"/>
          <w:marRight w:val="0"/>
          <w:marTop w:val="0"/>
          <w:marBottom w:val="0"/>
          <w:divBdr>
            <w:top w:val="none" w:sz="0" w:space="0" w:color="auto"/>
            <w:left w:val="none" w:sz="0" w:space="0" w:color="auto"/>
            <w:bottom w:val="none" w:sz="0" w:space="0" w:color="auto"/>
            <w:right w:val="none" w:sz="0" w:space="0" w:color="auto"/>
          </w:divBdr>
          <w:divsChild>
            <w:div w:id="1331907662">
              <w:marLeft w:val="0"/>
              <w:marRight w:val="0"/>
              <w:marTop w:val="0"/>
              <w:marBottom w:val="0"/>
              <w:divBdr>
                <w:top w:val="none" w:sz="0" w:space="0" w:color="auto"/>
                <w:left w:val="none" w:sz="0" w:space="0" w:color="auto"/>
                <w:bottom w:val="none" w:sz="0" w:space="0" w:color="auto"/>
                <w:right w:val="none" w:sz="0" w:space="0" w:color="auto"/>
              </w:divBdr>
              <w:divsChild>
                <w:div w:id="296883964">
                  <w:marLeft w:val="0"/>
                  <w:marRight w:val="0"/>
                  <w:marTop w:val="0"/>
                  <w:marBottom w:val="0"/>
                  <w:divBdr>
                    <w:top w:val="none" w:sz="0" w:space="0" w:color="auto"/>
                    <w:left w:val="none" w:sz="0" w:space="0" w:color="auto"/>
                    <w:bottom w:val="none" w:sz="0" w:space="0" w:color="auto"/>
                    <w:right w:val="none" w:sz="0" w:space="0" w:color="auto"/>
                  </w:divBdr>
                  <w:divsChild>
                    <w:div w:id="32836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52306">
      <w:bodyDiv w:val="1"/>
      <w:marLeft w:val="0"/>
      <w:marRight w:val="0"/>
      <w:marTop w:val="0"/>
      <w:marBottom w:val="0"/>
      <w:divBdr>
        <w:top w:val="none" w:sz="0" w:space="0" w:color="auto"/>
        <w:left w:val="none" w:sz="0" w:space="0" w:color="auto"/>
        <w:bottom w:val="none" w:sz="0" w:space="0" w:color="auto"/>
        <w:right w:val="none" w:sz="0" w:space="0" w:color="auto"/>
      </w:divBdr>
      <w:divsChild>
        <w:div w:id="847863838">
          <w:marLeft w:val="0"/>
          <w:marRight w:val="0"/>
          <w:marTop w:val="0"/>
          <w:marBottom w:val="0"/>
          <w:divBdr>
            <w:top w:val="none" w:sz="0" w:space="0" w:color="auto"/>
            <w:left w:val="none" w:sz="0" w:space="0" w:color="auto"/>
            <w:bottom w:val="none" w:sz="0" w:space="0" w:color="auto"/>
            <w:right w:val="none" w:sz="0" w:space="0" w:color="auto"/>
          </w:divBdr>
          <w:divsChild>
            <w:div w:id="581525358">
              <w:marLeft w:val="0"/>
              <w:marRight w:val="0"/>
              <w:marTop w:val="0"/>
              <w:marBottom w:val="0"/>
              <w:divBdr>
                <w:top w:val="none" w:sz="0" w:space="0" w:color="auto"/>
                <w:left w:val="none" w:sz="0" w:space="0" w:color="auto"/>
                <w:bottom w:val="none" w:sz="0" w:space="0" w:color="auto"/>
                <w:right w:val="none" w:sz="0" w:space="0" w:color="auto"/>
              </w:divBdr>
              <w:divsChild>
                <w:div w:id="857814704">
                  <w:marLeft w:val="0"/>
                  <w:marRight w:val="0"/>
                  <w:marTop w:val="0"/>
                  <w:marBottom w:val="0"/>
                  <w:divBdr>
                    <w:top w:val="none" w:sz="0" w:space="0" w:color="auto"/>
                    <w:left w:val="none" w:sz="0" w:space="0" w:color="auto"/>
                    <w:bottom w:val="none" w:sz="0" w:space="0" w:color="auto"/>
                    <w:right w:val="none" w:sz="0" w:space="0" w:color="auto"/>
                  </w:divBdr>
                  <w:divsChild>
                    <w:div w:id="125176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36341">
      <w:bodyDiv w:val="1"/>
      <w:marLeft w:val="0"/>
      <w:marRight w:val="0"/>
      <w:marTop w:val="0"/>
      <w:marBottom w:val="0"/>
      <w:divBdr>
        <w:top w:val="none" w:sz="0" w:space="0" w:color="auto"/>
        <w:left w:val="none" w:sz="0" w:space="0" w:color="auto"/>
        <w:bottom w:val="none" w:sz="0" w:space="0" w:color="auto"/>
        <w:right w:val="none" w:sz="0" w:space="0" w:color="auto"/>
      </w:divBdr>
    </w:div>
    <w:div w:id="165630791">
      <w:bodyDiv w:val="1"/>
      <w:marLeft w:val="0"/>
      <w:marRight w:val="0"/>
      <w:marTop w:val="0"/>
      <w:marBottom w:val="0"/>
      <w:divBdr>
        <w:top w:val="none" w:sz="0" w:space="0" w:color="auto"/>
        <w:left w:val="none" w:sz="0" w:space="0" w:color="auto"/>
        <w:bottom w:val="none" w:sz="0" w:space="0" w:color="auto"/>
        <w:right w:val="none" w:sz="0" w:space="0" w:color="auto"/>
      </w:divBdr>
      <w:divsChild>
        <w:div w:id="1644970569">
          <w:marLeft w:val="0"/>
          <w:marRight w:val="0"/>
          <w:marTop w:val="0"/>
          <w:marBottom w:val="0"/>
          <w:divBdr>
            <w:top w:val="none" w:sz="0" w:space="0" w:color="auto"/>
            <w:left w:val="none" w:sz="0" w:space="0" w:color="auto"/>
            <w:bottom w:val="none" w:sz="0" w:space="0" w:color="auto"/>
            <w:right w:val="none" w:sz="0" w:space="0" w:color="auto"/>
          </w:divBdr>
          <w:divsChild>
            <w:div w:id="1700205578">
              <w:marLeft w:val="0"/>
              <w:marRight w:val="0"/>
              <w:marTop w:val="0"/>
              <w:marBottom w:val="0"/>
              <w:divBdr>
                <w:top w:val="none" w:sz="0" w:space="0" w:color="auto"/>
                <w:left w:val="none" w:sz="0" w:space="0" w:color="auto"/>
                <w:bottom w:val="none" w:sz="0" w:space="0" w:color="auto"/>
                <w:right w:val="none" w:sz="0" w:space="0" w:color="auto"/>
              </w:divBdr>
              <w:divsChild>
                <w:div w:id="273565026">
                  <w:marLeft w:val="0"/>
                  <w:marRight w:val="0"/>
                  <w:marTop w:val="0"/>
                  <w:marBottom w:val="0"/>
                  <w:divBdr>
                    <w:top w:val="none" w:sz="0" w:space="0" w:color="auto"/>
                    <w:left w:val="none" w:sz="0" w:space="0" w:color="auto"/>
                    <w:bottom w:val="none" w:sz="0" w:space="0" w:color="auto"/>
                    <w:right w:val="none" w:sz="0" w:space="0" w:color="auto"/>
                  </w:divBdr>
                  <w:divsChild>
                    <w:div w:id="72017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85688">
      <w:bodyDiv w:val="1"/>
      <w:marLeft w:val="0"/>
      <w:marRight w:val="0"/>
      <w:marTop w:val="0"/>
      <w:marBottom w:val="0"/>
      <w:divBdr>
        <w:top w:val="none" w:sz="0" w:space="0" w:color="auto"/>
        <w:left w:val="none" w:sz="0" w:space="0" w:color="auto"/>
        <w:bottom w:val="none" w:sz="0" w:space="0" w:color="auto"/>
        <w:right w:val="none" w:sz="0" w:space="0" w:color="auto"/>
      </w:divBdr>
    </w:div>
    <w:div w:id="262108906">
      <w:bodyDiv w:val="1"/>
      <w:marLeft w:val="0"/>
      <w:marRight w:val="0"/>
      <w:marTop w:val="0"/>
      <w:marBottom w:val="0"/>
      <w:divBdr>
        <w:top w:val="none" w:sz="0" w:space="0" w:color="auto"/>
        <w:left w:val="none" w:sz="0" w:space="0" w:color="auto"/>
        <w:bottom w:val="none" w:sz="0" w:space="0" w:color="auto"/>
        <w:right w:val="none" w:sz="0" w:space="0" w:color="auto"/>
      </w:divBdr>
      <w:divsChild>
        <w:div w:id="1362785522">
          <w:marLeft w:val="0"/>
          <w:marRight w:val="0"/>
          <w:marTop w:val="0"/>
          <w:marBottom w:val="0"/>
          <w:divBdr>
            <w:top w:val="none" w:sz="0" w:space="0" w:color="auto"/>
            <w:left w:val="none" w:sz="0" w:space="0" w:color="auto"/>
            <w:bottom w:val="none" w:sz="0" w:space="0" w:color="auto"/>
            <w:right w:val="none" w:sz="0" w:space="0" w:color="auto"/>
          </w:divBdr>
          <w:divsChild>
            <w:div w:id="1863202191">
              <w:marLeft w:val="0"/>
              <w:marRight w:val="0"/>
              <w:marTop w:val="0"/>
              <w:marBottom w:val="0"/>
              <w:divBdr>
                <w:top w:val="none" w:sz="0" w:space="0" w:color="auto"/>
                <w:left w:val="none" w:sz="0" w:space="0" w:color="auto"/>
                <w:bottom w:val="none" w:sz="0" w:space="0" w:color="auto"/>
                <w:right w:val="none" w:sz="0" w:space="0" w:color="auto"/>
              </w:divBdr>
              <w:divsChild>
                <w:div w:id="2061661709">
                  <w:marLeft w:val="0"/>
                  <w:marRight w:val="0"/>
                  <w:marTop w:val="0"/>
                  <w:marBottom w:val="0"/>
                  <w:divBdr>
                    <w:top w:val="none" w:sz="0" w:space="0" w:color="auto"/>
                    <w:left w:val="none" w:sz="0" w:space="0" w:color="auto"/>
                    <w:bottom w:val="none" w:sz="0" w:space="0" w:color="auto"/>
                    <w:right w:val="none" w:sz="0" w:space="0" w:color="auto"/>
                  </w:divBdr>
                  <w:divsChild>
                    <w:div w:id="204794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726998">
      <w:bodyDiv w:val="1"/>
      <w:marLeft w:val="0"/>
      <w:marRight w:val="0"/>
      <w:marTop w:val="0"/>
      <w:marBottom w:val="0"/>
      <w:divBdr>
        <w:top w:val="none" w:sz="0" w:space="0" w:color="auto"/>
        <w:left w:val="none" w:sz="0" w:space="0" w:color="auto"/>
        <w:bottom w:val="none" w:sz="0" w:space="0" w:color="auto"/>
        <w:right w:val="none" w:sz="0" w:space="0" w:color="auto"/>
      </w:divBdr>
    </w:div>
    <w:div w:id="326829964">
      <w:bodyDiv w:val="1"/>
      <w:marLeft w:val="0"/>
      <w:marRight w:val="0"/>
      <w:marTop w:val="0"/>
      <w:marBottom w:val="0"/>
      <w:divBdr>
        <w:top w:val="none" w:sz="0" w:space="0" w:color="auto"/>
        <w:left w:val="none" w:sz="0" w:space="0" w:color="auto"/>
        <w:bottom w:val="none" w:sz="0" w:space="0" w:color="auto"/>
        <w:right w:val="none" w:sz="0" w:space="0" w:color="auto"/>
      </w:divBdr>
    </w:div>
    <w:div w:id="429739125">
      <w:bodyDiv w:val="1"/>
      <w:marLeft w:val="0"/>
      <w:marRight w:val="0"/>
      <w:marTop w:val="0"/>
      <w:marBottom w:val="0"/>
      <w:divBdr>
        <w:top w:val="none" w:sz="0" w:space="0" w:color="auto"/>
        <w:left w:val="none" w:sz="0" w:space="0" w:color="auto"/>
        <w:bottom w:val="none" w:sz="0" w:space="0" w:color="auto"/>
        <w:right w:val="none" w:sz="0" w:space="0" w:color="auto"/>
      </w:divBdr>
    </w:div>
    <w:div w:id="684400288">
      <w:bodyDiv w:val="1"/>
      <w:marLeft w:val="0"/>
      <w:marRight w:val="0"/>
      <w:marTop w:val="0"/>
      <w:marBottom w:val="0"/>
      <w:divBdr>
        <w:top w:val="none" w:sz="0" w:space="0" w:color="auto"/>
        <w:left w:val="none" w:sz="0" w:space="0" w:color="auto"/>
        <w:bottom w:val="none" w:sz="0" w:space="0" w:color="auto"/>
        <w:right w:val="none" w:sz="0" w:space="0" w:color="auto"/>
      </w:divBdr>
    </w:div>
    <w:div w:id="770470185">
      <w:bodyDiv w:val="1"/>
      <w:marLeft w:val="0"/>
      <w:marRight w:val="0"/>
      <w:marTop w:val="0"/>
      <w:marBottom w:val="0"/>
      <w:divBdr>
        <w:top w:val="none" w:sz="0" w:space="0" w:color="auto"/>
        <w:left w:val="none" w:sz="0" w:space="0" w:color="auto"/>
        <w:bottom w:val="none" w:sz="0" w:space="0" w:color="auto"/>
        <w:right w:val="none" w:sz="0" w:space="0" w:color="auto"/>
      </w:divBdr>
      <w:divsChild>
        <w:div w:id="1123187488">
          <w:marLeft w:val="0"/>
          <w:marRight w:val="0"/>
          <w:marTop w:val="0"/>
          <w:marBottom w:val="0"/>
          <w:divBdr>
            <w:top w:val="none" w:sz="0" w:space="0" w:color="auto"/>
            <w:left w:val="none" w:sz="0" w:space="0" w:color="auto"/>
            <w:bottom w:val="none" w:sz="0" w:space="0" w:color="auto"/>
            <w:right w:val="none" w:sz="0" w:space="0" w:color="auto"/>
          </w:divBdr>
          <w:divsChild>
            <w:div w:id="2077631178">
              <w:marLeft w:val="0"/>
              <w:marRight w:val="0"/>
              <w:marTop w:val="0"/>
              <w:marBottom w:val="0"/>
              <w:divBdr>
                <w:top w:val="none" w:sz="0" w:space="0" w:color="auto"/>
                <w:left w:val="none" w:sz="0" w:space="0" w:color="auto"/>
                <w:bottom w:val="none" w:sz="0" w:space="0" w:color="auto"/>
                <w:right w:val="none" w:sz="0" w:space="0" w:color="auto"/>
              </w:divBdr>
              <w:divsChild>
                <w:div w:id="938217196">
                  <w:marLeft w:val="0"/>
                  <w:marRight w:val="0"/>
                  <w:marTop w:val="0"/>
                  <w:marBottom w:val="0"/>
                  <w:divBdr>
                    <w:top w:val="none" w:sz="0" w:space="0" w:color="auto"/>
                    <w:left w:val="none" w:sz="0" w:space="0" w:color="auto"/>
                    <w:bottom w:val="none" w:sz="0" w:space="0" w:color="auto"/>
                    <w:right w:val="none" w:sz="0" w:space="0" w:color="auto"/>
                  </w:divBdr>
                  <w:divsChild>
                    <w:div w:id="108838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877020">
      <w:bodyDiv w:val="1"/>
      <w:marLeft w:val="0"/>
      <w:marRight w:val="0"/>
      <w:marTop w:val="0"/>
      <w:marBottom w:val="0"/>
      <w:divBdr>
        <w:top w:val="none" w:sz="0" w:space="0" w:color="auto"/>
        <w:left w:val="none" w:sz="0" w:space="0" w:color="auto"/>
        <w:bottom w:val="none" w:sz="0" w:space="0" w:color="auto"/>
        <w:right w:val="none" w:sz="0" w:space="0" w:color="auto"/>
      </w:divBdr>
    </w:div>
    <w:div w:id="901673362">
      <w:bodyDiv w:val="1"/>
      <w:marLeft w:val="0"/>
      <w:marRight w:val="0"/>
      <w:marTop w:val="0"/>
      <w:marBottom w:val="0"/>
      <w:divBdr>
        <w:top w:val="none" w:sz="0" w:space="0" w:color="auto"/>
        <w:left w:val="none" w:sz="0" w:space="0" w:color="auto"/>
        <w:bottom w:val="none" w:sz="0" w:space="0" w:color="auto"/>
        <w:right w:val="none" w:sz="0" w:space="0" w:color="auto"/>
      </w:divBdr>
    </w:div>
    <w:div w:id="919559253">
      <w:bodyDiv w:val="1"/>
      <w:marLeft w:val="0"/>
      <w:marRight w:val="0"/>
      <w:marTop w:val="0"/>
      <w:marBottom w:val="0"/>
      <w:divBdr>
        <w:top w:val="none" w:sz="0" w:space="0" w:color="auto"/>
        <w:left w:val="none" w:sz="0" w:space="0" w:color="auto"/>
        <w:bottom w:val="none" w:sz="0" w:space="0" w:color="auto"/>
        <w:right w:val="none" w:sz="0" w:space="0" w:color="auto"/>
      </w:divBdr>
    </w:div>
    <w:div w:id="1090388890">
      <w:bodyDiv w:val="1"/>
      <w:marLeft w:val="0"/>
      <w:marRight w:val="0"/>
      <w:marTop w:val="0"/>
      <w:marBottom w:val="0"/>
      <w:divBdr>
        <w:top w:val="none" w:sz="0" w:space="0" w:color="auto"/>
        <w:left w:val="none" w:sz="0" w:space="0" w:color="auto"/>
        <w:bottom w:val="none" w:sz="0" w:space="0" w:color="auto"/>
        <w:right w:val="none" w:sz="0" w:space="0" w:color="auto"/>
      </w:divBdr>
    </w:div>
    <w:div w:id="1101990652">
      <w:bodyDiv w:val="1"/>
      <w:marLeft w:val="0"/>
      <w:marRight w:val="0"/>
      <w:marTop w:val="0"/>
      <w:marBottom w:val="0"/>
      <w:divBdr>
        <w:top w:val="none" w:sz="0" w:space="0" w:color="auto"/>
        <w:left w:val="none" w:sz="0" w:space="0" w:color="auto"/>
        <w:bottom w:val="none" w:sz="0" w:space="0" w:color="auto"/>
        <w:right w:val="none" w:sz="0" w:space="0" w:color="auto"/>
      </w:divBdr>
    </w:div>
    <w:div w:id="1194154725">
      <w:bodyDiv w:val="1"/>
      <w:marLeft w:val="0"/>
      <w:marRight w:val="0"/>
      <w:marTop w:val="0"/>
      <w:marBottom w:val="0"/>
      <w:divBdr>
        <w:top w:val="none" w:sz="0" w:space="0" w:color="auto"/>
        <w:left w:val="none" w:sz="0" w:space="0" w:color="auto"/>
        <w:bottom w:val="none" w:sz="0" w:space="0" w:color="auto"/>
        <w:right w:val="none" w:sz="0" w:space="0" w:color="auto"/>
      </w:divBdr>
    </w:div>
    <w:div w:id="1197163528">
      <w:bodyDiv w:val="1"/>
      <w:marLeft w:val="0"/>
      <w:marRight w:val="0"/>
      <w:marTop w:val="0"/>
      <w:marBottom w:val="0"/>
      <w:divBdr>
        <w:top w:val="none" w:sz="0" w:space="0" w:color="auto"/>
        <w:left w:val="none" w:sz="0" w:space="0" w:color="auto"/>
        <w:bottom w:val="none" w:sz="0" w:space="0" w:color="auto"/>
        <w:right w:val="none" w:sz="0" w:space="0" w:color="auto"/>
      </w:divBdr>
    </w:div>
    <w:div w:id="1276671183">
      <w:bodyDiv w:val="1"/>
      <w:marLeft w:val="0"/>
      <w:marRight w:val="0"/>
      <w:marTop w:val="0"/>
      <w:marBottom w:val="0"/>
      <w:divBdr>
        <w:top w:val="none" w:sz="0" w:space="0" w:color="auto"/>
        <w:left w:val="none" w:sz="0" w:space="0" w:color="auto"/>
        <w:bottom w:val="none" w:sz="0" w:space="0" w:color="auto"/>
        <w:right w:val="none" w:sz="0" w:space="0" w:color="auto"/>
      </w:divBdr>
      <w:divsChild>
        <w:div w:id="1939093016">
          <w:marLeft w:val="0"/>
          <w:marRight w:val="0"/>
          <w:marTop w:val="0"/>
          <w:marBottom w:val="0"/>
          <w:divBdr>
            <w:top w:val="none" w:sz="0" w:space="0" w:color="auto"/>
            <w:left w:val="none" w:sz="0" w:space="0" w:color="auto"/>
            <w:bottom w:val="none" w:sz="0" w:space="0" w:color="auto"/>
            <w:right w:val="none" w:sz="0" w:space="0" w:color="auto"/>
          </w:divBdr>
          <w:divsChild>
            <w:div w:id="1261833296">
              <w:marLeft w:val="0"/>
              <w:marRight w:val="0"/>
              <w:marTop w:val="0"/>
              <w:marBottom w:val="0"/>
              <w:divBdr>
                <w:top w:val="none" w:sz="0" w:space="0" w:color="auto"/>
                <w:left w:val="none" w:sz="0" w:space="0" w:color="auto"/>
                <w:bottom w:val="none" w:sz="0" w:space="0" w:color="auto"/>
                <w:right w:val="none" w:sz="0" w:space="0" w:color="auto"/>
              </w:divBdr>
              <w:divsChild>
                <w:div w:id="1141649480">
                  <w:marLeft w:val="0"/>
                  <w:marRight w:val="0"/>
                  <w:marTop w:val="0"/>
                  <w:marBottom w:val="0"/>
                  <w:divBdr>
                    <w:top w:val="none" w:sz="0" w:space="0" w:color="auto"/>
                    <w:left w:val="none" w:sz="0" w:space="0" w:color="auto"/>
                    <w:bottom w:val="none" w:sz="0" w:space="0" w:color="auto"/>
                    <w:right w:val="none" w:sz="0" w:space="0" w:color="auto"/>
                  </w:divBdr>
                  <w:divsChild>
                    <w:div w:id="164627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473248">
      <w:bodyDiv w:val="1"/>
      <w:marLeft w:val="0"/>
      <w:marRight w:val="0"/>
      <w:marTop w:val="0"/>
      <w:marBottom w:val="0"/>
      <w:divBdr>
        <w:top w:val="none" w:sz="0" w:space="0" w:color="auto"/>
        <w:left w:val="none" w:sz="0" w:space="0" w:color="auto"/>
        <w:bottom w:val="none" w:sz="0" w:space="0" w:color="auto"/>
        <w:right w:val="none" w:sz="0" w:space="0" w:color="auto"/>
      </w:divBdr>
    </w:div>
    <w:div w:id="1378819321">
      <w:bodyDiv w:val="1"/>
      <w:marLeft w:val="0"/>
      <w:marRight w:val="0"/>
      <w:marTop w:val="0"/>
      <w:marBottom w:val="0"/>
      <w:divBdr>
        <w:top w:val="none" w:sz="0" w:space="0" w:color="auto"/>
        <w:left w:val="none" w:sz="0" w:space="0" w:color="auto"/>
        <w:bottom w:val="none" w:sz="0" w:space="0" w:color="auto"/>
        <w:right w:val="none" w:sz="0" w:space="0" w:color="auto"/>
      </w:divBdr>
      <w:divsChild>
        <w:div w:id="140198198">
          <w:marLeft w:val="0"/>
          <w:marRight w:val="0"/>
          <w:marTop w:val="0"/>
          <w:marBottom w:val="0"/>
          <w:divBdr>
            <w:top w:val="none" w:sz="0" w:space="0" w:color="auto"/>
            <w:left w:val="none" w:sz="0" w:space="0" w:color="auto"/>
            <w:bottom w:val="none" w:sz="0" w:space="0" w:color="auto"/>
            <w:right w:val="none" w:sz="0" w:space="0" w:color="auto"/>
          </w:divBdr>
          <w:divsChild>
            <w:div w:id="1955598087">
              <w:marLeft w:val="0"/>
              <w:marRight w:val="0"/>
              <w:marTop w:val="0"/>
              <w:marBottom w:val="0"/>
              <w:divBdr>
                <w:top w:val="none" w:sz="0" w:space="0" w:color="auto"/>
                <w:left w:val="none" w:sz="0" w:space="0" w:color="auto"/>
                <w:bottom w:val="none" w:sz="0" w:space="0" w:color="auto"/>
                <w:right w:val="none" w:sz="0" w:space="0" w:color="auto"/>
              </w:divBdr>
              <w:divsChild>
                <w:div w:id="1922370644">
                  <w:marLeft w:val="0"/>
                  <w:marRight w:val="0"/>
                  <w:marTop w:val="0"/>
                  <w:marBottom w:val="0"/>
                  <w:divBdr>
                    <w:top w:val="none" w:sz="0" w:space="0" w:color="auto"/>
                    <w:left w:val="none" w:sz="0" w:space="0" w:color="auto"/>
                    <w:bottom w:val="none" w:sz="0" w:space="0" w:color="auto"/>
                    <w:right w:val="none" w:sz="0" w:space="0" w:color="auto"/>
                  </w:divBdr>
                  <w:divsChild>
                    <w:div w:id="174630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654238">
      <w:bodyDiv w:val="1"/>
      <w:marLeft w:val="0"/>
      <w:marRight w:val="0"/>
      <w:marTop w:val="0"/>
      <w:marBottom w:val="0"/>
      <w:divBdr>
        <w:top w:val="none" w:sz="0" w:space="0" w:color="auto"/>
        <w:left w:val="none" w:sz="0" w:space="0" w:color="auto"/>
        <w:bottom w:val="none" w:sz="0" w:space="0" w:color="auto"/>
        <w:right w:val="none" w:sz="0" w:space="0" w:color="auto"/>
      </w:divBdr>
    </w:div>
    <w:div w:id="1438674204">
      <w:bodyDiv w:val="1"/>
      <w:marLeft w:val="0"/>
      <w:marRight w:val="0"/>
      <w:marTop w:val="0"/>
      <w:marBottom w:val="0"/>
      <w:divBdr>
        <w:top w:val="none" w:sz="0" w:space="0" w:color="auto"/>
        <w:left w:val="none" w:sz="0" w:space="0" w:color="auto"/>
        <w:bottom w:val="none" w:sz="0" w:space="0" w:color="auto"/>
        <w:right w:val="none" w:sz="0" w:space="0" w:color="auto"/>
      </w:divBdr>
    </w:div>
    <w:div w:id="1616717918">
      <w:bodyDiv w:val="1"/>
      <w:marLeft w:val="0"/>
      <w:marRight w:val="0"/>
      <w:marTop w:val="0"/>
      <w:marBottom w:val="0"/>
      <w:divBdr>
        <w:top w:val="none" w:sz="0" w:space="0" w:color="auto"/>
        <w:left w:val="none" w:sz="0" w:space="0" w:color="auto"/>
        <w:bottom w:val="none" w:sz="0" w:space="0" w:color="auto"/>
        <w:right w:val="none" w:sz="0" w:space="0" w:color="auto"/>
      </w:divBdr>
    </w:div>
    <w:div w:id="1679575508">
      <w:bodyDiv w:val="1"/>
      <w:marLeft w:val="0"/>
      <w:marRight w:val="0"/>
      <w:marTop w:val="0"/>
      <w:marBottom w:val="0"/>
      <w:divBdr>
        <w:top w:val="none" w:sz="0" w:space="0" w:color="auto"/>
        <w:left w:val="none" w:sz="0" w:space="0" w:color="auto"/>
        <w:bottom w:val="none" w:sz="0" w:space="0" w:color="auto"/>
        <w:right w:val="none" w:sz="0" w:space="0" w:color="auto"/>
      </w:divBdr>
    </w:div>
    <w:div w:id="1682780161">
      <w:bodyDiv w:val="1"/>
      <w:marLeft w:val="0"/>
      <w:marRight w:val="0"/>
      <w:marTop w:val="0"/>
      <w:marBottom w:val="0"/>
      <w:divBdr>
        <w:top w:val="none" w:sz="0" w:space="0" w:color="auto"/>
        <w:left w:val="none" w:sz="0" w:space="0" w:color="auto"/>
        <w:bottom w:val="none" w:sz="0" w:space="0" w:color="auto"/>
        <w:right w:val="none" w:sz="0" w:space="0" w:color="auto"/>
      </w:divBdr>
    </w:div>
    <w:div w:id="1990742761">
      <w:bodyDiv w:val="1"/>
      <w:marLeft w:val="0"/>
      <w:marRight w:val="0"/>
      <w:marTop w:val="0"/>
      <w:marBottom w:val="0"/>
      <w:divBdr>
        <w:top w:val="none" w:sz="0" w:space="0" w:color="auto"/>
        <w:left w:val="none" w:sz="0" w:space="0" w:color="auto"/>
        <w:bottom w:val="none" w:sz="0" w:space="0" w:color="auto"/>
        <w:right w:val="none" w:sz="0" w:space="0" w:color="auto"/>
      </w:divBdr>
    </w:div>
    <w:div w:id="1997227438">
      <w:bodyDiv w:val="1"/>
      <w:marLeft w:val="0"/>
      <w:marRight w:val="0"/>
      <w:marTop w:val="0"/>
      <w:marBottom w:val="0"/>
      <w:divBdr>
        <w:top w:val="none" w:sz="0" w:space="0" w:color="auto"/>
        <w:left w:val="none" w:sz="0" w:space="0" w:color="auto"/>
        <w:bottom w:val="none" w:sz="0" w:space="0" w:color="auto"/>
        <w:right w:val="none" w:sz="0" w:space="0" w:color="auto"/>
      </w:divBdr>
    </w:div>
    <w:div w:id="2016299587">
      <w:bodyDiv w:val="1"/>
      <w:marLeft w:val="0"/>
      <w:marRight w:val="0"/>
      <w:marTop w:val="0"/>
      <w:marBottom w:val="0"/>
      <w:divBdr>
        <w:top w:val="none" w:sz="0" w:space="0" w:color="auto"/>
        <w:left w:val="none" w:sz="0" w:space="0" w:color="auto"/>
        <w:bottom w:val="none" w:sz="0" w:space="0" w:color="auto"/>
        <w:right w:val="none" w:sz="0" w:space="0" w:color="auto"/>
      </w:divBdr>
    </w:div>
    <w:div w:id="2127695713">
      <w:bodyDiv w:val="1"/>
      <w:marLeft w:val="0"/>
      <w:marRight w:val="0"/>
      <w:marTop w:val="0"/>
      <w:marBottom w:val="0"/>
      <w:divBdr>
        <w:top w:val="none" w:sz="0" w:space="0" w:color="auto"/>
        <w:left w:val="none" w:sz="0" w:space="0" w:color="auto"/>
        <w:bottom w:val="none" w:sz="0" w:space="0" w:color="auto"/>
        <w:right w:val="none" w:sz="0" w:space="0" w:color="auto"/>
      </w:divBdr>
    </w:div>
    <w:div w:id="2131624264">
      <w:bodyDiv w:val="1"/>
      <w:marLeft w:val="0"/>
      <w:marRight w:val="0"/>
      <w:marTop w:val="0"/>
      <w:marBottom w:val="0"/>
      <w:divBdr>
        <w:top w:val="none" w:sz="0" w:space="0" w:color="auto"/>
        <w:left w:val="none" w:sz="0" w:space="0" w:color="auto"/>
        <w:bottom w:val="none" w:sz="0" w:space="0" w:color="auto"/>
        <w:right w:val="none" w:sz="0" w:space="0" w:color="auto"/>
      </w:divBdr>
      <w:divsChild>
        <w:div w:id="526794711">
          <w:marLeft w:val="0"/>
          <w:marRight w:val="0"/>
          <w:marTop w:val="0"/>
          <w:marBottom w:val="0"/>
          <w:divBdr>
            <w:top w:val="none" w:sz="0" w:space="0" w:color="auto"/>
            <w:left w:val="none" w:sz="0" w:space="0" w:color="auto"/>
            <w:bottom w:val="none" w:sz="0" w:space="0" w:color="auto"/>
            <w:right w:val="none" w:sz="0" w:space="0" w:color="auto"/>
          </w:divBdr>
        </w:div>
        <w:div w:id="962079209">
          <w:marLeft w:val="0"/>
          <w:marRight w:val="0"/>
          <w:marTop w:val="0"/>
          <w:marBottom w:val="0"/>
          <w:divBdr>
            <w:top w:val="none" w:sz="0" w:space="0" w:color="auto"/>
            <w:left w:val="none" w:sz="0" w:space="0" w:color="auto"/>
            <w:bottom w:val="none" w:sz="0" w:space="0" w:color="auto"/>
            <w:right w:val="none" w:sz="0" w:space="0" w:color="auto"/>
          </w:divBdr>
        </w:div>
        <w:div w:id="1832480931">
          <w:marLeft w:val="0"/>
          <w:marRight w:val="0"/>
          <w:marTop w:val="0"/>
          <w:marBottom w:val="0"/>
          <w:divBdr>
            <w:top w:val="none" w:sz="0" w:space="0" w:color="auto"/>
            <w:left w:val="none" w:sz="0" w:space="0" w:color="auto"/>
            <w:bottom w:val="none" w:sz="0" w:space="0" w:color="auto"/>
            <w:right w:val="none" w:sz="0" w:space="0" w:color="auto"/>
          </w:divBdr>
        </w:div>
        <w:div w:id="1040326034">
          <w:marLeft w:val="0"/>
          <w:marRight w:val="0"/>
          <w:marTop w:val="0"/>
          <w:marBottom w:val="0"/>
          <w:divBdr>
            <w:top w:val="none" w:sz="0" w:space="0" w:color="auto"/>
            <w:left w:val="none" w:sz="0" w:space="0" w:color="auto"/>
            <w:bottom w:val="none" w:sz="0" w:space="0" w:color="auto"/>
            <w:right w:val="none" w:sz="0" w:space="0" w:color="auto"/>
          </w:divBdr>
        </w:div>
        <w:div w:id="1750073576">
          <w:marLeft w:val="0"/>
          <w:marRight w:val="0"/>
          <w:marTop w:val="0"/>
          <w:marBottom w:val="0"/>
          <w:divBdr>
            <w:top w:val="none" w:sz="0" w:space="0" w:color="auto"/>
            <w:left w:val="none" w:sz="0" w:space="0" w:color="auto"/>
            <w:bottom w:val="none" w:sz="0" w:space="0" w:color="auto"/>
            <w:right w:val="none" w:sz="0" w:space="0" w:color="auto"/>
          </w:divBdr>
        </w:div>
        <w:div w:id="1387021940">
          <w:marLeft w:val="0"/>
          <w:marRight w:val="0"/>
          <w:marTop w:val="0"/>
          <w:marBottom w:val="0"/>
          <w:divBdr>
            <w:top w:val="none" w:sz="0" w:space="0" w:color="auto"/>
            <w:left w:val="none" w:sz="0" w:space="0" w:color="auto"/>
            <w:bottom w:val="none" w:sz="0" w:space="0" w:color="auto"/>
            <w:right w:val="none" w:sz="0" w:space="0" w:color="auto"/>
          </w:divBdr>
        </w:div>
        <w:div w:id="1944801363">
          <w:marLeft w:val="0"/>
          <w:marRight w:val="0"/>
          <w:marTop w:val="0"/>
          <w:marBottom w:val="0"/>
          <w:divBdr>
            <w:top w:val="none" w:sz="0" w:space="0" w:color="auto"/>
            <w:left w:val="none" w:sz="0" w:space="0" w:color="auto"/>
            <w:bottom w:val="none" w:sz="0" w:space="0" w:color="auto"/>
            <w:right w:val="none" w:sz="0" w:space="0" w:color="auto"/>
          </w:divBdr>
        </w:div>
        <w:div w:id="307899443">
          <w:marLeft w:val="0"/>
          <w:marRight w:val="0"/>
          <w:marTop w:val="0"/>
          <w:marBottom w:val="0"/>
          <w:divBdr>
            <w:top w:val="none" w:sz="0" w:space="0" w:color="auto"/>
            <w:left w:val="none" w:sz="0" w:space="0" w:color="auto"/>
            <w:bottom w:val="none" w:sz="0" w:space="0" w:color="auto"/>
            <w:right w:val="none" w:sz="0" w:space="0" w:color="auto"/>
          </w:divBdr>
        </w:div>
        <w:div w:id="11590779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B6DC41D-1A36-8A40-B36D-F5B293626CCB}"/>
      </w:docPartPr>
      <w:docPartBody>
        <w:p w:rsidR="00000000" w:rsidRDefault="00376597">
          <w:r w:rsidRPr="003038E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597"/>
    <w:rsid w:val="00340906"/>
    <w:rsid w:val="00376597"/>
    <w:rsid w:val="008014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76597"/>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8F09F61-B84D-394C-849F-2DF3EFB0659F}">
  <we:reference id="wa104382081" version="1.55.1.0" store="en-US" storeType="OMEX"/>
  <we:alternateReferences>
    <we:reference id="wa104382081" version="1.55.1.0" store="" storeType="OMEX"/>
  </we:alternateReferences>
  <we:properties>
    <we:property name="MENDELEY_CITATIONS" value="[{&quot;citationID&quot;:&quot;MENDELEY_CITATION_a5d634b8-231e-415b-8a84-8bbf827d8467&quot;,&quot;properties&quot;:{&quot;noteIndex&quot;:0},&quot;isEdited&quot;:false,&quot;manualOverride&quot;:{&quot;isManuallyOverridden&quot;:false,&quot;citeprocText&quot;:&quot;(Nazir Awan, 2023; Wang and Aviles, 2023)&quot;,&quot;manualOverrideText&quot;:&quot;&quot;},&quot;citationTag&quot;:&quot;MENDELEY_CITATION_v3_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&quot;,&quot;citationItems&quot;:[{&quot;id&quot;:&quot;db46380d-f9fe-3bed-8f63-08695a269ca1&quot;,&quot;itemData&quot;:{&quot;type&quot;:&quot;chapter&quot;,&quot;id&quot;:&quot;db46380d-f9fe-3bed-8f63-08695a269ca1&quot;,&quot;title&quot;:&quot;How predictive analytics can empower your decision making&quot;,&quot;author&quot;:[{&quot;family&quot;:&quot;Nazir Awan&quot;,&quot;given&quot;:&quot;Nadia&quot;,&quot;parse-names&quot;:false,&quot;dropping-particle&quot;:&quot;&quot;,&quot;non-dropping-particle&quot;:&quot;&quot;}],&quot;container-title&quot;:&quot;Handbook of Big Data Research Methods&quot;,&quot;DOI&quot;:&quot;10.4337/9781800888555.00012&quot;,&quot;issued&quot;:{&quot;date-parts&quot;:[[2023,6,20]]},&quot;page&quot;:&quot;117-127&quot;,&quot;publisher&quot;:&quot;Edward Elgar Publishing&quot;,&quot;container-title-short&quot;:&quot;&quot;},&quot;isTemporary&quot;:false},{&quot;id&quot;:&quot;b87549c2-61ba-328c-b559-86c613c143f4&quot;,&quot;itemData&quot;:{&quot;type&quot;:&quot;article-journal&quot;,&quot;id&quot;:&quot;b87549c2-61ba-328c-b559-86c613c143f4&quot;,&quot;title&quot;:&quot;Enhancing Operational Efficiency: Integrating Machine Learning Predictive Capabilities in Business Intellgence for Informed Decision-Making&quot;,&quot;author&quot;:[{&quot;family&quot;:&quot;Wang&quot;,&quot;given&quot;:&quot;Feng&quot;,&quot;parse-names&quot;:false,&quot;dropping-particle&quot;:&quot;&quot;,&quot;non-dropping-particle&quot;:&quot;&quot;},{&quot;family&quot;:&quot;Aviles&quot;,&quot;given&quot;:&quot;Joey&quot;,&quot;parse-names&quot;:false,&quot;dropping-particle&quot;:&quot;&quot;,&quot;non-dropping-particle&quot;:&quot;&quot;}],&quot;container-title&quot;:&quot;Frontiers in Business, Economics and Management&quot;,&quot;DOI&quot;:&quot;10.54097/fbem.v9i1.8694&quot;,&quot;ISSN&quot;:&quot;2766-824X&quot;,&quot;issued&quot;:{&quot;date-parts&quot;:[[2023,5,23]]},&quot;page&quot;:&quot;282-286&quot;,&quot;abstract&quot;:&quot;&lt;p&gt;With the rapid advancement of information technology, business intelligence and data analysis have become integral to the success of modern enterprises. Through the utilization of various computing technologies, organizations can gain a better understanding of their vast amounts of data and optimize their business decisions. Machine learning technology, in particular, has presented significant potential for enterprises. By analyzing historical sales data and relevant factors, machine learning can predict the sales volume of goods. Commonly used algorithms in machine learning for this purpose include regression algorithms and neural network algorithms. By establishing mathematical models, future sales trends can be accurately forecasted. These algorithms have the capability to automatically identify hidden patterns and trends within the data, enabling enterprises to predict demand and adjust their production and supply chain strategies accordingly, thus better meeting market demand. By integrating regression algorithms and neural network algorithms with enterprise data, managers can obtain real-time and precise sales forecasts. These forecast results provide robust support for enterprise decision-making, enabling operators to formulate more informed marketing strategies, optimize inventory management, and make accurate production plans during peak demand periods. Additionally, by analyzing sales data and other relevant information, enterprises can identify key factors that influence sales, such as product characteristics, market trends, and consumer behavior. This deeper understanding of the market and customer needs allows organizations to enhance their competitiveness further. The application of machine learning technology, specifically regression algorithms and neural network algorithms, coupled with comprehensive data analysis, empowers enterprises to make more accurate sales forecasts. These forecasts aid in strategic decision-making, including marketing strategies, inventory management, and production planning, while also enabling businesses to gain valuable insights into market dynamics and customer preferences, ultimately strengthening their competitive advantage.&lt;/p&gt;&quot;,&quot;issue&quot;:&quot;1&quot;,&quot;volume&quot;:&quot;9&quot;,&quot;container-title-short&quot;:&quot;&quot;},&quot;isTemporary&quot;:false}]},{&quot;citationID&quot;:&quot;MENDELEY_CITATION_e4ddd882-b3d2-4447-a180-e08fabe8b1c0&quot;,&quot;properties&quot;:{&quot;noteIndex&quot;:0},&quot;isEdited&quot;:false,&quot;manualOverride&quot;:{&quot;isManuallyOverridden&quot;:false,&quot;citeprocText&quot;:&quot;(Olufemi Ogunleye, 2023)&quot;,&quot;manualOverrideText&quot;:&quot;&quot;},&quot;citationTag&quot;:&quot;MENDELEY_CITATION_v3_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&quot;,&quot;citationItems&quot;:[{&quot;id&quot;:&quot;5dfc3108-cfb2-32f6-b5df-4f0c66cba8be&quot;,&quot;itemData&quot;:{&quot;type&quot;:&quot;chapter&quot;,&quot;id&quot;:&quot;5dfc3108-cfb2-32f6-b5df-4f0c66cba8be&quot;,&quot;title&quot;:&quot;Predictive Data Analysis Using Linear Regression and Random Forest&quot;,&quot;author&quot;:[{&quot;family&quot;:&quot;Olufemi Ogunleye&quot;,&quot;given&quot;:&quot;Julius&quot;,&quot;parse-names&quot;:false,&quot;dropping-particle&quot;:&quot;&quot;,&quot;non-dropping-particle&quot;:&quot;&quot;}],&quot;container-title&quot;:&quot;Data Integrity and Data Governance&quot;,&quot;DOI&quot;:&quot;10.5772/intechopen.107818&quot;,&quot;issued&quot;:{&quot;date-parts&quot;:[[2023,4,26]]},&quot;publisher&quot;:&quot;IntechOpen&quot;,&quot;container-title-short&quot;:&quot;&quot;},&quot;isTemporary&quot;:false}]},{&quot;citationID&quot;:&quot;MENDELEY_CITATION_13897aaf-2f55-43b2-a88f-20f8aa70fdcb&quot;,&quot;properties&quot;:{&quot;noteIndex&quot;:0},&quot;isEdited&quot;:false,&quot;manualOverride&quot;:{&quot;isManuallyOverridden&quot;:false,&quot;citeprocText&quot;:&quot;(Shaker Reddy &lt;i&gt;et al.&lt;/i&gt;, 2024; Hangarge &lt;i&gt;et al.&lt;/i&gt;, 2023)&quot;,&quot;manualOverrideText&quot;:&quot;&quot;},&quot;citationTag&quot;:&quot;MENDELEY_CITATION_v3_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&quot;,&quot;citationItems&quot;:[{&quot;id&quot;:&quot;46faaaad-5532-354c-999b-8b4d1f3e9ff2&quot;,&quot;itemData&quot;:{&quot;type&quot;:&quot;article-journal&quot;,&quot;id&quot;:&quot;46faaaad-5532-354c-999b-8b4d1f3e9ff2&quot;,&quot;title&quot;:&quot;Customer Churn Prevention For E-commerce Platforms using Machine Learning-based Business Intelligence&quot;,&quot;author&quot;:[{&quot;family&quot;:&quot;Shaker Reddy&quot;,&quot;given&quot;:&quot;Pundru Chandra&quot;,&quot;parse-names&quot;:false,&quot;dropping-particle&quot;:&quot;&quot;,&quot;non-dropping-particle&quot;:&quot;&quot;},{&quot;family&quot;:&quot;Sucharitha&quot;,&quot;given&quot;:&quot;Yadala&quot;,&quot;parse-names&quot;:false,&quot;dropping-particle&quot;:&quot;&quot;,&quot;non-dropping-particle&quot;:&quot;&quot;},{&quot;family&quot;:&quot;Vivekanand&quot;,&quot;given&quot;:&quot;Aelgani&quot;,&quot;parse-names&quot;:false,&quot;dropping-particle&quot;:&quot;&quot;,&quot;non-dropping-particle&quot;:&quot;&quot;}],&quot;container-title&quot;:&quot;Recent Advances in Electrical &amp; Electronic Engineering (Formerly Recent Patents on Electrical &amp; Electronic Engineering)&quot;,&quot;DOI&quot;:&quot;10.2174/2352096516666230717102625&quot;,&quot;ISSN&quot;:&quot;23520965&quot;,&quot;issued&quot;:{&quot;date-parts&quot;:[[2024,6]]},&quot;page&quot;:&quot;456-465&quot;,&quot;issue&quot;:&quot;5&quot;,&quot;volume&quot;:&quot;17&quot;,&quot;container-title-short&quot;:&quot;&quot;},&quot;isTemporary&quot;:false},{&quot;id&quot;:&quot;e0c177b8-d6b1-3689-be79-bdbdc9c93e72&quot;,&quot;itemData&quot;:{&quot;type&quot;:&quot;article-journal&quot;,&quot;id&quot;:&quot;e0c177b8-d6b1-3689-be79-bdbdc9c93e72&quot;,&quot;title&quot;:&quot;Customer Churn Prediction Using Machine Learning Algorithms&quot;,&quot;author&quot;:[{&quot;family&quot;:&quot;Hangarge&quot;,&quot;given&quot;:&quot;Pallavi&quot;,&quot;parse-names&quot;:false,&quot;dropping-particle&quot;:&quot;&quot;,&quot;non-dropping-particle&quot;:&quot;&quot;},{&quot;family&quot;:&quot;Jadhav&quot;,&quot;given&quot;:&quot;Gunjan&quot;,&quot;parse-names&quot;:false,&quot;dropping-particle&quot;:&quot;&quot;,&quot;non-dropping-particle&quot;:&quot;&quot;},{&quot;family&quot;:&quot;Janagave&quot;,&quot;given&quot;:&quot;Vaishnavi&quot;,&quot;parse-names&quot;:false,&quot;dropping-particle&quot;:&quot;&quot;,&quot;non-dropping-particle&quot;:&quot;&quot;},{&quot;family&quot;:&quot;Kadam&quot;,&quot;given&quot;:&quot;Sujal&quot;,&quot;parse-names&quot;:false,&quot;dropping-particle&quot;:&quot;&quot;,&quot;non-dropping-particle&quot;:&quot;&quot;},{&quot;family&quot;:&quot;Pise&quot;,&quot;given&quot;:&quot;Prof. P. S.&quot;,&quot;parse-names&quot;:false,&quot;dropping-particle&quot;:&quot;&quot;,&quot;non-dropping-particle&quot;:&quot;&quot;}],&quot;container-title&quot;:&quot;International Journal for Research in Applied Science and Engineering Technology&quot;,&quot;container-title-short&quot;:&quot;Int J Res Appl Sci Eng Technol&quot;,&quot;DOI&quot;:&quot;10.22214/ijraset.2023.50646&quot;,&quot;ISSN&quot;:&quot;23219653&quot;,&quot;issued&quot;:{&quot;date-parts&quot;:[[2023,4,30]]},&quot;page&quot;:&quot;2374-2376&quot;,&quot;abstract&quot;:&quot;&lt;p&gt;Abstract: Customer churn is a serious problem in the telecommunications industry and occurs more often. Customer churn is the percentage of customers that stopped using your company's product or service during a certain time frame. One of the most important problems in predicting customer churn is the imbalanced data, which has been tried to be solved and compared with different methods. The machine learning algorithms will be use in this paper are Decision Tree, Support Vector Machine, Random Forest . Also, the performance of support vector were better than other algorithms.&lt;/p&gt;&quot;,&quot;issue&quot;:&quot;4&quot;,&quot;volume&quot;:&quot;11&quot;},&quot;isTemporary&quot;:false}]},{&quot;citationID&quot;:&quot;MENDELEY_CITATION_a24dc13c-5ee0-406a-822e-a80856ebe2d2&quot;,&quot;properties&quot;:{&quot;noteIndex&quot;:0},&quot;isEdited&quot;:false,&quot;manualOverride&quot;:{&quot;isManuallyOverridden&quot;:false,&quot;citeprocText&quot;:&quot;(S Brinthakumari, 2023)&quot;,&quot;manualOverrideText&quot;:&quot;&quot;},&quot;citationTag&quot;:&quot;MENDELEY_CITATION_v3_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&quot;,&quot;citationItems&quot;:[{&quot;id&quot;:&quot;b11ba685-504f-30eb-8b09-4d6113009b99&quot;,&quot;itemData&quot;:{&quot;type&quot;:&quot;article-journal&quot;,&quot;id&quot;:&quot;b11ba685-504f-30eb-8b09-4d6113009b99&quot;,&quot;title&quot;:&quot;mSVM: An Approach for Customer Churn Prediction using modified Support Vector Machine and various Machine Learning Techniques&quot;,&quot;author&quot;:[{&quot;family&quot;:&quot;S Brinthakumari&quot;,&quot;given&quot;:&quot;Priyanka Dhiraj Sananse, Punam Bagul&quot;,&quot;parse-names&quot;:false,&quot;dropping-particle&quot;:&quot;&quot;,&quot;non-dropping-particle&quot;:&quot;&quot;}],&quot;container-title&quot;:&quot;Proceeding International Conference on Science and Engineering&quot;,&quot;DOI&quot;:&quot;10.52783/cienceng.v11i1.258&quot;,&quot;ISSN&quot;:&quot;2521-3717&quot;,&quot;issued&quot;:{&quot;date-parts&quot;:[[2023,2,18]]},&quot;page&quot;:&quot;1158-1169&quot;,&quot;abstract&quot;:&quot;&lt;p&gt;Consumer attrition is a major issue across the world companies and that is one of their primary worries. Organizations, specifically in the telecommunication sector, are working to build technologies to forecast future customer churn due to the obvious direct impact on profits. It's essential to define the variables that lead to customer churn before making the required efforts to minimize churn. An important impact was the creation of an attrition estimation method that aids telecommunication corporations in predicting which consumers are willing to churn. The methodology proposed in this study employs mathematical methodologies on a big data framework to provide a unique strategy to feature design and evaluation. This research work has proposed a customer churn prediction using a modified Support Vector Machine Learning (mSVM) classifier. The significant contribution of this research is that we have changed the distance function of SVM in both training and testing. Similar machine learning algorithms are also validated on similar datasets such as Naïve Bayes (NB), K-nearest Neighbor (KNN) and Decision Tree (DT) with J48 classifiers. The BigML dataset has been used for detecting churn in the telecom industry in a real-time scenario. In an extensive experimental analysis, we demonstrate mSVM which produces higher accuracy over the traditional machine learning algorithm for different cross-validation methods.&lt;/p&gt;&quot;,&quot;issue&quot;:&quot;1&quot;,&quot;volume&quot;:&quot;11&quot;,&quot;container-title-short&quot;:&quot;&quot;},&quot;isTemporary&quot;:false}]},{&quot;citationID&quot;:&quot;MENDELEY_CITATION_fe22c9c6-faba-41ad-b806-76926daf51d0&quot;,&quot;properties&quot;:{&quot;noteIndex&quot;:0},&quot;isEdited&quot;:false,&quot;manualOverride&quot;:{&quot;isManuallyOverridden&quot;:false,&quot;citeprocText&quot;:&quot;(Wu, 2023; Abbas &lt;i&gt;et al.&lt;/i&gt;, 2022)&quot;,&quot;manualOverrideText&quot;:&quot;&quot;},&quot;citationTag&quot;:&quot;MENDELEY_CITATION_v3_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&quot;,&quot;citationItems&quot;:[{&quot;id&quot;:&quot;f5966be0-6571-3b9a-b60b-654609cfdb68&quot;,&quot;itemData&quot;:{&quot;type&quot;:&quot;article-journal&quot;,&quot;id&quot;:&quot;f5966be0-6571-3b9a-b60b-654609cfdb68&quot;,&quot;title&quot;:&quot;Customer Churn Prediction in the Telecommunication Industry&quot;,&quot;author&quot;:[{&quot;family&quot;:&quot;Wu&quot;,&quot;given&quot;:&quot;Shaohua&quot;,&quot;parse-names&quot;:false,&quot;dropping-particle&quot;:&quot;&quot;,&quot;non-dropping-particle&quot;:&quot;&quot;}],&quot;container-title&quot;:&quot;Advances in Economics, Management and Political Sciences&quot;,&quot;DOI&quot;:&quot;10.54254/2754-1169/4/20221017&quot;,&quot;ISSN&quot;:&quot;2754-1169&quot;,&quot;issued&quot;:{&quot;date-parts&quot;:[[2023,3,21]]},&quot;page&quot;:&quot;41-50&quot;,&quot;abstract&quot;:&quot;&lt;p&gt;Customer churn is essential for telecom fields because it reduces income when a customer switches from one service provider to another. It is important for managers to help them find the factors influencing customer churn so that they can make decisions and optimize services. In this essay, SPSS will be used to analyze the factors that influence customer churn. We use contrastive analysis to find out the factors of the customer churn and use logistic regression to analyze the degree of influence of different factors. The result indicates phone charge, quality and diversity of services have impacts on customer churn.&lt;/p&gt;&quot;,&quot;issue&quot;:&quot;1&quot;,&quot;volume&quot;:&quot;4&quot;,&quot;container-title-short&quot;:&quot;&quot;},&quot;isTemporary&quot;:false},{&quot;id&quot;:&quot;3c1a6787-78eb-38bf-ab65-15eb2c2d603f&quot;,&quot;itemData&quot;:{&quot;type&quot;:&quot;paper-conference&quot;,&quot;id&quot;:&quot;3c1a6787-78eb-38bf-ab65-15eb2c2d603f&quot;,&quot;title&quot;:&quot;Churn Prediction of Customers in a Retail Business using Exploratory Data Analysis&quot;,&quot;author&quot;:[{&quot;family&quot;:&quot;Abbas&quot;,&quot;given&quot;:&quot;Waseem&quot;,&quot;parse-names&quot;:false,&quot;dropping-particle&quot;:&quot;&quot;,&quot;non-dropping-particle&quot;:&quot;&quot;},{&quot;family&quot;:&quot;Usman&quot;,&quot;given&quot;:&quot;Muhammad&quot;,&quot;parse-names&quot;:false,&quot;dropping-particle&quot;:&quot;&quot;,&quot;non-dropping-particle&quot;:&quot;&quot;},{&quot;family&quot;:&quot;Qamar&quot;,&quot;given&quot;:&quot;Usman&quot;,&quot;parse-names&quot;:false,&quot;dropping-particle&quot;:&quot;&quot;,&quot;non-dropping-particle&quot;:&quot;&quot;}],&quot;container-title&quot;:&quot;2022 International Conference on Frontiers of Information Technology (FIT)&quot;,&quot;DOI&quot;:&quot;10.1109/FIT57066.2022.00033&quot;,&quot;ISBN&quot;:&quot;979-8-3503-4593-3&quot;,&quot;issued&quot;:{&quot;date-parts&quot;:[[2022,12]]},&quot;page&quot;:&quot;130-135&quot;,&quot;publisher&quot;:&quot;IEEE&quot;,&quot;container-title-short&quot;:&quot;&quot;},&quot;isTemporary&quot;:false}]},{&quot;citationID&quot;:&quot;MENDELEY_CITATION_111a9451-e34b-402c-a1af-55eb41712d7d&quot;,&quot;properties&quot;:{&quot;noteIndex&quot;:0},&quot;isEdited&quot;:false,&quot;manualOverride&quot;:{&quot;isManuallyOverridden&quot;:false,&quot;citeprocText&quot;:&quot;(Oluwatoyin &lt;i&gt;et al.&lt;/i&gt;, 2023)&quot;,&quot;manualOverrideText&quot;:&quot;&quot;},&quot;citationTag&quot;:&quot;MENDELEY_CITATION_v3_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&quot;,&quot;citationItems&quot;:[{&quot;id&quot;:&quot;fa26e8a7-8fc7-3ea1-a07a-549fe11d9e89&quot;,&quot;itemData&quot;:{&quot;type&quot;:&quot;chapter&quot;,&quot;id&quot;:&quot;fa26e8a7-8fc7-3ea1-a07a-549fe11d9e89&quot;,&quot;title&quot;:&quot;Customer Churn Prediction in Banking Industry Using Power Bi&quot;,&quot;author&quot;:[{&quot;family&quot;:&quot;Oluwatoyin&quot;,&quot;given&quot;:&quot;Awe M.&quot;,&quot;parse-names&quot;:false,&quot;dropping-particle&quot;:&quot;&quot;,&quot;non-dropping-particle&quot;:&quot;&quot;},{&quot;family&quot;:&quot;Misra&quot;,&quot;given&quot;:&quot;Sanjay&quot;,&quot;parse-names&quot;:false,&quot;dropping-particle&quot;:&quot;&quot;,&quot;non-dropping-particle&quot;:&quot;&quot;},{&quot;family&quot;:&quot;Wejin&quot;,&quot;given&quot;:&quot;John&quot;,&quot;parse-names&quot;:false,&quot;dropping-particle&quot;:&quot;&quot;,&quot;non-dropping-particle&quot;:&quot;&quot;},{&quot;family&quot;:&quot;Gautam&quot;,&quot;given&quot;:&quot;Abhavya&quot;,&quot;parse-names&quot;:false,&quot;dropping-particle&quot;:&quot;&quot;,&quot;non-dropping-particle&quot;:&quot;&quot;},{&quot;family&quot;:&quot;Behera&quot;,&quot;given&quot;:&quot;Ranjan Kumar&quot;,&quot;parse-names&quot;:false,&quot;dropping-particle&quot;:&quot;&quot;,&quot;non-dropping-particle&quot;:&quot;&quot;},{&quot;family&quot;:&quot;Ahuja&quot;,&quot;given&quot;:&quot;Ravin&quot;,&quot;parse-names&quot;:false,&quot;dropping-particle&quot;:&quot;&quot;,&quot;non-dropping-particle&quot;:&quot;&quot;}],&quot;DOI&quot;:&quot;10.1007/978-981-19-1142-2_60&quot;,&quot;issued&quot;:{&quot;date-parts&quot;:[[2023]]},&quot;page&quot;:&quot;767-774&quot;,&quot;container-title-short&quot;:&quot;&quot;},&quot;isTemporary&quot;:false}]}]"/>
    <we:property name="MENDELEY_CITATIONS_LOCALE_CODE" value="&quot;en-GB&quot;"/>
    <we:property name="MENDELEY_CITATIONS_STYLE" value="{&quot;id&quot;:&quot;https://www.zotero.org/styles/harvard-university-for-the-creative-arts&quot;,&quot;title&quot;:&quot;University for the Creative Arts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B39075-2D32-F542-BBC3-04B21152B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18</Pages>
  <Words>3245</Words>
  <Characters>18503</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sylar appiah</dc:creator>
  <cp:keywords/>
  <dc:description/>
  <cp:lastModifiedBy>sylar appiah</cp:lastModifiedBy>
  <cp:revision>10</cp:revision>
  <dcterms:created xsi:type="dcterms:W3CDTF">2024-05-23T13:20:00Z</dcterms:created>
  <dcterms:modified xsi:type="dcterms:W3CDTF">2024-05-23T18:57:00Z</dcterms:modified>
</cp:coreProperties>
</file>