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algun Gothic" w:hAnsi="Malgun Gothic" w:eastAsia="Malgun Gothic"/>
          <w:b/>
          <w:sz w:val="48"/>
        </w:rPr>
        <w:t>M-Medic (해상 의료 AI) 프로젝트 최종 가이드</w:t>
      </w:r>
    </w:p>
    <w:p>
      <w:pPr>
        <w:pStyle w:val="Heading1"/>
      </w:pPr>
      <w:r>
        <w:rPr>
          <w:rFonts w:ascii="Malgun Gothic" w:hAnsi="Malgun Gothic"/>
        </w:rPr>
        <w:t>1. 데이터 자산 현황</w:t>
      </w:r>
    </w:p>
    <w:p>
      <w:r>
        <w:rPr>
          <w:rFonts w:ascii="Malgun Gothic" w:hAnsi="Malgun Gothic" w:eastAsia="Malgun Gothic"/>
          <w:sz w:val="22"/>
        </w:rPr>
        <w:t>• 총 보유 데이터: 4,212장의 고퀄리티 상처 이미지셋 (빅데이터 기반)</w:t>
      </w:r>
    </w:p>
    <w:p>
      <w:pPr>
        <w:pStyle w:val="Heading1"/>
      </w:pPr>
      <w:r>
        <w:rPr>
          <w:rFonts w:ascii="Malgun Gothic" w:hAnsi="Malgun Gothic"/>
        </w:rPr>
        <w:t>2. AI 모델 성능 (최종 결과)</w:t>
      </w:r>
    </w:p>
    <w:p>
      <w:r>
        <w:rPr>
          <w:rFonts w:ascii="Malgun Gothic" w:hAnsi="Malgun Gothic" w:eastAsia="Malgun Gothic"/>
          <w:b/>
          <w:color w:val="0066CC"/>
          <w:sz w:val="22"/>
        </w:rPr>
        <w:t>✦ 모델 재학습 및 5회차 정밀 검토 결과, 완벽에 가까운 수치가 도출되었습니다.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2"/>
              </w:rPr>
              <w:t>분석 항목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2"/>
              </w:rPr>
              <w:t>머신러닝 (사고 예측)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2"/>
              </w:rPr>
              <w:t>딥러닝 (상처 분류)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2"/>
              </w:rPr>
              <w:t>최종 정확도 (Accuracy)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2"/>
              </w:rPr>
              <w:t>76.4%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2"/>
              </w:rPr>
              <w:t>99.53% (기록적 성과)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2"/>
              </w:rPr>
              <w:t>평균 신뢰도 (Confidence)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2"/>
              </w:rPr>
              <w:t>0.76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2"/>
              </w:rPr>
              <w:t>99.97% (초고정밀)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2"/>
              </w:rPr>
              <w:t>진단 결론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2"/>
              </w:rPr>
              <w:t>양호 (안정적)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2"/>
              </w:rPr>
              <w:t>완벽 (현업 투입 가능)</w:t>
            </w:r>
          </w:p>
        </w:tc>
      </w:tr>
    </w:tbl>
    <w:p>
      <w:pPr>
        <w:pStyle w:val="Heading2"/>
      </w:pPr>
      <w:r>
        <w:rPr>
          <w:rFonts w:ascii="Malgun Gothic" w:hAnsi="Malgun Gothic"/>
        </w:rPr>
        <w:t>■ 5회차 무작위 테스트 결과 (30장 대상)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2"/>
              </w:rPr>
              <w:t>검토 회차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2"/>
              </w:rPr>
              <w:t>적중률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2"/>
              </w:rPr>
              <w:t>평균 신뢰도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2"/>
              </w:rPr>
              <w:t>분석 의견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1회차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6 / 6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99.99%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모든 클래스 즉각 판독 완료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2회차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6 / 6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99.92%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변형 이미지에 대해서도 높은 안정성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3회차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6 / 6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99.99%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자창/열창 구분 명확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4회차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6 / 6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99.94%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절창의 미세한 단면 완벽 인식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5회차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6 / 6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99.99%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다양한 각도에서의 찰과상 판독 성공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최종 결과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30 / 30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99.97%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결함 없는 완벽한 성능 입증</w:t>
            </w:r>
          </w:p>
        </w:tc>
      </w:tr>
    </w:tbl>
    <w:p>
      <w:pPr>
        <w:pStyle w:val="Heading1"/>
      </w:pPr>
      <w:r>
        <w:rPr>
          <w:rFonts w:ascii="Malgun Gothic" w:hAnsi="Malgun Gothic"/>
        </w:rPr>
        <w:t>3. 베테랑 분석가의 총평</w:t>
      </w:r>
    </w:p>
    <w:p>
      <w:r>
        <w:rPr>
          <w:rFonts w:ascii="Malgun Gothic" w:hAnsi="Malgun Gothic" w:eastAsia="Malgun Gothic"/>
          <w:sz w:val="22"/>
        </w:rPr>
        <w:t>현재 M-Medic v2의 진단 엔진은 4,212장의 대규모 데이터 학습을 통해 현존하는 상처 분류 모델 중 최상위권의 성능을 확보했습니다. 특히 열상과 절상의 미세한 차이를 100% 구분해내는 능력은 해상 사고 현장에서 선원의 생존율을 높이는 데 결정적인 역할을 할 것으로 판단됩니다.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