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pBdr>
          <w:bottom w:val="single" w:sz="6" w:space="1" w:color="000000"/>
        </w:pBdr>
      </w:pPr>
      <w:r>
        <w:rPr>
          <w:rFonts w:ascii="맑은 고딕" w:hAnsi="맑은 고딕" w:eastAsia="맑은 고딕" w:cs="맑은 고딕"/>
          <w:b w:val="0"/>
          <w:sz w:val="18"/>
        </w:rPr>
        <w:t>MDTS 프로젝트 성과발표회</w:t>
      </w:r>
    </w:p>
    <w:p/>
    <w:p/>
    <w:p/>
    <w:p/>
    <w:p/>
    <w:p/>
    <w:tbl>
      <w:tblPr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FFFFFF"/>
            <w:tcMar>
              <w:top w:w="400" w:type="dxa"/>
              <w:bottom w:w="400" w:type="dxa"/>
              <w:left w:w="113" w:type="dxa"/>
              <w:right w:w="113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60"/>
              </w:rPr>
              <w:t>빅데이터  분석  정의서</w:t>
            </w:r>
          </w:p>
        </w:tc>
      </w:tr>
    </w:tbl>
    <w:p/>
    <w:p/>
    <w:p/>
    <w:p/>
    <w:p/>
    <w:p/>
    <w:p>
      <w:pPr>
        <w:ind w:left="1417"/>
      </w:pPr>
      <w:r>
        <w:rPr>
          <w:rFonts w:ascii="맑은 고딕" w:hAnsi="맑은 고딕" w:eastAsia="맑은 고딕" w:cs="맑은 고딕"/>
          <w:b/>
          <w:sz w:val="26"/>
        </w:rPr>
        <w:t xml:space="preserve">과제명 :  </w:t>
      </w:r>
      <w:r>
        <w:rPr>
          <w:rFonts w:ascii="맑은 고딕" w:hAnsi="맑은 고딕" w:eastAsia="맑은 고딕" w:cs="맑은 고딕"/>
          <w:b/>
          <w:sz w:val="26"/>
        </w:rPr>
        <w:t>MobileNetV3 기반 선박 외상 분류 시스템,  "MDTS"</w:t>
      </w:r>
    </w:p>
    <w:p/>
    <w:p/>
    <w:p/>
    <w:p/>
    <w:p/>
    <w:p/>
    <w:p>
      <w:pPr>
        <w:jc w:val="center"/>
      </w:pPr>
      <w:r>
        <w:rPr>
          <w:rFonts w:ascii="맑은 고딕" w:hAnsi="맑은 고딕" w:eastAsia="맑은 고딕" w:cs="맑은 고딕"/>
          <w:b/>
          <w:sz w:val="24"/>
        </w:rPr>
        <w:t>2026.04.20.</w:t>
      </w:r>
    </w:p>
    <w:p>
      <w:pPr>
        <w:jc w:val="center"/>
      </w:pPr>
      <w:r>
        <w:rPr>
          <w:rFonts w:ascii="맑은 고딕" w:hAnsi="맑은 고딕" w:eastAsia="맑은 고딕" w:cs="맑은 고딕"/>
          <w:b/>
          <w:sz w:val="24"/>
        </w:rPr>
        <w:t>팀명:  MDTS (빅데이터분석팀)</w:t>
      </w:r>
    </w:p>
    <w:p>
      <w:r>
        <w:br w:type="page"/>
      </w:r>
    </w:p>
    <w:p>
      <w:r>
        <w:rPr>
          <w:rFonts w:ascii="맑은 고딕" w:hAnsi="맑은 고딕" w:eastAsia="맑은 고딕" w:cs="맑은 고딕"/>
          <w:b/>
          <w:sz w:val="26"/>
        </w:rPr>
        <w:t>Ⅰ.  개요</w:t>
      </w:r>
    </w:p>
    <w:p>
      <w:pPr>
        <w:ind w:left="283"/>
      </w:pPr>
      <w:r>
        <w:rPr>
          <w:rFonts w:ascii="맑은 고딕" w:hAnsi="맑은 고딕" w:eastAsia="맑은 고딕" w:cs="맑은 고딕"/>
          <w:b w:val="0"/>
          <w:sz w:val="22"/>
        </w:rPr>
        <w:t>1. 아이디어 주제</w:t>
      </w:r>
    </w:p>
    <w:p>
      <w:pPr>
        <w:ind w:left="850"/>
      </w:pPr>
      <w:r>
        <w:rPr>
          <w:rFonts w:ascii="맑은 고딕" w:hAnsi="맑은 고딕" w:eastAsia="맑은 고딕" w:cs="맑은 고딕"/>
          <w:b w:val="0"/>
          <w:sz w:val="22"/>
        </w:rPr>
        <w:t>: 선박 내 외상 이미지 자동 분류 및 신체 부위별 응급처치 가이드 제공</w:t>
      </w:r>
    </w:p>
    <w:p>
      <w:pPr>
        <w:ind w:left="283"/>
      </w:pPr>
      <w:r>
        <w:rPr>
          <w:rFonts w:ascii="맑은 고딕" w:hAnsi="맑은 고딕" w:eastAsia="맑은 고딕" w:cs="맑은 고딕"/>
          <w:b w:val="0"/>
          <w:sz w:val="22"/>
        </w:rPr>
        <w:t>2. 개발 목표</w:t>
      </w:r>
    </w:p>
    <w:p>
      <w:pPr>
        <w:ind w:left="850"/>
      </w:pPr>
      <w:r>
        <w:rPr>
          <w:rFonts w:ascii="맑은 고딕" w:hAnsi="맑은 고딕" w:eastAsia="맑은 고딕" w:cs="맑은 고딕"/>
          <w:b w:val="0"/>
          <w:sz w:val="22"/>
        </w:rPr>
        <w:t>: 의료 공백 해소를 위한 외상 및 부위 식별 AI 모델 기반 스마트 의료 지원</w:t>
      </w:r>
    </w:p>
    <w:p>
      <w:pPr>
        <w:ind w:left="283"/>
      </w:pPr>
      <w:r>
        <w:rPr>
          <w:rFonts w:ascii="맑은 고딕" w:hAnsi="맑은 고딕" w:eastAsia="맑은 고딕" w:cs="맑은 고딕"/>
          <w:b w:val="0"/>
          <w:sz w:val="22"/>
        </w:rPr>
        <w:t>3. 개발 내용</w:t>
      </w:r>
    </w:p>
    <w:p>
      <w:pPr>
        <w:ind w:left="850"/>
      </w:pPr>
      <w:r>
        <w:rPr>
          <w:rFonts w:ascii="맑은 고딕" w:hAnsi="맑은 고딕" w:eastAsia="맑은 고딕" w:cs="맑은 고딕"/>
          <w:b w:val="0"/>
          <w:sz w:val="22"/>
        </w:rPr>
        <w:t>: MobileNetV3-Small을 활용한 외상 유형 및 상처 면적 분석</w:t>
      </w:r>
    </w:p>
    <w:p>
      <w:pPr>
        <w:ind w:left="850"/>
      </w:pPr>
      <w:r>
        <w:rPr>
          <w:rFonts w:ascii="맑은 고딕" w:hAnsi="맑은 고딕" w:eastAsia="맑은 고딕" w:cs="맑은 고딕"/>
          <w:b w:val="0"/>
          <w:sz w:val="22"/>
        </w:rPr>
        <w:t>: 신체 부위별 응급처치 도구 매칭 및 가이드 제공</w:t>
      </w:r>
    </w:p>
    <w:p>
      <w:pPr>
        <w:ind w:left="850"/>
      </w:pPr>
      <w:r>
        <w:rPr>
          <w:rFonts w:ascii="맑은 고딕" w:hAnsi="맑은 고딕" w:eastAsia="맑은 고딕" w:cs="맑은 고딕"/>
          <w:b w:val="0"/>
          <w:sz w:val="22"/>
        </w:rPr>
        <w:t>: 의료 사고 대응을 위한 중증도 자동 판정 시스템</w:t>
      </w:r>
    </w:p>
    <w:p>
      <w:r>
        <w:br w:type="page"/>
      </w:r>
    </w:p>
    <w:p>
      <w:r>
        <w:rPr>
          <w:rFonts w:ascii="맑은 고딕" w:hAnsi="맑은 고딕" w:eastAsia="맑은 고딕" w:cs="맑은 고딕"/>
          <w:b/>
          <w:sz w:val="26"/>
        </w:rPr>
        <w:t>Ⅱ.  기능별 빅데이터 분석 명세서</w:t>
      </w:r>
    </w:p>
    <w:p/>
    <w:tbl>
      <w:tblPr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9639" w:type="dxa"/>
      </w:tblPr>
      <w:tblGrid>
        <w:gridCol w:w="1843"/>
        <w:gridCol w:w="7796"/>
      </w:tblGrid>
      <w:tr>
        <w:trPr>
          <w:cantSplit/>
          <w:tblHeader/>
        </w:trPr>
        <w:tc>
          <w:tcPr>
            <w:shd w:val="clear" w:color="auto" w:fill="D9D9D9"/>
            <w:tcW w:w="1843" w:type="dxa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기능명</w:t>
            </w:r>
          </w:p>
        </w:tc>
        <w:tc>
          <w:tcPr>
            <w:shd w:val="clear" w:color="auto" w:fill="FFFFFF"/>
            <w:tcW w:w="7796" w:type="dxa"/>
            <w:tcMar>
              <w:top w:w="90" w:type="dxa"/>
              <w:bottom w:w="90" w:type="dxa"/>
              <w:left w:w="130" w:type="dxa"/>
              <w:right w:w="113" w:type="dxa"/>
            </w:tcMar>
          </w:tcPr>
          <w:p>
            <w:r>
              <w:rPr>
                <w:rFonts w:ascii="맑은 고딕" w:hAnsi="맑은 고딕" w:eastAsia="맑은 고딕" w:cs="맑은 고딕"/>
                <w:b w:val="0"/>
                <w:sz w:val="20"/>
              </w:rPr>
              <w:t>외상 유형 및 신체 부위 식별 (의료 대응)</w:t>
            </w:r>
          </w:p>
        </w:tc>
      </w:tr>
      <w:tr>
        <w:trPr>
          <w:cantSplit/>
        </w:trPr>
        <w:tc>
          <w:tcPr>
            <w:gridSpan w:val="2"/>
            <w:shd w:val="clear" w:color="auto" w:fill="D9D9D9"/>
            <w:tcW w:w="9639" w:type="dxa"/>
            <w:tcMar>
              <w:top w:w="90" w:type="dxa"/>
              <w:bottom w:w="90" w:type="dxa"/>
              <w:left w:w="113" w:type="dxa"/>
              <w:right w:w="113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1. 데이터 준비</w:t>
            </w:r>
          </w:p>
        </w:tc>
      </w:tr>
      <w:tr>
        <w:tc>
          <w:tcPr>
            <w:shd w:val="clear" w:color="auto" w:fill="F2F2F2"/>
            <w:tcW w:w="1843" w:type="dxa"/>
            <w:tcMar>
              <w:top w:w="110" w:type="dxa"/>
              <w:bottom w:w="11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데이터 정의</w:t>
            </w:r>
          </w:p>
        </w:tc>
        <w:tc>
          <w:tcPr>
            <w:shd w:val="clear" w:color="auto" w:fill="FFFFFF"/>
            <w:tcW w:w="7796" w:type="dxa"/>
            <w:tcMar>
              <w:top w:w="90" w:type="dxa"/>
              <w:bottom w:w="90" w:type="dxa"/>
              <w:left w:w="130" w:type="dxa"/>
              <w:right w:w="113" w:type="dxa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선박 내 의료 사고 대응용 외상 이미지 데이터</w:t>
            </w:r>
          </w:p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- 외상 유형: 찰과상, 타박상, 화상, 절상, 열상 등</w:t>
            </w:r>
          </w:p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- 신체 부위: 상처가 발생한 위치 정보 포함</w:t>
            </w:r>
          </w:p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- 치료 도구: First Aid Kit 관련 이미지</w:t>
            </w:r>
          </w:p>
        </w:tc>
      </w:tr>
      <w:tr>
        <w:tc>
          <w:tcPr>
            <w:shd w:val="clear" w:color="auto" w:fill="F2F2F2"/>
            <w:tcW w:w="1843" w:type="dxa"/>
            <w:tcMar>
              <w:top w:w="110" w:type="dxa"/>
              <w:bottom w:w="11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데이터</w:t>
              <w:br/>
              <w:t>획득 방법</w:t>
            </w:r>
          </w:p>
        </w:tc>
        <w:tc>
          <w:tcPr>
            <w:shd w:val="clear" w:color="auto" w:fill="FFFFFF"/>
            <w:tcW w:w="7796" w:type="dxa"/>
            <w:tcMar>
              <w:top w:w="90" w:type="dxa"/>
              <w:bottom w:w="90" w:type="dxa"/>
              <w:left w:w="130" w:type="dxa"/>
              <w:right w:w="113" w:type="dxa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1. Kaggle - Wound Classification 및 Segmentation 데이터셋</w:t>
            </w:r>
          </w:p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2. Kaggle - Skin Burn (화상 심도 분석용 특화 데이터)</w:t>
            </w:r>
          </w:p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3. 의료용 해부학 이미지 (신체 부위 학습용 대체 데이터)</w:t>
            </w:r>
          </w:p>
        </w:tc>
      </w:tr>
      <w:tr>
        <w:tc>
          <w:tcPr>
            <w:shd w:val="clear" w:color="auto" w:fill="F2F2F2"/>
            <w:tcW w:w="1843" w:type="dxa"/>
            <w:tcMar>
              <w:top w:w="110" w:type="dxa"/>
              <w:bottom w:w="11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수집 데이터</w:t>
            </w:r>
          </w:p>
        </w:tc>
        <w:tc>
          <w:tcPr>
            <w:shd w:val="clear" w:color="auto" w:fill="FFFFFF"/>
            <w:tcW w:w="7796" w:type="dxa"/>
            <w:tcMar>
              <w:top w:w="90" w:type="dxa"/>
              <w:bottom w:w="90" w:type="dxa"/>
              <w:left w:w="130" w:type="dxa"/>
              <w:right w:w="113" w:type="dxa"/>
            </w:tcMar>
            <w:vAlign w:val="top"/>
          </w:tcPr>
          <w:p/>
          <w:tbl>
            <w:tblPr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W w:w="7536" w:type="dxa"/>
            </w:tblPr>
            <w:tblGrid>
              <w:gridCol w:w="3014"/>
              <w:gridCol w:w="2260"/>
              <w:gridCol w:w="2262"/>
            </w:tblGrid>
            <w:tr>
              <w:trPr>
                <w:cantSplit/>
              </w:trPr>
              <w:tc>
                <w:tcPr>
                  <w:shd w:val="clear" w:color="auto" w:fill="E8E8E8"/>
                  <w:tcW w:w="3014" w:type="dxa"/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/>
                      <w:sz w:val="18"/>
                    </w:rPr>
                    <w:t>데이터셋</w:t>
                  </w:r>
                </w:p>
              </w:tc>
              <w:tc>
                <w:tcPr>
                  <w:shd w:val="clear" w:color="auto" w:fill="E8E8E8"/>
                  <w:tcW w:w="2260" w:type="dxa"/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/>
                      <w:sz w:val="18"/>
                    </w:rPr>
                    <w:t>규모</w:t>
                  </w:r>
                </w:p>
              </w:tc>
              <w:tc>
                <w:tcPr>
                  <w:shd w:val="clear" w:color="auto" w:fill="E8E8E8"/>
                  <w:tcW w:w="2262" w:type="dxa"/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/>
                      <w:sz w:val="18"/>
                    </w:rPr>
                    <w:t>핵심 용도</w:t>
                  </w:r>
                </w:p>
              </w:tc>
            </w:tr>
            <w:tr>
              <w:trPr>
                <w:cantSplit/>
              </w:trPr>
              <w:tc>
                <w:tcPr>
                  <w:tcW w:w="3014" w:type="dx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 w:val="0"/>
                      <w:sz w:val="18"/>
                    </w:rPr>
                    <w:t>Wound Classification</w:t>
                  </w:r>
                </w:p>
              </w:tc>
              <w:tc>
                <w:tcPr>
                  <w:tcW w:w="2260" w:type="dx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 w:val="0"/>
                      <w:sz w:val="18"/>
                    </w:rPr>
                    <w:t>2,000장+</w:t>
                  </w:r>
                </w:p>
              </w:tc>
              <w:tc>
                <w:tcPr>
                  <w:tcW w:w="2262" w:type="dx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 w:val="0"/>
                      <w:sz w:val="18"/>
                    </w:rPr>
                    <w:t>상처 종류 식별</w:t>
                  </w:r>
                </w:p>
              </w:tc>
            </w:tr>
            <w:tr>
              <w:trPr>
                <w:cantSplit/>
              </w:trPr>
              <w:tc>
                <w:tcPr>
                  <w:tcW w:w="3014" w:type="dx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 w:val="0"/>
                      <w:sz w:val="18"/>
                    </w:rPr>
                    <w:t>Wound Segmentation</w:t>
                  </w:r>
                </w:p>
              </w:tc>
              <w:tc>
                <w:tcPr>
                  <w:tcW w:w="2260" w:type="dx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 w:val="0"/>
                      <w:sz w:val="18"/>
                    </w:rPr>
                    <w:t>2,760세트</w:t>
                  </w:r>
                </w:p>
              </w:tc>
              <w:tc>
                <w:tcPr>
                  <w:tcW w:w="2262" w:type="dx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 w:val="0"/>
                      <w:sz w:val="18"/>
                    </w:rPr>
                    <w:t>상처 면적 측정</w:t>
                  </w:r>
                </w:p>
              </w:tc>
            </w:tr>
            <w:tr>
              <w:trPr>
                <w:cantSplit/>
              </w:trPr>
              <w:tc>
                <w:tcPr>
                  <w:tcW w:w="3014" w:type="dx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 w:val="0"/>
                      <w:sz w:val="18"/>
                    </w:rPr>
                    <w:t>Burn Extra</w:t>
                  </w:r>
                </w:p>
              </w:tc>
              <w:tc>
                <w:tcPr>
                  <w:tcW w:w="2260" w:type="dx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 w:val="0"/>
                      <w:sz w:val="18"/>
                    </w:rPr>
                    <w:t>600장+</w:t>
                  </w:r>
                </w:p>
              </w:tc>
              <w:tc>
                <w:tcPr>
                  <w:tcW w:w="2262" w:type="dxa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hAnsi="맑은 고딕" w:eastAsia="맑은 고딕" w:cs="맑은 고딕"/>
                      <w:b w:val="0"/>
                      <w:sz w:val="18"/>
                    </w:rPr>
                    <w:t>화상 중증도 판정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gridSpan w:val="2"/>
            <w:shd w:val="clear" w:color="auto" w:fill="D9D9D9"/>
            <w:tcW w:w="9639" w:type="dxa"/>
            <w:tcMar>
              <w:top w:w="90" w:type="dxa"/>
              <w:bottom w:w="90" w:type="dxa"/>
              <w:left w:w="113" w:type="dxa"/>
              <w:right w:w="113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2. 전처리</w:t>
            </w:r>
          </w:p>
        </w:tc>
      </w:tr>
      <w:tr>
        <w:trPr>
          <w:cantSplit/>
        </w:trPr>
        <w:tc>
          <w:tcPr>
            <w:shd w:val="clear" w:color="auto" w:fill="F2F2F2"/>
            <w:tcW w:w="1843" w:type="dxa"/>
            <w:tcMar>
              <w:top w:w="110" w:type="dxa"/>
              <w:bottom w:w="11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전처리 과정</w:t>
            </w:r>
          </w:p>
        </w:tc>
        <w:tc>
          <w:tcPr>
            <w:shd w:val="clear" w:color="auto" w:fill="FFFFFF"/>
            <w:tcW w:w="7796" w:type="dxa"/>
            <w:tcMar>
              <w:top w:w="90" w:type="dxa"/>
              <w:bottom w:w="90" w:type="dxa"/>
              <w:left w:w="130" w:type="dxa"/>
              <w:right w:w="113" w:type="dxa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1) 리사이징 (224x224)</w:t>
            </w:r>
          </w:p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2) 상처 영역 마스킹 (Segmentation)</w:t>
            </w:r>
          </w:p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3) 신체 부위별 라벨링 정규화</w:t>
            </w:r>
          </w:p>
        </w:tc>
      </w:tr>
      <w:tr>
        <w:trPr>
          <w:cantSplit/>
        </w:trPr>
        <w:tc>
          <w:tcPr>
            <w:gridSpan w:val="2"/>
            <w:shd w:val="clear" w:color="auto" w:fill="D9D9D9"/>
            <w:tcW w:w="9639" w:type="dxa"/>
            <w:tcMar>
              <w:top w:w="90" w:type="dxa"/>
              <w:bottom w:w="90" w:type="dxa"/>
              <w:left w:w="113" w:type="dxa"/>
              <w:right w:w="113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3. 데이터 분석</w:t>
            </w:r>
          </w:p>
        </w:tc>
      </w:tr>
      <w:tr>
        <w:trPr>
          <w:cantSplit/>
        </w:trPr>
        <w:tc>
          <w:tcPr>
            <w:shd w:val="clear" w:color="auto" w:fill="F2F2F2"/>
            <w:tcW w:w="1843" w:type="dxa"/>
            <w:tcMar>
              <w:top w:w="110" w:type="dxa"/>
              <w:bottom w:w="11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데이터</w:t>
              <w:br/>
              <w:t>분석 목표</w:t>
            </w:r>
          </w:p>
        </w:tc>
        <w:tc>
          <w:tcPr>
            <w:shd w:val="clear" w:color="auto" w:fill="FFFFFF"/>
            <w:tcW w:w="7796" w:type="dxa"/>
            <w:tcMar>
              <w:top w:w="90" w:type="dxa"/>
              <w:bottom w:w="90" w:type="dxa"/>
              <w:left w:w="130" w:type="dxa"/>
              <w:right w:w="113" w:type="dxa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상처 유형과 부위를 동시에 분석하여 적절한 응급처치 도구(Kit) 권고</w:t>
            </w:r>
          </w:p>
        </w:tc>
      </w:tr>
      <w:tr>
        <w:trPr>
          <w:cantSplit/>
        </w:trPr>
        <w:tc>
          <w:tcPr>
            <w:shd w:val="clear" w:color="auto" w:fill="F2F2F2"/>
            <w:tcW w:w="1843" w:type="dxa"/>
            <w:tcMar>
              <w:top w:w="110" w:type="dxa"/>
              <w:bottom w:w="11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데이터</w:t>
              <w:br/>
              <w:t>분석</w:t>
              <w:br/>
              <w:t>알고리즘</w:t>
            </w:r>
          </w:p>
        </w:tc>
        <w:tc>
          <w:tcPr>
            <w:shd w:val="clear" w:color="auto" w:fill="FFFFFF"/>
            <w:tcW w:w="7796" w:type="dxa"/>
            <w:tcMar>
              <w:top w:w="90" w:type="dxa"/>
              <w:bottom w:w="90" w:type="dxa"/>
              <w:left w:w="130" w:type="dxa"/>
              <w:right w:w="113" w:type="dxa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Multi-Task Learning 기반 MobileNetV3 (Type + Location)</w:t>
            </w:r>
          </w:p>
        </w:tc>
      </w:tr>
      <w:tr>
        <w:trPr>
          <w:cantSplit/>
        </w:trPr>
        <w:tc>
          <w:tcPr>
            <w:gridSpan w:val="2"/>
            <w:shd w:val="clear" w:color="auto" w:fill="D9D9D9"/>
            <w:tcW w:w="9639" w:type="dxa"/>
            <w:tcMar>
              <w:top w:w="90" w:type="dxa"/>
              <w:bottom w:w="90" w:type="dxa"/>
              <w:left w:w="113" w:type="dxa"/>
              <w:right w:w="113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4. 모델 생성 및 학습</w:t>
            </w:r>
          </w:p>
        </w:tc>
      </w:tr>
      <w:tr>
        <w:trPr>
          <w:cantSplit/>
        </w:trPr>
        <w:tc>
          <w:tcPr>
            <w:shd w:val="clear" w:color="auto" w:fill="F2F2F2"/>
            <w:tcW w:w="1843" w:type="dxa"/>
            <w:tcMar>
              <w:top w:w="110" w:type="dxa"/>
              <w:bottom w:w="11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학습 모델</w:t>
            </w:r>
          </w:p>
        </w:tc>
        <w:tc>
          <w:tcPr>
            <w:shd w:val="clear" w:color="auto" w:fill="FFFFFF"/>
            <w:tcW w:w="7796" w:type="dxa"/>
            <w:tcMar>
              <w:top w:w="90" w:type="dxa"/>
              <w:bottom w:w="90" w:type="dxa"/>
              <w:left w:w="130" w:type="dxa"/>
              <w:right w:w="113" w:type="dxa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MobileNetV3-Small (경량화 추론 최적화)</w:t>
            </w:r>
          </w:p>
        </w:tc>
      </w:tr>
      <w:tr>
        <w:trPr>
          <w:cantSplit/>
        </w:trPr>
        <w:tc>
          <w:tcPr>
            <w:gridSpan w:val="2"/>
            <w:shd w:val="clear" w:color="auto" w:fill="D9D9D9"/>
            <w:tcW w:w="9639" w:type="dxa"/>
            <w:tcMar>
              <w:top w:w="90" w:type="dxa"/>
              <w:bottom w:w="90" w:type="dxa"/>
              <w:left w:w="113" w:type="dxa"/>
              <w:right w:w="113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5. 검증</w:t>
            </w:r>
          </w:p>
        </w:tc>
      </w:tr>
      <w:tr>
        <w:trPr>
          <w:cantSplit/>
        </w:trPr>
        <w:tc>
          <w:tcPr>
            <w:shd w:val="clear" w:color="auto" w:fill="F2F2F2"/>
            <w:tcW w:w="1843" w:type="dxa"/>
            <w:tcMar>
              <w:top w:w="110" w:type="dxa"/>
              <w:bottom w:w="11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20"/>
              </w:rPr>
              <w:t>모델링</w:t>
              <w:br/>
              <w:t>검증 방안</w:t>
            </w:r>
          </w:p>
        </w:tc>
        <w:tc>
          <w:tcPr>
            <w:shd w:val="clear" w:color="auto" w:fill="FFFFFF"/>
            <w:tcW w:w="7796" w:type="dxa"/>
            <w:tcMar>
              <w:top w:w="90" w:type="dxa"/>
              <w:bottom w:w="90" w:type="dxa"/>
              <w:left w:w="130" w:type="dxa"/>
              <w:right w:w="113" w:type="dxa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의료사고 대응 적절성 평가 (처치 도구 매칭 정확도)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000000"/>
      </w:pBdr>
    </w:pPr>
    <w:r>
      <w:rPr>
        <w:rFonts w:ascii="맑은 고딕" w:hAnsi="맑은 고딕" w:eastAsia="맑은 고딕" w:cs="맑은 고딕"/>
        <w:b w:val="0"/>
        <w:sz w:val="18"/>
      </w:rPr>
      <w:t>MDTS 프로젝트  빅데이터 분석 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