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D9" w:rsidRPr="00B12BD9" w:rsidRDefault="00B12BD9">
      <w:pPr>
        <w:rPr>
          <w:rFonts w:eastAsia="SimSun"/>
          <w:b/>
          <w:lang w:eastAsia="zh-CN"/>
        </w:rPr>
      </w:pPr>
      <w:r>
        <w:rPr>
          <w:rFonts w:eastAsia="SimSun" w:hint="eastAsia"/>
          <w:lang w:eastAsia="zh-CN"/>
        </w:rPr>
        <w:t xml:space="preserve">                </w:t>
      </w:r>
      <w:r w:rsidRPr="00B12BD9">
        <w:rPr>
          <w:rFonts w:eastAsia="SimSun" w:hint="eastAsia"/>
          <w:b/>
          <w:lang w:eastAsia="zh-CN"/>
        </w:rPr>
        <w:t xml:space="preserve"> H184 </w:t>
      </w:r>
      <w:r w:rsidRPr="00B12BD9">
        <w:rPr>
          <w:rFonts w:eastAsia="SimSun" w:hint="eastAsia"/>
          <w:b/>
          <w:lang w:eastAsia="zh-CN"/>
        </w:rPr>
        <w:t>烤盤改模圖</w:t>
      </w:r>
    </w:p>
    <w:p w:rsidR="00B12BD9" w:rsidRPr="00B12BD9" w:rsidRDefault="00B12BD9" w:rsidP="00B12BD9">
      <w:pPr>
        <w:pStyle w:val="a5"/>
        <w:numPr>
          <w:ilvl w:val="0"/>
          <w:numId w:val="6"/>
        </w:numPr>
        <w:ind w:leftChars="0"/>
        <w:rPr>
          <w:rFonts w:eastAsia="SimSun"/>
          <w:b/>
          <w:lang w:eastAsia="zh-CN"/>
        </w:rPr>
      </w:pPr>
      <w:r w:rsidRPr="00B12BD9">
        <w:rPr>
          <w:rFonts w:eastAsia="SimSun" w:hint="eastAsia"/>
          <w:b/>
          <w:lang w:eastAsia="zh-CN"/>
        </w:rPr>
        <w:t>上烤盤</w:t>
      </w:r>
    </w:p>
    <w:p w:rsidR="00B12BD9" w:rsidRDefault="007A00C2">
      <w:pPr>
        <w:rPr>
          <w:rFonts w:eastAsia="SimSun"/>
          <w:lang w:eastAsia="zh-CN"/>
        </w:rPr>
      </w:pPr>
      <w:r>
        <w:rPr>
          <w:rFonts w:eastAsia="SimSun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195pt;margin-top:50.4pt;width:149.4pt;height:31.8pt;z-index:251658240" adj="-5205,56309">
            <v:textbox>
              <w:txbxContent>
                <w:p w:rsidR="00B12BD9" w:rsidRPr="00B12BD9" w:rsidRDefault="00B12BD9" w:rsidP="00B12BD9">
                  <w:pPr>
                    <w:pStyle w:val="a5"/>
                    <w:numPr>
                      <w:ilvl w:val="0"/>
                      <w:numId w:val="2"/>
                    </w:numPr>
                    <w:ind w:leftChars="0"/>
                    <w:rPr>
                      <w:rFonts w:eastAsia="SimSun"/>
                      <w:lang w:eastAsia="zh-CN"/>
                    </w:rPr>
                  </w:pPr>
                  <w:r w:rsidRPr="00B12BD9">
                    <w:rPr>
                      <w:rFonts w:eastAsia="SimSun" w:hint="eastAsia"/>
                      <w:lang w:eastAsia="zh-CN"/>
                    </w:rPr>
                    <w:t>地線鎖柱加地線標示</w:t>
                  </w:r>
                </w:p>
              </w:txbxContent>
            </v:textbox>
          </v:shape>
        </w:pict>
      </w:r>
      <w:r w:rsidR="00B12BD9" w:rsidRPr="00B12BD9">
        <w:rPr>
          <w:rFonts w:eastAsia="SimSun"/>
          <w:noProof/>
        </w:rPr>
        <w:drawing>
          <wp:inline distT="0" distB="0" distL="0" distR="0">
            <wp:extent cx="4095750" cy="2407920"/>
            <wp:effectExtent l="19050" t="0" r="0" b="0"/>
            <wp:docPr id="6" name="圖片 2" descr="C:\Documents and Settings\tkl\桌面\H184改模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kl\桌面\H184改模\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162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BD9" w:rsidRDefault="007A00C2">
      <w:pPr>
        <w:rPr>
          <w:rFonts w:eastAsia="SimSun"/>
          <w:lang w:eastAsia="zh-CN"/>
        </w:rPr>
      </w:pPr>
      <w:r>
        <w:rPr>
          <w:rFonts w:eastAsia="SimSun"/>
          <w:noProof/>
        </w:rPr>
        <w:pict>
          <v:shape id="_x0000_s1027" type="#_x0000_t61" style="position:absolute;margin-left:189pt;margin-top:7.8pt;width:155.4pt;height:44.4pt;z-index:251659264" adj="-5004,40330">
            <v:textbox>
              <w:txbxContent>
                <w:p w:rsidR="00B12BD9" w:rsidRPr="00B12BD9" w:rsidRDefault="00B12BD9" w:rsidP="00B12BD9">
                  <w:pPr>
                    <w:pStyle w:val="a5"/>
                    <w:numPr>
                      <w:ilvl w:val="0"/>
                      <w:numId w:val="2"/>
                    </w:numPr>
                    <w:ind w:leftChars="0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沖壓電熱管防呆柱子，漏開，補上。</w:t>
                  </w:r>
                </w:p>
              </w:txbxContent>
            </v:textbox>
          </v:shape>
        </w:pict>
      </w:r>
    </w:p>
    <w:p w:rsidR="00B12BD9" w:rsidRDefault="00B12BD9">
      <w:pPr>
        <w:rPr>
          <w:rFonts w:eastAsia="SimSun"/>
          <w:lang w:eastAsia="zh-CN"/>
        </w:rPr>
      </w:pPr>
      <w:r w:rsidRPr="00B12BD9">
        <w:rPr>
          <w:rFonts w:eastAsia="SimSun"/>
          <w:noProof/>
        </w:rPr>
        <w:drawing>
          <wp:inline distT="0" distB="0" distL="0" distR="0">
            <wp:extent cx="4095750" cy="2760505"/>
            <wp:effectExtent l="19050" t="0" r="0" b="0"/>
            <wp:docPr id="7" name="圖片 1" descr="C:\Documents and Settings\tkl\桌面\H184改模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kl\桌面\H184改模\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8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6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BD9" w:rsidRPr="00B12BD9" w:rsidRDefault="00B12BD9">
      <w:pPr>
        <w:rPr>
          <w:rFonts w:eastAsia="SimSun"/>
          <w:b/>
          <w:lang w:eastAsia="zh-CN"/>
        </w:rPr>
      </w:pPr>
      <w:r w:rsidRPr="00B12BD9">
        <w:rPr>
          <w:rFonts w:eastAsia="SimSun" w:hint="eastAsia"/>
          <w:b/>
          <w:lang w:eastAsia="zh-CN"/>
        </w:rPr>
        <w:t>二</w:t>
      </w:r>
      <w:r w:rsidRPr="00B12BD9">
        <w:rPr>
          <w:rFonts w:eastAsia="SimSun" w:hint="eastAsia"/>
          <w:b/>
          <w:lang w:eastAsia="zh-CN"/>
        </w:rPr>
        <w:t xml:space="preserve">. </w:t>
      </w:r>
      <w:r w:rsidRPr="00B12BD9">
        <w:rPr>
          <w:rFonts w:eastAsia="SimSun" w:hint="eastAsia"/>
          <w:b/>
          <w:lang w:eastAsia="zh-CN"/>
        </w:rPr>
        <w:t>下烤盤</w:t>
      </w:r>
    </w:p>
    <w:p w:rsidR="00B12BD9" w:rsidRDefault="007A00C2">
      <w:pPr>
        <w:rPr>
          <w:rFonts w:eastAsia="SimSun"/>
          <w:lang w:eastAsia="zh-CN"/>
        </w:rPr>
      </w:pPr>
      <w:r>
        <w:rPr>
          <w:rFonts w:eastAsia="SimSun"/>
          <w:noProof/>
        </w:rPr>
        <w:pict>
          <v:shape id="_x0000_s1030" type="#_x0000_t61" style="position:absolute;margin-left:220.2pt;margin-top:103.2pt;width:149.4pt;height:31.8pt;z-index:251662336" adj="-6246,55902">
            <v:textbox>
              <w:txbxContent>
                <w:p w:rsidR="00B12BD9" w:rsidRPr="00640FDC" w:rsidRDefault="00B12BD9" w:rsidP="00640FDC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eastAsia="SimSun"/>
                      <w:lang w:eastAsia="zh-CN"/>
                    </w:rPr>
                  </w:pPr>
                  <w:r w:rsidRPr="00640FDC">
                    <w:rPr>
                      <w:rFonts w:eastAsia="SimSun" w:hint="eastAsia"/>
                      <w:lang w:eastAsia="zh-CN"/>
                    </w:rPr>
                    <w:t>保險絲加兩定位筋。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_x0000_s1029" type="#_x0000_t61" style="position:absolute;margin-left:168.6pt;margin-top:33pt;width:149.4pt;height:31.8pt;z-index:251661312" adj="-10063,51419">
            <v:textbox>
              <w:txbxContent>
                <w:p w:rsidR="00B12BD9" w:rsidRPr="00640FDC" w:rsidRDefault="00640FDC" w:rsidP="00640FDC">
                  <w:pPr>
                    <w:rPr>
                      <w:rFonts w:eastAsia="SimSun"/>
                      <w:lang w:eastAsia="zh-CN"/>
                    </w:rPr>
                  </w:pPr>
                  <w:r w:rsidRPr="00640FDC">
                    <w:rPr>
                      <w:rFonts w:eastAsia="SimSun" w:hint="eastAsia"/>
                      <w:lang w:eastAsia="zh-CN"/>
                    </w:rPr>
                    <w:t>3.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</w:t>
                  </w:r>
                  <w:r w:rsidR="00B12BD9" w:rsidRPr="00640FDC">
                    <w:rPr>
                      <w:rFonts w:eastAsia="SimSun" w:hint="eastAsia"/>
                      <w:lang w:eastAsia="zh-CN"/>
                    </w:rPr>
                    <w:t>地線鎖柱加地線標示</w:t>
                  </w:r>
                  <w:r w:rsidR="00B12BD9" w:rsidRPr="00640FDC">
                    <w:rPr>
                      <w:rFonts w:eastAsia="SimSun" w:hint="eastAsia"/>
                      <w:lang w:eastAsia="zh-CN"/>
                    </w:rPr>
                    <w:t>.</w:t>
                  </w:r>
                </w:p>
              </w:txbxContent>
            </v:textbox>
          </v:shape>
        </w:pict>
      </w:r>
      <w:r w:rsidR="00B12BD9" w:rsidRPr="00B12BD9">
        <w:rPr>
          <w:rFonts w:eastAsia="SimSun"/>
          <w:noProof/>
        </w:rPr>
        <w:drawing>
          <wp:inline distT="0" distB="0" distL="0" distR="0">
            <wp:extent cx="3276600" cy="3093720"/>
            <wp:effectExtent l="19050" t="0" r="0" b="0"/>
            <wp:docPr id="8" name="圖片 4" descr="C:\Documents and Settings\tkl\桌面\H184改模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kl\桌面\H184改模\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91" w:rsidRPr="00B12BD9" w:rsidRDefault="00640FDC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pict>
          <v:shape id="_x0000_s1036" type="#_x0000_t61" style="position:absolute;margin-left:164.4pt;margin-top:688.8pt;width:198pt;height:29.4pt;z-index:251667456" adj="262,-31224">
            <v:textbox>
              <w:txbxContent>
                <w:p w:rsidR="00640FDC" w:rsidRPr="00640FDC" w:rsidRDefault="00640FDC" w:rsidP="00640FDC">
                  <w:pPr>
                    <w:pStyle w:val="a5"/>
                    <w:numPr>
                      <w:ilvl w:val="0"/>
                      <w:numId w:val="10"/>
                    </w:numPr>
                    <w:ind w:leftChars="0"/>
                    <w:rPr>
                      <w:rFonts w:eastAsia="SimSun"/>
                    </w:rPr>
                  </w:pPr>
                  <w:r w:rsidRPr="00640FDC">
                    <w:rPr>
                      <w:rFonts w:eastAsia="SimSun" w:hint="eastAsia"/>
                    </w:rPr>
                    <w:t>成型原因，此三個面加厚</w:t>
                  </w:r>
                  <w:r w:rsidRPr="00640FDC">
                    <w:rPr>
                      <w:rFonts w:eastAsia="SimSun" w:hint="eastAsia"/>
                    </w:rPr>
                    <w:t>0.5MM</w:t>
                  </w:r>
                </w:p>
              </w:txbxContent>
            </v:textbox>
          </v:shape>
        </w:pict>
      </w:r>
      <w:r w:rsidR="00152A09">
        <w:rPr>
          <w:rFonts w:eastAsia="SimSun"/>
          <w:noProof/>
        </w:rPr>
        <w:pict>
          <v:shape id="_x0000_s1031" type="#_x0000_t61" style="position:absolute;margin-left:132pt;margin-top:306.6pt;width:198pt;height:29.4pt;z-index:251663360" adj="6873,19469">
            <v:textbox>
              <w:txbxContent>
                <w:p w:rsidR="00B12BD9" w:rsidRPr="00640FDC" w:rsidRDefault="00B12BD9" w:rsidP="00640FDC">
                  <w:pPr>
                    <w:pStyle w:val="a5"/>
                    <w:numPr>
                      <w:ilvl w:val="0"/>
                      <w:numId w:val="9"/>
                    </w:numPr>
                    <w:ind w:leftChars="0"/>
                    <w:rPr>
                      <w:rFonts w:eastAsia="SimSun"/>
                    </w:rPr>
                  </w:pPr>
                  <w:r w:rsidRPr="00640FDC">
                    <w:rPr>
                      <w:rFonts w:eastAsia="SimSun" w:hint="eastAsia"/>
                    </w:rPr>
                    <w:t>成型原因，此三個面加厚</w:t>
                  </w:r>
                  <w:r w:rsidR="00152A09" w:rsidRPr="00640FDC">
                    <w:rPr>
                      <w:rFonts w:eastAsia="SimSun" w:hint="eastAsia"/>
                    </w:rPr>
                    <w:t>0.5MM</w:t>
                  </w:r>
                </w:p>
              </w:txbxContent>
            </v:textbox>
          </v:shape>
        </w:pict>
      </w:r>
      <w:r w:rsidR="007A00C2">
        <w:rPr>
          <w:rFonts w:eastAsia="SimSu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7pt;margin-top:336pt;width:119.4pt;height:79.2pt;z-index:251666432" o:connectortype="straight" strokecolor="red">
            <v:stroke endarrow="block"/>
          </v:shape>
        </w:pict>
      </w:r>
      <w:r w:rsidR="007A00C2">
        <w:rPr>
          <w:rFonts w:eastAsia="SimSun"/>
          <w:noProof/>
        </w:rPr>
        <w:pict>
          <v:shape id="_x0000_s1033" type="#_x0000_t32" style="position:absolute;margin-left:96.6pt;margin-top:336pt;width:107.4pt;height:27pt;flip:x;z-index:251665408" o:connectortype="straight" strokecolor="red">
            <v:stroke endarrow="block"/>
          </v:shape>
        </w:pict>
      </w:r>
      <w:r w:rsidR="007A00C2">
        <w:rPr>
          <w:rFonts w:eastAsia="SimSun"/>
          <w:noProof/>
        </w:rPr>
        <w:pict>
          <v:shape id="_x0000_s1032" type="#_x0000_t32" style="position:absolute;margin-left:204pt;margin-top:336pt;width:3pt;height:75pt;flip:x;z-index:251664384" o:connectortype="straight" strokecolor="red">
            <v:stroke endarrow="block"/>
          </v:shape>
        </w:pict>
      </w:r>
      <w:r w:rsidR="007A00C2">
        <w:rPr>
          <w:rFonts w:eastAsia="SimSun"/>
          <w:noProof/>
        </w:rPr>
        <w:pict>
          <v:shape id="_x0000_s1028" type="#_x0000_t61" style="position:absolute;margin-left:210.6pt;margin-top:128.4pt;width:155.4pt;height:44.4pt;z-index:251660288" adj="-5004,40330">
            <v:textbox>
              <w:txbxContent>
                <w:p w:rsidR="00B12BD9" w:rsidRPr="00640FDC" w:rsidRDefault="00B12BD9" w:rsidP="00640FDC">
                  <w:pPr>
                    <w:pStyle w:val="a5"/>
                    <w:numPr>
                      <w:ilvl w:val="0"/>
                      <w:numId w:val="8"/>
                    </w:numPr>
                    <w:ind w:leftChars="0"/>
                    <w:rPr>
                      <w:rFonts w:eastAsia="SimSun"/>
                    </w:rPr>
                  </w:pPr>
                  <w:r w:rsidRPr="00640FDC">
                    <w:rPr>
                      <w:rFonts w:eastAsia="SimSun" w:hint="eastAsia"/>
                    </w:rPr>
                    <w:t>沖壓電熱管防呆柱子，漏開，補上。</w:t>
                  </w:r>
                </w:p>
              </w:txbxContent>
            </v:textbox>
          </v:shape>
        </w:pict>
      </w:r>
      <w:r w:rsidR="00B12BD9">
        <w:rPr>
          <w:rFonts w:eastAsia="SimSun"/>
          <w:noProof/>
        </w:rPr>
        <w:drawing>
          <wp:inline distT="0" distB="0" distL="0" distR="0">
            <wp:extent cx="4236720" cy="3627120"/>
            <wp:effectExtent l="19050" t="0" r="0" b="0"/>
            <wp:docPr id="5" name="圖片 5" descr="C:\Documents and Settings\tkl\桌面\H184改模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kl\桌面\H184改模\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BD9">
        <w:rPr>
          <w:rFonts w:eastAsia="SimSun"/>
          <w:noProof/>
        </w:rPr>
        <w:drawing>
          <wp:inline distT="0" distB="0" distL="0" distR="0">
            <wp:extent cx="5227320" cy="3322320"/>
            <wp:effectExtent l="19050" t="0" r="0" b="0"/>
            <wp:docPr id="3" name="圖片 3" descr="C:\Documents and Settings\tkl\桌面\H184改模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kl\桌面\H184改模\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FDC">
        <w:rPr>
          <w:rFonts w:eastAsia="SimSun"/>
          <w:lang w:eastAsia="zh-CN"/>
        </w:rPr>
        <w:drawing>
          <wp:inline distT="0" distB="0" distL="0" distR="0">
            <wp:extent cx="3539490" cy="2269825"/>
            <wp:effectExtent l="19050" t="0" r="3810" b="0"/>
            <wp:docPr id="9" name="圖片 2" descr="C:\Documents and Settings\tkl\桌面\H184改模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kl\桌面\H184改模\0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87" cy="227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SimSun"/>
          <w:noProof/>
        </w:rPr>
        <w:lastRenderedPageBreak/>
        <w:pict>
          <v:shape id="_x0000_s1039" type="#_x0000_t32" style="position:absolute;margin-left:81.6pt;margin-top:225pt;width:135.6pt;height:50.4pt;flip:x y;z-index:251670528;mso-position-horizontal-relative:text;mso-position-vertical-relative:text" o:connectortype="straight" strokecolor="red">
            <v:stroke endarrow="block"/>
          </v:shape>
        </w:pict>
      </w:r>
      <w:r>
        <w:rPr>
          <w:rFonts w:eastAsia="SimSun"/>
          <w:noProof/>
        </w:rPr>
        <w:pict>
          <v:shape id="_x0000_s1037" type="#_x0000_t61" style="position:absolute;margin-left:195pt;margin-top:275.4pt;width:198pt;height:29.4pt;z-index:251668480;mso-position-horizontal-relative:text;mso-position-vertical-relative:text" adj="8705,514">
            <v:textbox>
              <w:txbxContent>
                <w:p w:rsidR="00640FDC" w:rsidRPr="00640FDC" w:rsidRDefault="00640FDC" w:rsidP="00640FDC">
                  <w:pPr>
                    <w:pStyle w:val="a5"/>
                    <w:numPr>
                      <w:ilvl w:val="0"/>
                      <w:numId w:val="10"/>
                    </w:numPr>
                    <w:ind w:leftChars="0"/>
                    <w:rPr>
                      <w:rFonts w:eastAsia="SimSun"/>
                    </w:rPr>
                  </w:pPr>
                  <w:r w:rsidRPr="00640FDC">
                    <w:rPr>
                      <w:rFonts w:eastAsia="SimSun" w:hint="eastAsia"/>
                    </w:rPr>
                    <w:t>成型原因，此三個面加厚</w:t>
                  </w:r>
                  <w:r w:rsidRPr="00640FDC">
                    <w:rPr>
                      <w:rFonts w:eastAsia="SimSun" w:hint="eastAsia"/>
                    </w:rPr>
                    <w:t>0.</w:t>
                  </w:r>
                  <w:r>
                    <w:rPr>
                      <w:rFonts w:eastAsia="SimSun" w:hint="eastAsia"/>
                    </w:rPr>
                    <w:t>3</w:t>
                  </w:r>
                  <w:r w:rsidRPr="00640FDC">
                    <w:rPr>
                      <w:rFonts w:eastAsia="SimSun" w:hint="eastAsia"/>
                    </w:rPr>
                    <w:t>MM</w:t>
                  </w:r>
                </w:p>
              </w:txbxContent>
            </v:textbox>
          </v:shape>
        </w:pict>
      </w:r>
      <w:r w:rsidR="00152A09">
        <w:rPr>
          <w:rFonts w:eastAsia="SimSun"/>
          <w:noProof/>
        </w:rPr>
        <w:drawing>
          <wp:inline distT="0" distB="0" distL="0" distR="0">
            <wp:extent cx="3360420" cy="3649980"/>
            <wp:effectExtent l="19050" t="0" r="0" b="0"/>
            <wp:docPr id="4" name="圖片 3" descr="C:\Documents and Settings\tkl\桌面\H184改模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kl\桌面\H184改模\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SimSun"/>
          <w:noProof/>
        </w:rPr>
        <w:pict>
          <v:shape id="_x0000_s1040" type="#_x0000_t61" style="position:absolute;margin-left:179.4pt;margin-top:495pt;width:150pt;height:29.4pt;z-index:251671552;mso-position-horizontal-relative:text;mso-position-vertical-relative:text" adj="-10195,-62522">
            <v:textbox>
              <w:txbxContent>
                <w:p w:rsidR="00640FDC" w:rsidRPr="00640FDC" w:rsidRDefault="00640FDC" w:rsidP="00640FDC">
                  <w:pPr>
                    <w:pStyle w:val="a5"/>
                    <w:numPr>
                      <w:ilvl w:val="0"/>
                      <w:numId w:val="10"/>
                    </w:numPr>
                    <w:ind w:leftChars="0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此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R </w:t>
                  </w:r>
                  <w:r>
                    <w:rPr>
                      <w:rFonts w:eastAsia="SimSun" w:hint="eastAsia"/>
                      <w:lang w:eastAsia="zh-CN"/>
                    </w:rPr>
                    <w:t>角加大至</w:t>
                  </w:r>
                  <w:r>
                    <w:rPr>
                      <w:rFonts w:eastAsia="SimSun" w:hint="eastAsia"/>
                      <w:lang w:eastAsia="zh-CN"/>
                    </w:rPr>
                    <w:t>R3.0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_x0000_s1038" type="#_x0000_t32" style="position:absolute;margin-left:165.6pt;margin-top:304.8pt;width:51.6pt;height:48.6pt;flip:x;z-index:251669504;mso-position-horizontal-relative:text;mso-position-vertical-relative:text" o:connectortype="straight" strokecolor="red">
            <v:stroke endarrow="block"/>
          </v:shape>
        </w:pict>
      </w:r>
      <w:r w:rsidR="00152A09">
        <w:rPr>
          <w:rFonts w:eastAsia="SimSun"/>
          <w:noProof/>
        </w:rPr>
        <w:drawing>
          <wp:inline distT="0" distB="0" distL="0" distR="0">
            <wp:extent cx="3337560" cy="3688080"/>
            <wp:effectExtent l="19050" t="0" r="0" b="0"/>
            <wp:docPr id="1" name="圖片 1" descr="C:\Documents and Settings\tkl\桌面\H184改模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kl\桌面\H184改模\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191" w:rsidRPr="00B12BD9" w:rsidSect="00B12BD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45A" w:rsidRDefault="00D8545A" w:rsidP="00152A09">
      <w:r>
        <w:separator/>
      </w:r>
    </w:p>
  </w:endnote>
  <w:endnote w:type="continuationSeparator" w:id="1">
    <w:p w:rsidR="00D8545A" w:rsidRDefault="00D8545A" w:rsidP="00152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45A" w:rsidRDefault="00D8545A" w:rsidP="00152A09">
      <w:r>
        <w:separator/>
      </w:r>
    </w:p>
  </w:footnote>
  <w:footnote w:type="continuationSeparator" w:id="1">
    <w:p w:rsidR="00D8545A" w:rsidRDefault="00D8545A" w:rsidP="00152A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480"/>
    <w:multiLevelType w:val="hybridMultilevel"/>
    <w:tmpl w:val="9A88C2F6"/>
    <w:lvl w:ilvl="0" w:tplc="CF660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083685"/>
    <w:multiLevelType w:val="hybridMultilevel"/>
    <w:tmpl w:val="A7701584"/>
    <w:lvl w:ilvl="0" w:tplc="B03682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E5FAB"/>
    <w:multiLevelType w:val="hybridMultilevel"/>
    <w:tmpl w:val="58A658B6"/>
    <w:lvl w:ilvl="0" w:tplc="22DA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33774D"/>
    <w:multiLevelType w:val="hybridMultilevel"/>
    <w:tmpl w:val="A38017D4"/>
    <w:lvl w:ilvl="0" w:tplc="6770A9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D470AF"/>
    <w:multiLevelType w:val="hybridMultilevel"/>
    <w:tmpl w:val="02C47938"/>
    <w:lvl w:ilvl="0" w:tplc="635E6B5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E316EA"/>
    <w:multiLevelType w:val="hybridMultilevel"/>
    <w:tmpl w:val="28E8CF14"/>
    <w:lvl w:ilvl="0" w:tplc="4154C76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B405A8"/>
    <w:multiLevelType w:val="hybridMultilevel"/>
    <w:tmpl w:val="9D86A092"/>
    <w:lvl w:ilvl="0" w:tplc="6206EC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057DA2"/>
    <w:multiLevelType w:val="hybridMultilevel"/>
    <w:tmpl w:val="D2D6D386"/>
    <w:lvl w:ilvl="0" w:tplc="3E72FA4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C71238"/>
    <w:multiLevelType w:val="hybridMultilevel"/>
    <w:tmpl w:val="CBAE8D40"/>
    <w:lvl w:ilvl="0" w:tplc="FFB44D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C343542"/>
    <w:multiLevelType w:val="hybridMultilevel"/>
    <w:tmpl w:val="A74815FE"/>
    <w:lvl w:ilvl="0" w:tplc="7174C9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BD9"/>
    <w:rsid w:val="00152A09"/>
    <w:rsid w:val="00233191"/>
    <w:rsid w:val="004A5B8B"/>
    <w:rsid w:val="00640FDC"/>
    <w:rsid w:val="007A00C2"/>
    <w:rsid w:val="00B12BD9"/>
    <w:rsid w:val="00D8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30"/>
        <o:r id="V:Rule4" type="callout" idref="#_x0000_s1029"/>
        <o:r id="V:Rule8" type="callout" idref="#_x0000_s1031"/>
        <o:r id="V:Rule9" type="callout" idref="#_x0000_s1028"/>
        <o:r id="V:Rule10" type="connector" idref="#_x0000_s1033"/>
        <o:r id="V:Rule11" type="connector" idref="#_x0000_s1034"/>
        <o:r id="V:Rule12" type="connector" idref="#_x0000_s1032"/>
        <o:r id="V:Rule13" type="callout" idref="#_x0000_s1036"/>
        <o:r id="V:Rule14" type="callout" idref="#_x0000_s1037"/>
        <o:r id="V:Rule16" type="connector" idref="#_x0000_s1038"/>
        <o:r id="V:Rule17" type="connector" idref="#_x0000_s1039"/>
        <o:r id="V:Rule18" type="callout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2BD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12BD9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152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52A0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52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52A0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</Words>
  <Characters>57</Characters>
  <Application>Microsoft Office Word</Application>
  <DocSecurity>0</DocSecurity>
  <Lines>1</Lines>
  <Paragraphs>1</Paragraphs>
  <ScaleCrop>false</ScaleCrop>
  <Company>tkl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tkl</dc:creator>
  <cp:keywords/>
  <dc:description/>
  <cp:lastModifiedBy>tkl</cp:lastModifiedBy>
  <cp:revision>2</cp:revision>
  <dcterms:created xsi:type="dcterms:W3CDTF">2019-05-21T02:06:00Z</dcterms:created>
  <dcterms:modified xsi:type="dcterms:W3CDTF">2019-05-21T05:19:00Z</dcterms:modified>
</cp:coreProperties>
</file>