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exact"/>
        <w:ind w:firstLine="640" w:firstLineChars="200"/>
        <w:rPr>
          <w:rFonts w:hint="eastAsia" w:ascii="黑体" w:hAnsi="Times New Roman" w:eastAsia="黑体" w:cs="Times New Roman"/>
          <w:sz w:val="32"/>
          <w:szCs w:val="32"/>
        </w:rPr>
      </w:pPr>
      <w:bookmarkStart w:id="61" w:name="_GoBack"/>
      <w:bookmarkEnd w:id="61"/>
    </w:p>
    <w:p>
      <w:pPr>
        <w:spacing w:line="240" w:lineRule="auto"/>
        <w:ind w:firstLine="0" w:firstLineChars="0"/>
        <w:jc w:val="center"/>
        <w:rPr>
          <w:rFonts w:hint="eastAsia" w:ascii="仿宋_GB2312" w:hAnsi="仿宋_GB2312" w:eastAsia="仿宋_GB2312" w:cs="仿宋_GB2312"/>
          <w:b/>
          <w:bCs/>
          <w:sz w:val="84"/>
          <w:szCs w:val="84"/>
        </w:rPr>
      </w:pPr>
    </w:p>
    <w:p>
      <w:pPr>
        <w:keepNext w:val="0"/>
        <w:keepLines w:val="0"/>
        <w:pageBreakBefore w:val="0"/>
        <w:widowControl w:val="0"/>
        <w:tabs>
          <w:tab w:val="left" w:pos="6840"/>
        </w:tabs>
        <w:kinsoku/>
        <w:wordWrap/>
        <w:overflowPunct/>
        <w:topLinePunct w:val="0"/>
        <w:autoSpaceDE/>
        <w:autoSpaceDN/>
        <w:bidi w:val="0"/>
        <w:adjustRightInd/>
        <w:snapToGrid/>
        <w:spacing w:line="240" w:lineRule="auto"/>
        <w:ind w:firstLine="0" w:firstLineChars="0"/>
        <w:jc w:val="center"/>
        <w:textAlignment w:val="auto"/>
        <w:outlineLvl w:val="9"/>
        <w:rPr>
          <w:rFonts w:hint="eastAsia" w:ascii="隶书" w:hAnsi="宋体" w:eastAsia="隶书" w:cs="Times New Roman"/>
          <w:b/>
          <w:sz w:val="84"/>
        </w:rPr>
      </w:pPr>
      <w:r>
        <w:rPr>
          <w:rFonts w:hint="eastAsia" w:ascii="隶书" w:hAnsi="宋体" w:eastAsia="隶书" w:cs="Times New Roman"/>
          <w:b/>
          <w:sz w:val="84"/>
        </w:rPr>
        <w:t>宁德师范学院</w:t>
      </w:r>
    </w:p>
    <w:p>
      <w:pPr>
        <w:keepNext w:val="0"/>
        <w:keepLines w:val="0"/>
        <w:pageBreakBefore w:val="0"/>
        <w:widowControl w:val="0"/>
        <w:tabs>
          <w:tab w:val="left" w:pos="6840"/>
        </w:tabs>
        <w:kinsoku/>
        <w:wordWrap/>
        <w:overflowPunct/>
        <w:topLinePunct w:val="0"/>
        <w:autoSpaceDE/>
        <w:autoSpaceDN/>
        <w:bidi w:val="0"/>
        <w:adjustRightInd/>
        <w:snapToGrid/>
        <w:spacing w:line="240" w:lineRule="auto"/>
        <w:ind w:firstLine="0" w:firstLineChars="0"/>
        <w:jc w:val="center"/>
        <w:textAlignment w:val="auto"/>
        <w:outlineLvl w:val="9"/>
        <w:rPr>
          <w:rFonts w:hint="eastAsia" w:ascii="隶书" w:hAnsi="宋体" w:eastAsia="隶书" w:cs="Times New Roman"/>
          <w:b/>
          <w:sz w:val="84"/>
        </w:rPr>
      </w:pPr>
      <w:r>
        <w:rPr>
          <w:rFonts w:hint="eastAsia" w:ascii="隶书" w:hAnsi="宋体" w:eastAsia="隶书" w:cs="Times New Roman"/>
          <w:b/>
          <w:sz w:val="84"/>
        </w:rPr>
        <w:t>毕业设计(论文)</w:t>
      </w: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仿宋_GB2312"/>
          <w:sz w:val="24"/>
        </w:rPr>
      </w:pP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仿宋_GB2312"/>
          <w:sz w:val="24"/>
        </w:rPr>
      </w:pP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仿宋_GB2312"/>
          <w:sz w:val="24"/>
        </w:rPr>
      </w:pPr>
    </w:p>
    <w:tbl>
      <w:tblPr>
        <w:tblStyle w:val="14"/>
        <w:tblW w:w="8100" w:type="dxa"/>
        <w:tblInd w:w="648" w:type="dxa"/>
        <w:tblLayout w:type="fixed"/>
        <w:tblCellMar>
          <w:top w:w="0" w:type="dxa"/>
          <w:left w:w="108" w:type="dxa"/>
          <w:bottom w:w="0" w:type="dxa"/>
          <w:right w:w="108" w:type="dxa"/>
        </w:tblCellMar>
      </w:tblPr>
      <w:tblGrid>
        <w:gridCol w:w="8100"/>
      </w:tblGrid>
      <w:tr>
        <w:tblPrEx>
          <w:tblLayout w:type="fixed"/>
          <w:tblCellMar>
            <w:top w:w="0" w:type="dxa"/>
            <w:left w:w="108" w:type="dxa"/>
            <w:bottom w:w="0" w:type="dxa"/>
            <w:right w:w="108" w:type="dxa"/>
          </w:tblCellMar>
        </w:tblPrEx>
        <w:tc>
          <w:tcPr>
            <w:tcW w:w="8100" w:type="dxa"/>
            <w:shd w:val="clear" w:color="auto" w:fill="auto"/>
            <w:vAlign w:val="top"/>
          </w:tcPr>
          <w:p>
            <w:pPr>
              <w:spacing w:line="860" w:lineRule="exact"/>
              <w:ind w:firstLine="0" w:firstLineChars="0"/>
              <w:jc w:val="center"/>
              <w:rPr>
                <w:rFonts w:hint="eastAsia" w:ascii="黑体" w:hAnsi="Times New Roman" w:eastAsia="黑体" w:cs="Times New Roman"/>
                <w:sz w:val="52"/>
                <w:szCs w:val="52"/>
              </w:rPr>
            </w:pPr>
            <w:r>
              <w:rPr>
                <w:rFonts w:hint="eastAsia" w:ascii="黑体" w:hAnsi="Times New Roman" w:eastAsia="黑体" w:cs="Times New Roman"/>
                <w:sz w:val="52"/>
                <w:szCs w:val="52"/>
              </w:rPr>
              <w:t>煎烤器压铸模的设计</w:t>
            </w:r>
          </w:p>
        </w:tc>
      </w:tr>
      <w:tr>
        <w:tblPrEx>
          <w:tblLayout w:type="fixed"/>
          <w:tblCellMar>
            <w:top w:w="0" w:type="dxa"/>
            <w:left w:w="108" w:type="dxa"/>
            <w:bottom w:w="0" w:type="dxa"/>
            <w:right w:w="108" w:type="dxa"/>
          </w:tblCellMar>
        </w:tblPrEx>
        <w:tc>
          <w:tcPr>
            <w:tcW w:w="8100" w:type="dxa"/>
            <w:shd w:val="clear" w:color="auto" w:fill="auto"/>
            <w:vAlign w:val="top"/>
          </w:tcPr>
          <w:p>
            <w:pPr>
              <w:spacing w:line="860" w:lineRule="exact"/>
              <w:ind w:firstLine="0" w:firstLineChars="0"/>
              <w:jc w:val="center"/>
              <w:rPr>
                <w:rFonts w:hint="eastAsia" w:ascii="黑体" w:hAnsi="Times New Roman" w:eastAsia="黑体" w:cs="Times New Roman"/>
                <w:sz w:val="52"/>
                <w:szCs w:val="52"/>
              </w:rPr>
            </w:pPr>
          </w:p>
        </w:tc>
      </w:tr>
    </w:tbl>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仿宋_GB2312"/>
          <w:sz w:val="24"/>
        </w:rPr>
      </w:pPr>
    </w:p>
    <w:tbl>
      <w:tblPr>
        <w:tblStyle w:val="14"/>
        <w:tblW w:w="6480" w:type="dxa"/>
        <w:tblInd w:w="1368" w:type="dxa"/>
        <w:tblLayout w:type="fixed"/>
        <w:tblCellMar>
          <w:top w:w="0" w:type="dxa"/>
          <w:left w:w="108" w:type="dxa"/>
          <w:bottom w:w="0" w:type="dxa"/>
          <w:right w:w="108" w:type="dxa"/>
        </w:tblCellMar>
      </w:tblPr>
      <w:tblGrid>
        <w:gridCol w:w="1980"/>
        <w:gridCol w:w="4500"/>
      </w:tblGrid>
      <w:tr>
        <w:tblPrEx>
          <w:tblLayout w:type="fixed"/>
          <w:tblCellMar>
            <w:top w:w="0" w:type="dxa"/>
            <w:left w:w="108" w:type="dxa"/>
            <w:bottom w:w="0" w:type="dxa"/>
            <w:right w:w="108" w:type="dxa"/>
          </w:tblCellMar>
        </w:tblPrEx>
        <w:trPr>
          <w:trHeight w:val="613" w:hRule="atLeast"/>
        </w:trPr>
        <w:tc>
          <w:tcPr>
            <w:tcW w:w="1980" w:type="dxa"/>
            <w:shd w:val="clear" w:color="auto" w:fill="auto"/>
            <w:vAlign w:val="top"/>
          </w:tcPr>
          <w:p>
            <w:pPr>
              <w:spacing w:line="240" w:lineRule="auto"/>
              <w:ind w:firstLine="0" w:firstLineChars="0"/>
              <w:jc w:val="center"/>
              <w:rPr>
                <w:rFonts w:hint="eastAsia" w:ascii="宋体" w:hAnsi="宋体" w:eastAsia="仿宋_GB2312" w:cs="Times New Roman"/>
                <w:b/>
                <w:bCs/>
                <w:spacing w:val="-18"/>
                <w:sz w:val="30"/>
                <w:szCs w:val="30"/>
              </w:rPr>
            </w:pPr>
            <w:r>
              <w:rPr>
                <w:rFonts w:hint="eastAsia" w:ascii="宋体" w:hAnsi="宋体" w:eastAsia="仿宋_GB2312" w:cs="Times New Roman"/>
                <w:b/>
                <w:bCs/>
                <w:spacing w:val="-18"/>
                <w:sz w:val="30"/>
                <w:szCs w:val="30"/>
              </w:rPr>
              <w:t>姓        名</w:t>
            </w:r>
          </w:p>
        </w:tc>
        <w:tc>
          <w:tcPr>
            <w:tcW w:w="4500" w:type="dxa"/>
            <w:tcBorders>
              <w:bottom w:val="single" w:color="auto" w:sz="4" w:space="0"/>
            </w:tcBorders>
            <w:shd w:val="clear" w:color="auto" w:fill="auto"/>
            <w:vAlign w:val="top"/>
          </w:tcPr>
          <w:p>
            <w:pPr>
              <w:spacing w:line="240" w:lineRule="auto"/>
              <w:ind w:firstLine="0" w:firstLineChars="0"/>
              <w:jc w:val="center"/>
              <w:rPr>
                <w:rFonts w:hint="eastAsia" w:ascii="宋体" w:hAnsi="宋体" w:eastAsia="仿宋_GB2312" w:cs="Times New Roman"/>
                <w:b w:val="0"/>
                <w:bCs w:val="0"/>
                <w:spacing w:val="-18"/>
                <w:sz w:val="30"/>
                <w:szCs w:val="30"/>
                <w:lang w:val="en-US" w:eastAsia="zh-CN"/>
              </w:rPr>
            </w:pPr>
            <w:r>
              <w:rPr>
                <w:rFonts w:hint="eastAsia" w:ascii="宋体" w:hAnsi="宋体" w:eastAsia="仿宋_GB2312" w:cs="Times New Roman"/>
                <w:b w:val="0"/>
                <w:bCs w:val="0"/>
                <w:spacing w:val="-18"/>
                <w:sz w:val="30"/>
                <w:szCs w:val="30"/>
                <w:lang w:val="en-US" w:eastAsia="zh-CN"/>
              </w:rPr>
              <w:t>黄隆基</w:t>
            </w:r>
          </w:p>
        </w:tc>
      </w:tr>
      <w:tr>
        <w:tblPrEx>
          <w:tblLayout w:type="fixed"/>
          <w:tblCellMar>
            <w:top w:w="0" w:type="dxa"/>
            <w:left w:w="108" w:type="dxa"/>
            <w:bottom w:w="0" w:type="dxa"/>
            <w:right w:w="108" w:type="dxa"/>
          </w:tblCellMar>
        </w:tblPrEx>
        <w:trPr>
          <w:trHeight w:val="441" w:hRule="atLeast"/>
        </w:trPr>
        <w:tc>
          <w:tcPr>
            <w:tcW w:w="1980" w:type="dxa"/>
            <w:shd w:val="clear" w:color="auto" w:fill="auto"/>
            <w:vAlign w:val="top"/>
          </w:tcPr>
          <w:p>
            <w:pPr>
              <w:spacing w:line="240" w:lineRule="auto"/>
              <w:ind w:firstLine="0" w:firstLineChars="0"/>
              <w:jc w:val="center"/>
              <w:rPr>
                <w:rFonts w:hint="eastAsia" w:ascii="宋体" w:hAnsi="宋体" w:eastAsia="仿宋_GB2312" w:cs="Times New Roman"/>
                <w:b/>
                <w:bCs/>
                <w:spacing w:val="-18"/>
                <w:sz w:val="30"/>
                <w:szCs w:val="30"/>
              </w:rPr>
            </w:pPr>
            <w:r>
              <w:rPr>
                <w:rFonts w:hint="eastAsia" w:ascii="宋体" w:hAnsi="宋体" w:eastAsia="仿宋_GB2312" w:cs="Times New Roman"/>
                <w:b/>
                <w:bCs/>
                <w:spacing w:val="-18"/>
                <w:sz w:val="30"/>
                <w:szCs w:val="30"/>
              </w:rPr>
              <w:t>学        号</w:t>
            </w:r>
          </w:p>
        </w:tc>
        <w:tc>
          <w:tcPr>
            <w:tcW w:w="4500" w:type="dxa"/>
            <w:tcBorders>
              <w:bottom w:val="single" w:color="auto" w:sz="4" w:space="0"/>
            </w:tcBorders>
            <w:shd w:val="clear" w:color="auto" w:fill="auto"/>
            <w:vAlign w:val="top"/>
          </w:tcPr>
          <w:p>
            <w:pPr>
              <w:spacing w:line="240" w:lineRule="auto"/>
              <w:ind w:firstLine="0" w:firstLineChars="0"/>
              <w:jc w:val="center"/>
              <w:rPr>
                <w:rFonts w:hint="eastAsia" w:ascii="宋体" w:hAnsi="宋体" w:eastAsia="仿宋_GB2312" w:cs="Times New Roman"/>
                <w:b w:val="0"/>
                <w:bCs w:val="0"/>
                <w:spacing w:val="-18"/>
                <w:sz w:val="30"/>
                <w:szCs w:val="30"/>
                <w:lang w:val="en-US" w:eastAsia="zh-CN"/>
              </w:rPr>
            </w:pPr>
            <w:r>
              <w:rPr>
                <w:rFonts w:hint="eastAsia" w:ascii="仿宋_GB2312" w:hAnsi="仿宋_GB2312" w:eastAsia="仿宋_GB2312" w:cs="仿宋_GB2312"/>
                <w:b w:val="0"/>
                <w:bCs w:val="0"/>
                <w:spacing w:val="-18"/>
                <w:sz w:val="30"/>
                <w:szCs w:val="30"/>
                <w:lang w:val="en-US" w:eastAsia="zh-CN"/>
              </w:rPr>
              <w:t>20170513150</w:t>
            </w:r>
          </w:p>
        </w:tc>
      </w:tr>
      <w:tr>
        <w:tblPrEx>
          <w:tblLayout w:type="fixed"/>
          <w:tblCellMar>
            <w:top w:w="0" w:type="dxa"/>
            <w:left w:w="108" w:type="dxa"/>
            <w:bottom w:w="0" w:type="dxa"/>
            <w:right w:w="108" w:type="dxa"/>
          </w:tblCellMar>
        </w:tblPrEx>
        <w:trPr>
          <w:trHeight w:val="590" w:hRule="atLeast"/>
        </w:trPr>
        <w:tc>
          <w:tcPr>
            <w:tcW w:w="1980" w:type="dxa"/>
            <w:shd w:val="clear" w:color="auto" w:fill="auto"/>
            <w:vAlign w:val="top"/>
          </w:tcPr>
          <w:p>
            <w:pPr>
              <w:spacing w:line="240" w:lineRule="auto"/>
              <w:ind w:firstLine="0" w:firstLineChars="0"/>
              <w:jc w:val="center"/>
              <w:rPr>
                <w:rFonts w:hint="eastAsia" w:ascii="宋体" w:hAnsi="宋体" w:eastAsia="仿宋_GB2312" w:cs="Times New Roman"/>
                <w:b/>
                <w:bCs/>
                <w:spacing w:val="-18"/>
                <w:sz w:val="30"/>
                <w:szCs w:val="30"/>
              </w:rPr>
            </w:pPr>
            <w:r>
              <w:rPr>
                <w:rFonts w:hint="eastAsia" w:ascii="宋体" w:hAnsi="宋体" w:eastAsia="仿宋_GB2312" w:cs="Times New Roman"/>
                <w:b/>
                <w:bCs/>
                <w:spacing w:val="-18"/>
                <w:sz w:val="30"/>
                <w:szCs w:val="30"/>
              </w:rPr>
              <w:t>专业（班级）</w:t>
            </w:r>
          </w:p>
        </w:tc>
        <w:tc>
          <w:tcPr>
            <w:tcW w:w="4500" w:type="dxa"/>
            <w:tcBorders>
              <w:bottom w:val="single" w:color="auto" w:sz="4" w:space="0"/>
            </w:tcBorders>
            <w:shd w:val="clear" w:color="auto" w:fill="auto"/>
            <w:vAlign w:val="top"/>
          </w:tcPr>
          <w:p>
            <w:pPr>
              <w:spacing w:line="240" w:lineRule="auto"/>
              <w:ind w:firstLine="0" w:firstLineChars="0"/>
              <w:jc w:val="center"/>
              <w:rPr>
                <w:rFonts w:hint="eastAsia" w:ascii="宋体" w:hAnsi="宋体" w:eastAsia="仿宋_GB2312" w:cs="Times New Roman"/>
                <w:b w:val="0"/>
                <w:bCs w:val="0"/>
                <w:spacing w:val="-18"/>
                <w:sz w:val="30"/>
                <w:szCs w:val="30"/>
              </w:rPr>
            </w:pPr>
            <w:r>
              <w:rPr>
                <w:rFonts w:hint="eastAsia" w:ascii="宋体" w:hAnsi="宋体" w:eastAsia="仿宋_GB2312" w:cs="Times New Roman"/>
                <w:b w:val="0"/>
                <w:bCs w:val="0"/>
                <w:spacing w:val="-18"/>
                <w:sz w:val="30"/>
                <w:szCs w:val="30"/>
              </w:rPr>
              <w:t>机械设计制造及其自动化（专升本）</w:t>
            </w:r>
          </w:p>
        </w:tc>
      </w:tr>
      <w:tr>
        <w:tblPrEx>
          <w:tblLayout w:type="fixed"/>
          <w:tblCellMar>
            <w:top w:w="0" w:type="dxa"/>
            <w:left w:w="108" w:type="dxa"/>
            <w:bottom w:w="0" w:type="dxa"/>
            <w:right w:w="108" w:type="dxa"/>
          </w:tblCellMar>
        </w:tblPrEx>
        <w:trPr>
          <w:trHeight w:val="584" w:hRule="atLeast"/>
        </w:trPr>
        <w:tc>
          <w:tcPr>
            <w:tcW w:w="1980" w:type="dxa"/>
            <w:shd w:val="clear" w:color="auto" w:fill="auto"/>
            <w:vAlign w:val="top"/>
          </w:tcPr>
          <w:p>
            <w:pPr>
              <w:spacing w:line="240" w:lineRule="auto"/>
              <w:ind w:firstLine="0" w:firstLineChars="0"/>
              <w:jc w:val="center"/>
              <w:rPr>
                <w:rFonts w:hint="eastAsia" w:ascii="宋体" w:hAnsi="宋体" w:eastAsia="仿宋_GB2312" w:cs="Times New Roman"/>
                <w:b/>
                <w:bCs/>
                <w:spacing w:val="-18"/>
                <w:sz w:val="30"/>
                <w:szCs w:val="30"/>
              </w:rPr>
            </w:pPr>
            <w:r>
              <w:rPr>
                <w:rFonts w:hint="eastAsia" w:ascii="宋体" w:hAnsi="宋体" w:eastAsia="仿宋_GB2312" w:cs="Times New Roman"/>
                <w:b/>
                <w:bCs/>
                <w:spacing w:val="-18"/>
                <w:sz w:val="30"/>
                <w:szCs w:val="30"/>
              </w:rPr>
              <w:t>学       院</w:t>
            </w:r>
          </w:p>
        </w:tc>
        <w:tc>
          <w:tcPr>
            <w:tcW w:w="4500" w:type="dxa"/>
            <w:tcBorders>
              <w:bottom w:val="single" w:color="auto" w:sz="4" w:space="0"/>
            </w:tcBorders>
            <w:shd w:val="clear" w:color="auto" w:fill="auto"/>
            <w:vAlign w:val="top"/>
          </w:tcPr>
          <w:p>
            <w:pPr>
              <w:spacing w:line="240" w:lineRule="auto"/>
              <w:ind w:firstLine="0" w:firstLineChars="0"/>
              <w:jc w:val="center"/>
              <w:rPr>
                <w:rFonts w:hint="eastAsia" w:ascii="宋体" w:hAnsi="宋体" w:eastAsia="仿宋_GB2312" w:cs="Times New Roman"/>
                <w:b w:val="0"/>
                <w:bCs w:val="0"/>
                <w:spacing w:val="-18"/>
                <w:sz w:val="30"/>
                <w:szCs w:val="30"/>
              </w:rPr>
            </w:pPr>
            <w:r>
              <w:rPr>
                <w:rFonts w:hint="eastAsia" w:ascii="宋体" w:hAnsi="宋体" w:eastAsia="仿宋_GB2312" w:cs="Times New Roman"/>
                <w:b w:val="0"/>
                <w:bCs w:val="0"/>
                <w:spacing w:val="-18"/>
                <w:sz w:val="30"/>
                <w:szCs w:val="30"/>
              </w:rPr>
              <w:t>信息与机电工程学院</w:t>
            </w:r>
          </w:p>
        </w:tc>
      </w:tr>
      <w:tr>
        <w:tblPrEx>
          <w:tblLayout w:type="fixed"/>
          <w:tblCellMar>
            <w:top w:w="0" w:type="dxa"/>
            <w:left w:w="108" w:type="dxa"/>
            <w:bottom w:w="0" w:type="dxa"/>
            <w:right w:w="108" w:type="dxa"/>
          </w:tblCellMar>
        </w:tblPrEx>
        <w:trPr>
          <w:trHeight w:val="550" w:hRule="atLeast"/>
        </w:trPr>
        <w:tc>
          <w:tcPr>
            <w:tcW w:w="1980" w:type="dxa"/>
            <w:shd w:val="clear" w:color="auto" w:fill="auto"/>
            <w:vAlign w:val="top"/>
          </w:tcPr>
          <w:p>
            <w:pPr>
              <w:spacing w:line="240" w:lineRule="auto"/>
              <w:ind w:firstLine="0" w:firstLineChars="0"/>
              <w:jc w:val="center"/>
              <w:rPr>
                <w:rFonts w:hint="eastAsia" w:ascii="宋体" w:hAnsi="宋体" w:eastAsia="仿宋_GB2312" w:cs="Times New Roman"/>
                <w:b/>
                <w:bCs/>
                <w:spacing w:val="-18"/>
                <w:sz w:val="30"/>
                <w:szCs w:val="30"/>
              </w:rPr>
            </w:pPr>
            <w:r>
              <w:rPr>
                <w:rFonts w:hint="eastAsia" w:ascii="宋体" w:hAnsi="宋体" w:eastAsia="仿宋_GB2312" w:cs="Times New Roman"/>
                <w:b/>
                <w:bCs/>
                <w:spacing w:val="-18"/>
                <w:sz w:val="30"/>
                <w:szCs w:val="30"/>
              </w:rPr>
              <w:t>指 导 教 师</w:t>
            </w:r>
          </w:p>
        </w:tc>
        <w:tc>
          <w:tcPr>
            <w:tcW w:w="4500" w:type="dxa"/>
            <w:tcBorders>
              <w:bottom w:val="single" w:color="auto" w:sz="4" w:space="0"/>
            </w:tcBorders>
            <w:shd w:val="clear" w:color="auto" w:fill="auto"/>
            <w:vAlign w:val="top"/>
          </w:tcPr>
          <w:p>
            <w:pPr>
              <w:spacing w:line="240" w:lineRule="auto"/>
              <w:ind w:firstLine="0" w:firstLineChars="0"/>
              <w:jc w:val="center"/>
              <w:rPr>
                <w:rFonts w:hint="eastAsia" w:ascii="宋体" w:hAnsi="宋体" w:eastAsia="仿宋_GB2312" w:cs="Times New Roman"/>
                <w:b w:val="0"/>
                <w:bCs w:val="0"/>
                <w:spacing w:val="-18"/>
                <w:sz w:val="30"/>
                <w:szCs w:val="30"/>
              </w:rPr>
            </w:pPr>
            <w:r>
              <w:rPr>
                <w:rFonts w:hint="eastAsia" w:ascii="宋体" w:hAnsi="宋体" w:eastAsia="仿宋_GB2312" w:cs="Times New Roman"/>
                <w:b w:val="0"/>
                <w:bCs w:val="0"/>
                <w:spacing w:val="-18"/>
                <w:sz w:val="30"/>
                <w:szCs w:val="30"/>
              </w:rPr>
              <w:t>肖顺根</w:t>
            </w:r>
          </w:p>
        </w:tc>
      </w:tr>
      <w:tr>
        <w:tblPrEx>
          <w:tblLayout w:type="fixed"/>
          <w:tblCellMar>
            <w:top w:w="0" w:type="dxa"/>
            <w:left w:w="108" w:type="dxa"/>
            <w:bottom w:w="0" w:type="dxa"/>
            <w:right w:w="108" w:type="dxa"/>
          </w:tblCellMar>
        </w:tblPrEx>
        <w:trPr>
          <w:trHeight w:val="592" w:hRule="atLeast"/>
        </w:trPr>
        <w:tc>
          <w:tcPr>
            <w:tcW w:w="1980" w:type="dxa"/>
            <w:shd w:val="clear" w:color="auto" w:fill="auto"/>
            <w:vAlign w:val="top"/>
          </w:tcPr>
          <w:p>
            <w:pPr>
              <w:spacing w:line="240" w:lineRule="auto"/>
              <w:ind w:firstLine="0" w:firstLineChars="0"/>
              <w:jc w:val="center"/>
              <w:rPr>
                <w:rFonts w:hint="eastAsia" w:ascii="宋体" w:hAnsi="宋体" w:eastAsia="仿宋_GB2312" w:cs="Times New Roman"/>
                <w:b/>
                <w:bCs/>
                <w:spacing w:val="-18"/>
                <w:sz w:val="30"/>
                <w:szCs w:val="30"/>
              </w:rPr>
            </w:pPr>
            <w:r>
              <w:rPr>
                <w:rFonts w:hint="eastAsia" w:ascii="宋体" w:hAnsi="宋体" w:eastAsia="仿宋_GB2312" w:cs="Times New Roman"/>
                <w:b/>
                <w:bCs/>
                <w:spacing w:val="-18"/>
                <w:sz w:val="30"/>
                <w:szCs w:val="30"/>
              </w:rPr>
              <w:t>职        称</w:t>
            </w:r>
          </w:p>
        </w:tc>
        <w:tc>
          <w:tcPr>
            <w:tcW w:w="4500" w:type="dxa"/>
            <w:tcBorders>
              <w:bottom w:val="single" w:color="auto" w:sz="4" w:space="0"/>
            </w:tcBorders>
            <w:shd w:val="clear" w:color="auto" w:fill="auto"/>
            <w:vAlign w:val="top"/>
          </w:tcPr>
          <w:p>
            <w:pPr>
              <w:spacing w:line="240" w:lineRule="auto"/>
              <w:ind w:firstLine="0" w:firstLineChars="0"/>
              <w:jc w:val="center"/>
              <w:rPr>
                <w:rFonts w:hint="eastAsia" w:ascii="宋体" w:hAnsi="宋体" w:eastAsia="仿宋_GB2312" w:cs="Times New Roman"/>
                <w:b w:val="0"/>
                <w:bCs w:val="0"/>
                <w:spacing w:val="-18"/>
                <w:sz w:val="30"/>
                <w:szCs w:val="30"/>
              </w:rPr>
            </w:pPr>
            <w:r>
              <w:rPr>
                <w:rFonts w:hint="eastAsia" w:ascii="宋体" w:hAnsi="宋体" w:eastAsia="仿宋_GB2312" w:cs="Times New Roman"/>
                <w:b w:val="0"/>
                <w:bCs w:val="0"/>
                <w:spacing w:val="-18"/>
                <w:sz w:val="30"/>
                <w:szCs w:val="30"/>
              </w:rPr>
              <w:t>副教授</w:t>
            </w:r>
          </w:p>
        </w:tc>
      </w:tr>
      <w:tr>
        <w:tblPrEx>
          <w:tblLayout w:type="fixed"/>
          <w:tblCellMar>
            <w:top w:w="0" w:type="dxa"/>
            <w:left w:w="108" w:type="dxa"/>
            <w:bottom w:w="0" w:type="dxa"/>
            <w:right w:w="108" w:type="dxa"/>
          </w:tblCellMar>
        </w:tblPrEx>
        <w:trPr>
          <w:trHeight w:val="516" w:hRule="atLeast"/>
        </w:trPr>
        <w:tc>
          <w:tcPr>
            <w:tcW w:w="1980" w:type="dxa"/>
            <w:shd w:val="clear" w:color="auto" w:fill="auto"/>
            <w:vAlign w:val="top"/>
          </w:tcPr>
          <w:p>
            <w:pPr>
              <w:spacing w:line="240" w:lineRule="auto"/>
              <w:ind w:firstLine="0" w:firstLineChars="0"/>
              <w:jc w:val="center"/>
              <w:rPr>
                <w:rFonts w:hint="eastAsia" w:ascii="宋体" w:hAnsi="宋体" w:eastAsia="仿宋_GB2312" w:cs="Times New Roman"/>
                <w:b/>
                <w:bCs/>
                <w:spacing w:val="-18"/>
                <w:sz w:val="30"/>
                <w:szCs w:val="30"/>
              </w:rPr>
            </w:pPr>
            <w:r>
              <w:rPr>
                <w:rFonts w:hint="eastAsia" w:ascii="宋体" w:hAnsi="宋体" w:eastAsia="仿宋_GB2312" w:cs="Times New Roman"/>
                <w:b/>
                <w:bCs/>
                <w:spacing w:val="-18"/>
                <w:sz w:val="30"/>
                <w:szCs w:val="30"/>
              </w:rPr>
              <w:t>完 成 日 期</w:t>
            </w:r>
          </w:p>
        </w:tc>
        <w:tc>
          <w:tcPr>
            <w:tcW w:w="4500" w:type="dxa"/>
            <w:tcBorders>
              <w:top w:val="single" w:color="auto" w:sz="4" w:space="0"/>
              <w:bottom w:val="single" w:color="auto" w:sz="4" w:space="0"/>
            </w:tcBorders>
            <w:shd w:val="clear" w:color="auto" w:fill="auto"/>
            <w:vAlign w:val="center"/>
          </w:tcPr>
          <w:p>
            <w:pPr>
              <w:spacing w:line="240" w:lineRule="auto"/>
              <w:ind w:firstLine="0" w:firstLineChars="0"/>
              <w:jc w:val="center"/>
              <w:rPr>
                <w:rFonts w:hint="eastAsia" w:ascii="宋体" w:hAnsi="宋体" w:eastAsia="仿宋_GB2312" w:cs="Times New Roman"/>
                <w:b w:val="0"/>
                <w:bCs w:val="0"/>
                <w:spacing w:val="-18"/>
                <w:sz w:val="30"/>
                <w:szCs w:val="30"/>
              </w:rPr>
            </w:pPr>
            <w:r>
              <w:rPr>
                <w:rFonts w:hint="eastAsia" w:ascii="仿宋_GB2312" w:hAnsi="Times New Roman" w:eastAsia="仿宋_GB2312" w:cs="Times New Roman"/>
                <w:bCs/>
                <w:sz w:val="30"/>
              </w:rPr>
              <w:t>年    月    日</w:t>
            </w:r>
          </w:p>
        </w:tc>
      </w:tr>
    </w:tbl>
    <w:p>
      <w:pPr>
        <w:spacing w:before="868" w:beforeLines="150" w:after="579" w:afterLines="100" w:line="440" w:lineRule="exact"/>
        <w:ind w:left="0" w:leftChars="0" w:firstLine="0" w:firstLineChars="0"/>
        <w:jc w:val="both"/>
        <w:rPr>
          <w:rFonts w:hint="eastAsia" w:ascii="黑体" w:hAnsi="宋体" w:eastAsia="黑体" w:cs="Arial"/>
          <w:bCs/>
          <w:sz w:val="36"/>
          <w:szCs w:val="36"/>
        </w:rPr>
      </w:pPr>
    </w:p>
    <w:p>
      <w:pPr>
        <w:spacing w:before="868" w:beforeLines="150" w:after="579" w:afterLines="100" w:line="440" w:lineRule="exact"/>
        <w:jc w:val="center"/>
        <w:rPr>
          <w:rFonts w:hint="eastAsia" w:ascii="黑体" w:hAnsi="宋体" w:eastAsia="黑体" w:cs="Arial"/>
          <w:bCs/>
          <w:sz w:val="36"/>
          <w:szCs w:val="36"/>
        </w:rPr>
        <w:sectPr>
          <w:headerReference r:id="rId3" w:type="default"/>
          <w:pgSz w:w="11900" w:h="16838"/>
          <w:pgMar w:top="2098" w:right="1531" w:bottom="1984" w:left="1531" w:header="720" w:footer="720" w:gutter="0"/>
          <w:pgBorders>
            <w:top w:val="none" w:sz="0" w:space="0"/>
            <w:left w:val="none" w:sz="0" w:space="0"/>
            <w:bottom w:val="none" w:sz="0" w:space="0"/>
            <w:right w:val="none" w:sz="0" w:space="0"/>
          </w:pgBorders>
          <w:lnNumType w:countBy="0" w:distance="360"/>
          <w:pgNumType w:fmt="decimal"/>
          <w:cols w:space="0" w:num="1"/>
          <w:rtlGutter w:val="0"/>
          <w:docGrid w:linePitch="0" w:charSpace="0"/>
        </w:sectPr>
      </w:pPr>
    </w:p>
    <w:p>
      <w:pPr>
        <w:spacing w:before="868" w:beforeLines="150" w:after="579" w:afterLines="100" w:line="440" w:lineRule="exact"/>
        <w:jc w:val="center"/>
        <w:rPr>
          <w:rFonts w:hint="eastAsia" w:ascii="仿宋_GB2312" w:hAnsi="宋体" w:cs="Arial"/>
          <w:bCs/>
          <w:sz w:val="24"/>
        </w:rPr>
      </w:pPr>
      <w:r>
        <w:rPr>
          <w:rFonts w:hint="eastAsia" w:ascii="黑体" w:hAnsi="宋体" w:eastAsia="黑体" w:cs="Arial"/>
          <w:bCs/>
          <w:sz w:val="36"/>
          <w:szCs w:val="36"/>
        </w:rPr>
        <w:t>摘</w:t>
      </w:r>
      <w:r>
        <w:rPr>
          <w:rFonts w:hint="eastAsia" w:ascii="黑体" w:hAnsi="宋体" w:eastAsia="黑体" w:cs="Arial"/>
          <w:bCs/>
          <w:sz w:val="36"/>
          <w:szCs w:val="36"/>
          <w:lang w:val="en-US" w:eastAsia="zh-CN"/>
        </w:rPr>
        <w:t xml:space="preserve">  </w:t>
      </w:r>
      <w:r>
        <w:rPr>
          <w:rFonts w:hint="eastAsia" w:ascii="黑体" w:hAnsi="宋体" w:eastAsia="黑体" w:cs="Arial"/>
          <w:bCs/>
          <w:sz w:val="36"/>
          <w:szCs w:val="36"/>
        </w:rPr>
        <w:t>要</w:t>
      </w:r>
    </w:p>
    <w:p>
      <w:pPr>
        <w:rPr>
          <w:rFonts w:hint="eastAsia"/>
          <w:lang w:val="en-US" w:eastAsia="zh-CN"/>
        </w:rPr>
      </w:pPr>
      <w:r>
        <w:rPr>
          <w:rFonts w:hint="eastAsia"/>
          <w:lang w:val="en-US" w:eastAsia="zh-CN"/>
        </w:rPr>
        <w:t xml:space="preserve">目前国内对于压铸模具的研究并不多，现阶段问题主要集中在创新能力薄弱，模具标准化低，标准件的使用率低、模具材料及相关技术落后。本论文以煎烤器为研究对象，采用UG建模和AnYcasting模流分析软件，对煎烤器的压铸模具进行设计并分析，包括对分型面、型芯型腔的设计,及其各个系统的设计，并对设计的模具进行压铸成型过程进行模拟分析，针对压铸成型的特点，进浇口与型芯连接处部分设计为可拆卸式小镶件，防止因压铸过多而造成型芯磨损。结论，设计的压铸模具满足煎烤器的生产要求，符合标准化，绿色铸造的发展趋势。    </w:t>
      </w:r>
    </w:p>
    <w:p>
      <w:pPr>
        <w:keepNext w:val="0"/>
        <w:keepLines w:val="0"/>
        <w:pageBreakBefore w:val="0"/>
        <w:widowControl w:val="0"/>
        <w:kinsoku/>
        <w:wordWrap/>
        <w:overflowPunct/>
        <w:topLinePunct w:val="0"/>
        <w:autoSpaceDE/>
        <w:autoSpaceDN/>
        <w:bidi w:val="0"/>
        <w:adjustRightInd/>
        <w:snapToGrid/>
        <w:spacing w:line="440" w:lineRule="exact"/>
        <w:ind w:left="0" w:leftChars="0" w:firstLine="0" w:firstLineChars="0"/>
        <w:textAlignment w:val="auto"/>
        <w:outlineLvl w:val="9"/>
        <w:rPr>
          <w:rFonts w:hint="eastAsia" w:ascii="Arial Black" w:hAnsi="Arial Black"/>
          <w:sz w:val="30"/>
          <w:szCs w:val="28"/>
        </w:rPr>
      </w:pPr>
      <w:r>
        <w:rPr>
          <w:rFonts w:hint="eastAsia" w:ascii="黑体" w:eastAsia="黑体"/>
          <w:bCs/>
          <w:sz w:val="28"/>
          <w:szCs w:val="28"/>
        </w:rPr>
        <w:t>关键词：</w:t>
      </w:r>
      <w:r>
        <w:rPr>
          <w:rFonts w:hint="eastAsia" w:asciiTheme="minorEastAsia" w:hAnsiTheme="minorEastAsia" w:eastAsiaTheme="minorEastAsia" w:cstheme="minorEastAsia"/>
          <w:sz w:val="24"/>
          <w:szCs w:val="24"/>
        </w:rPr>
        <w:t>煎烤器</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压铸</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型芯</w:t>
      </w:r>
    </w:p>
    <w:p>
      <w:pPr>
        <w:ind w:left="0" w:leftChars="0" w:firstLine="0" w:firstLineChars="0"/>
        <w:jc w:val="both"/>
        <w:rPr>
          <w:rFonts w:hint="default" w:ascii="Times New Roman" w:hAnsi="Times New Roman" w:cs="Times New Roman"/>
          <w:b/>
          <w:bCs/>
          <w:sz w:val="30"/>
          <w:szCs w:val="28"/>
        </w:rPr>
        <w:sectPr>
          <w:footerReference r:id="rId4" w:type="default"/>
          <w:pgSz w:w="11900" w:h="16838"/>
          <w:pgMar w:top="2098" w:right="1531" w:bottom="1984" w:left="1531" w:header="720" w:footer="720" w:gutter="0"/>
          <w:pgBorders>
            <w:top w:val="none" w:sz="0" w:space="0"/>
            <w:left w:val="none" w:sz="0" w:space="0"/>
            <w:bottom w:val="none" w:sz="0" w:space="0"/>
            <w:right w:val="none" w:sz="0" w:space="0"/>
          </w:pgBorders>
          <w:lnNumType w:countBy="0" w:distance="360"/>
          <w:pgNumType w:fmt="decimal" w:start="1"/>
          <w:cols w:space="0" w:num="1"/>
          <w:rtlGutter w:val="0"/>
          <w:docGrid w:linePitch="0" w:charSpace="0"/>
        </w:sectPr>
      </w:pPr>
    </w:p>
    <w:p>
      <w:pPr>
        <w:jc w:val="center"/>
        <w:rPr>
          <w:rFonts w:hint="eastAsia" w:ascii="Arial Black" w:hAnsi="Arial Black"/>
          <w:b/>
          <w:bCs/>
          <w:sz w:val="30"/>
        </w:rPr>
      </w:pPr>
      <w:r>
        <w:rPr>
          <w:rFonts w:hint="default" w:ascii="Times New Roman" w:hAnsi="Times New Roman" w:cs="Times New Roman"/>
          <w:b/>
          <w:bCs/>
          <w:sz w:val="30"/>
          <w:szCs w:val="28"/>
        </w:rPr>
        <w:t>Abstract</w:t>
      </w:r>
    </w:p>
    <w:p>
      <w:pPr>
        <w:spacing w:line="440" w:lineRule="exact"/>
        <w:rPr>
          <w:rFonts w:hint="eastAsia"/>
          <w:bCs/>
          <w:sz w:val="24"/>
        </w:rPr>
      </w:pPr>
      <w:r>
        <w:rPr>
          <w:rFonts w:hint="eastAsia"/>
          <w:bCs/>
          <w:sz w:val="24"/>
        </w:rPr>
        <w:t xml:space="preserve">   At present, there are not many researches on die casting molds in China. At present, problems mainly focus on weak innovation ability, low mold standardization, low utilization rate of standard parts, and backward mold materials and related technologies. This paper by baked device as the research object, the software of UG modeling and AnYcasting mold flow analysis, the baked of die casting die design and analysis, including the design of parting surface and core cavity, and the design of its system, and the design of mould die-casting molding process simulation analysis, according to the characteristics of the die casting molding, into the junction between gate and the core part of the design for the removable type small insert, prevent the core caused by die casting too much wear and tear. Conclusion the die casting die designed meets the production requirements of the grilling machine, conforms to the development trend of standardization and green casting.</w:t>
      </w:r>
    </w:p>
    <w:p>
      <w:pPr>
        <w:spacing w:line="440" w:lineRule="exact"/>
        <w:ind w:left="0" w:leftChars="0" w:firstLine="0" w:firstLineChars="0"/>
        <w:rPr>
          <w:rFonts w:hint="eastAsia" w:ascii="黑体" w:hAnsi="宋体" w:eastAsia="黑体" w:cs="Arial"/>
          <w:bCs/>
          <w:sz w:val="30"/>
          <w:szCs w:val="30"/>
        </w:rPr>
      </w:pPr>
      <w:r>
        <w:rPr>
          <w:rFonts w:hint="eastAsia" w:ascii="Times New Roman" w:hAnsi="Times New Roman" w:cs="Times New Roman"/>
          <w:b/>
          <w:bCs/>
          <w:sz w:val="24"/>
          <w:szCs w:val="24"/>
        </w:rPr>
        <w:t>Key words</w:t>
      </w:r>
      <w:r>
        <w:rPr>
          <w:rFonts w:hint="eastAsia" w:cs="Times New Roman"/>
          <w:b/>
          <w:bCs/>
          <w:sz w:val="24"/>
          <w:szCs w:val="24"/>
          <w:lang w:val="en-US" w:eastAsia="zh-CN"/>
        </w:rPr>
        <w:t>：</w:t>
      </w:r>
      <w:r>
        <w:rPr>
          <w:rFonts w:hint="eastAsia" w:ascii="Times New Roman" w:hAnsi="Times New Roman" w:cs="Times New Roman"/>
          <w:b w:val="0"/>
          <w:bCs w:val="0"/>
          <w:sz w:val="24"/>
          <w:szCs w:val="24"/>
        </w:rPr>
        <w:t>Baked</w:t>
      </w:r>
      <w:r>
        <w:rPr>
          <w:rFonts w:hint="eastAsia" w:cs="Times New Roman"/>
          <w:b w:val="0"/>
          <w:bCs w:val="0"/>
          <w:sz w:val="24"/>
          <w:szCs w:val="24"/>
          <w:lang w:eastAsia="zh-CN"/>
        </w:rPr>
        <w:t>；</w:t>
      </w:r>
      <w:r>
        <w:rPr>
          <w:rFonts w:hint="eastAsia" w:ascii="Times New Roman" w:hAnsi="Times New Roman" w:cs="Times New Roman"/>
          <w:b w:val="0"/>
          <w:bCs w:val="0"/>
          <w:sz w:val="24"/>
          <w:szCs w:val="24"/>
        </w:rPr>
        <w:t>Diecasting</w:t>
      </w:r>
      <w:r>
        <w:rPr>
          <w:rFonts w:hint="eastAsia" w:cs="Times New Roman"/>
          <w:b w:val="0"/>
          <w:bCs w:val="0"/>
          <w:sz w:val="24"/>
          <w:szCs w:val="24"/>
          <w:lang w:eastAsia="zh-CN"/>
        </w:rPr>
        <w:t>；</w:t>
      </w:r>
      <w:r>
        <w:rPr>
          <w:rFonts w:hint="eastAsia" w:ascii="Times New Roman" w:hAnsi="Times New Roman" w:cs="Times New Roman"/>
          <w:b w:val="0"/>
          <w:bCs w:val="0"/>
          <w:sz w:val="24"/>
          <w:szCs w:val="24"/>
        </w:rPr>
        <w:t>core</w:t>
      </w:r>
    </w:p>
    <w:p>
      <w:pPr>
        <w:pStyle w:val="5"/>
        <w:jc w:val="center"/>
        <w:rPr>
          <w:rFonts w:hint="eastAsia" w:ascii="黑体" w:hAnsi="宋体" w:eastAsia="黑体" w:cs="Arial"/>
          <w:bCs/>
          <w:sz w:val="30"/>
          <w:szCs w:val="30"/>
        </w:rPr>
        <w:sectPr>
          <w:footerReference r:id="rId5" w:type="default"/>
          <w:pgSz w:w="11900" w:h="16838"/>
          <w:pgMar w:top="2098" w:right="1531" w:bottom="1984" w:left="1531" w:header="720" w:footer="720" w:gutter="0"/>
          <w:pgBorders>
            <w:top w:val="none" w:sz="0" w:space="0"/>
            <w:left w:val="none" w:sz="0" w:space="0"/>
            <w:bottom w:val="none" w:sz="0" w:space="0"/>
            <w:right w:val="none" w:sz="0" w:space="0"/>
          </w:pgBorders>
          <w:lnNumType w:countBy="0" w:distance="360"/>
          <w:pgNumType w:fmt="decimal" w:start="1"/>
          <w:cols w:space="0" w:num="1"/>
          <w:rtlGutter w:val="0"/>
          <w:docGrid w:linePitch="0" w:charSpace="0"/>
        </w:sectPr>
      </w:pPr>
    </w:p>
    <w:p>
      <w:pPr>
        <w:pStyle w:val="5"/>
        <w:jc w:val="center"/>
        <w:rPr>
          <w:rFonts w:hint="eastAsia" w:ascii="黑体" w:hAnsi="宋体" w:eastAsia="黑体" w:cs="Arial"/>
          <w:bCs/>
          <w:sz w:val="30"/>
          <w:szCs w:val="30"/>
        </w:rPr>
      </w:pPr>
      <w:r>
        <w:rPr>
          <w:rFonts w:hint="eastAsia" w:ascii="黑体" w:hAnsi="宋体" w:eastAsia="黑体" w:cs="Arial"/>
          <w:bCs/>
          <w:sz w:val="30"/>
          <w:szCs w:val="30"/>
        </w:rPr>
        <w:t>目    录</w:t>
      </w:r>
    </w:p>
    <w:p>
      <w:pPr>
        <w:pStyle w:val="11"/>
        <w:tabs>
          <w:tab w:val="right" w:leader="dot" w:pos="8838"/>
        </w:tabs>
        <w:ind w:left="0" w:leftChars="0" w:firstLine="0" w:firstLineChars="0"/>
        <w:rPr>
          <w:rFonts w:hint="eastAsia" w:ascii="黑体" w:hAnsi="宋体" w:eastAsia="黑体" w:cs="Arial"/>
          <w:bCs/>
          <w:sz w:val="30"/>
          <w:szCs w:val="30"/>
        </w:rPr>
      </w:pPr>
    </w:p>
    <w:p>
      <w:pPr>
        <w:pStyle w:val="11"/>
        <w:tabs>
          <w:tab w:val="right" w:leader="dot" w:pos="8838"/>
        </w:tabs>
      </w:pPr>
      <w:r>
        <w:rPr>
          <w:rFonts w:hint="eastAsia" w:ascii="黑体" w:hAnsi="宋体" w:eastAsia="黑体" w:cs="Arial"/>
          <w:bCs/>
          <w:sz w:val="30"/>
          <w:szCs w:val="30"/>
        </w:rPr>
        <w:fldChar w:fldCharType="begin"/>
      </w:r>
      <w:r>
        <w:rPr>
          <w:rFonts w:hint="eastAsia" w:ascii="黑体" w:hAnsi="宋体" w:eastAsia="黑体" w:cs="Arial"/>
          <w:bCs/>
          <w:sz w:val="30"/>
          <w:szCs w:val="30"/>
        </w:rPr>
        <w:instrText xml:space="preserve">TOC \o "1-3" \h \u </w:instrText>
      </w:r>
      <w:r>
        <w:rPr>
          <w:rFonts w:hint="eastAsia" w:ascii="黑体" w:hAnsi="宋体" w:eastAsia="黑体" w:cs="Arial"/>
          <w:bCs/>
          <w:sz w:val="30"/>
          <w:szCs w:val="30"/>
        </w:rPr>
        <w:fldChar w:fldCharType="separate"/>
      </w:r>
      <w:r>
        <w:rPr>
          <w:rFonts w:hint="eastAsia" w:ascii="黑体" w:hAnsi="宋体" w:eastAsia="黑体" w:cs="Arial"/>
          <w:bCs/>
          <w:szCs w:val="30"/>
        </w:rPr>
        <w:fldChar w:fldCharType="begin"/>
      </w:r>
      <w:r>
        <w:rPr>
          <w:rFonts w:hint="eastAsia" w:ascii="黑体" w:hAnsi="宋体" w:eastAsia="黑体" w:cs="Arial"/>
          <w:bCs/>
          <w:szCs w:val="30"/>
        </w:rPr>
        <w:instrText xml:space="preserve"> HYPERLINK \l _Toc32181 </w:instrText>
      </w:r>
      <w:r>
        <w:rPr>
          <w:rFonts w:hint="eastAsia" w:ascii="黑体" w:hAnsi="宋体" w:eastAsia="黑体" w:cs="Arial"/>
          <w:bCs/>
          <w:szCs w:val="30"/>
        </w:rPr>
        <w:fldChar w:fldCharType="separate"/>
      </w:r>
      <w:r>
        <w:rPr>
          <w:rFonts w:hint="eastAsia" w:ascii="黑体" w:hAnsi="黑体" w:eastAsia="黑体" w:cs="黑体"/>
          <w:lang w:val="en-US" w:eastAsia="zh-CN"/>
        </w:rPr>
        <w:t>1</w:t>
      </w:r>
      <w:r>
        <w:rPr>
          <w:rFonts w:hint="eastAsia" w:ascii="黑体" w:hAnsi="黑体" w:cs="黑体"/>
          <w:lang w:val="en-US" w:eastAsia="zh-CN"/>
        </w:rPr>
        <w:t xml:space="preserve">  </w:t>
      </w:r>
      <w:r>
        <w:rPr>
          <w:rFonts w:hint="eastAsia"/>
        </w:rPr>
        <w:t>引</w:t>
      </w:r>
      <w:r>
        <w:rPr>
          <w:rFonts w:hint="eastAsia"/>
          <w:lang w:val="en-US" w:eastAsia="zh-CN"/>
        </w:rPr>
        <w:t xml:space="preserve">    </w:t>
      </w:r>
      <w:r>
        <w:rPr>
          <w:rFonts w:hint="eastAsia"/>
        </w:rPr>
        <w:t>言</w:t>
      </w:r>
      <w:r>
        <w:tab/>
      </w:r>
      <w:r>
        <w:fldChar w:fldCharType="begin"/>
      </w:r>
      <w:r>
        <w:instrText xml:space="preserve"> PAGEREF _Toc32181 </w:instrText>
      </w:r>
      <w:r>
        <w:fldChar w:fldCharType="separate"/>
      </w:r>
      <w:r>
        <w:t>1</w:t>
      </w:r>
      <w:r>
        <w:fldChar w:fldCharType="end"/>
      </w:r>
      <w:r>
        <w:rPr>
          <w:rFonts w:hint="eastAsia" w:ascii="黑体" w:hAnsi="宋体" w:eastAsia="黑体" w:cs="Arial"/>
          <w:bCs/>
          <w:szCs w:val="30"/>
        </w:rPr>
        <w:fldChar w:fldCharType="end"/>
      </w:r>
    </w:p>
    <w:p>
      <w:pPr>
        <w:pStyle w:val="12"/>
        <w:tabs>
          <w:tab w:val="right" w:leader="dot" w:pos="8838"/>
        </w:tabs>
      </w:pPr>
      <w:r>
        <w:rPr>
          <w:rFonts w:hint="eastAsia" w:ascii="黑体" w:hAnsi="宋体" w:eastAsia="黑体" w:cs="Arial"/>
          <w:bCs/>
          <w:szCs w:val="30"/>
        </w:rPr>
        <w:fldChar w:fldCharType="begin"/>
      </w:r>
      <w:r>
        <w:rPr>
          <w:rFonts w:hint="eastAsia" w:ascii="黑体" w:hAnsi="宋体" w:eastAsia="黑体" w:cs="Arial"/>
          <w:bCs/>
          <w:szCs w:val="30"/>
        </w:rPr>
        <w:instrText xml:space="preserve"> HYPERLINK \l _Toc4060 </w:instrText>
      </w:r>
      <w:r>
        <w:rPr>
          <w:rFonts w:hint="eastAsia" w:ascii="黑体" w:hAnsi="宋体" w:eastAsia="黑体" w:cs="Arial"/>
          <w:bCs/>
          <w:szCs w:val="30"/>
        </w:rPr>
        <w:fldChar w:fldCharType="separate"/>
      </w:r>
      <w:r>
        <w:rPr>
          <w:rFonts w:hint="eastAsia"/>
        </w:rPr>
        <w:t>1.</w:t>
      </w:r>
      <w:r>
        <w:rPr>
          <w:rFonts w:hint="eastAsia"/>
          <w:lang w:val="en-US" w:eastAsia="zh-CN"/>
        </w:rPr>
        <w:t>1 研究背景</w:t>
      </w:r>
      <w:r>
        <w:tab/>
      </w:r>
      <w:r>
        <w:fldChar w:fldCharType="begin"/>
      </w:r>
      <w:r>
        <w:instrText xml:space="preserve"> PAGEREF _Toc4060 </w:instrText>
      </w:r>
      <w:r>
        <w:fldChar w:fldCharType="separate"/>
      </w:r>
      <w:r>
        <w:t>1</w:t>
      </w:r>
      <w:r>
        <w:fldChar w:fldCharType="end"/>
      </w:r>
      <w:r>
        <w:rPr>
          <w:rFonts w:hint="eastAsia" w:ascii="黑体" w:hAnsi="宋体" w:eastAsia="黑体" w:cs="Arial"/>
          <w:bCs/>
          <w:szCs w:val="30"/>
        </w:rPr>
        <w:fldChar w:fldCharType="end"/>
      </w:r>
    </w:p>
    <w:p>
      <w:pPr>
        <w:pStyle w:val="12"/>
        <w:tabs>
          <w:tab w:val="right" w:leader="dot" w:pos="8838"/>
        </w:tabs>
      </w:pPr>
      <w:r>
        <w:rPr>
          <w:rFonts w:hint="eastAsia" w:ascii="黑体" w:hAnsi="宋体" w:eastAsia="黑体" w:cs="Arial"/>
          <w:bCs/>
          <w:szCs w:val="30"/>
        </w:rPr>
        <w:fldChar w:fldCharType="begin"/>
      </w:r>
      <w:r>
        <w:rPr>
          <w:rFonts w:hint="eastAsia" w:ascii="黑体" w:hAnsi="宋体" w:eastAsia="黑体" w:cs="Arial"/>
          <w:bCs/>
          <w:szCs w:val="30"/>
        </w:rPr>
        <w:instrText xml:space="preserve"> HYPERLINK \l _Toc22112 </w:instrText>
      </w:r>
      <w:r>
        <w:rPr>
          <w:rFonts w:hint="eastAsia" w:ascii="黑体" w:hAnsi="宋体" w:eastAsia="黑体" w:cs="Arial"/>
          <w:bCs/>
          <w:szCs w:val="30"/>
        </w:rPr>
        <w:fldChar w:fldCharType="separate"/>
      </w:r>
      <w:r>
        <w:rPr>
          <w:rFonts w:hint="eastAsia"/>
          <w:lang w:val="en-US" w:eastAsia="zh-CN"/>
        </w:rPr>
        <w:t>1.2 研究意义</w:t>
      </w:r>
      <w:r>
        <w:tab/>
      </w:r>
      <w:r>
        <w:fldChar w:fldCharType="begin"/>
      </w:r>
      <w:r>
        <w:instrText xml:space="preserve"> PAGEREF _Toc22112 </w:instrText>
      </w:r>
      <w:r>
        <w:fldChar w:fldCharType="separate"/>
      </w:r>
      <w:r>
        <w:t>1</w:t>
      </w:r>
      <w:r>
        <w:fldChar w:fldCharType="end"/>
      </w:r>
      <w:r>
        <w:rPr>
          <w:rFonts w:hint="eastAsia" w:ascii="黑体" w:hAnsi="宋体" w:eastAsia="黑体" w:cs="Arial"/>
          <w:bCs/>
          <w:szCs w:val="30"/>
        </w:rPr>
        <w:fldChar w:fldCharType="end"/>
      </w:r>
    </w:p>
    <w:p>
      <w:pPr>
        <w:pStyle w:val="12"/>
        <w:tabs>
          <w:tab w:val="right" w:leader="dot" w:pos="8838"/>
        </w:tabs>
      </w:pPr>
      <w:r>
        <w:rPr>
          <w:rFonts w:hint="eastAsia" w:ascii="黑体" w:hAnsi="宋体" w:eastAsia="黑体" w:cs="Arial"/>
          <w:bCs/>
          <w:szCs w:val="30"/>
        </w:rPr>
        <w:fldChar w:fldCharType="begin"/>
      </w:r>
      <w:r>
        <w:rPr>
          <w:rFonts w:hint="eastAsia" w:ascii="黑体" w:hAnsi="宋体" w:eastAsia="黑体" w:cs="Arial"/>
          <w:bCs/>
          <w:szCs w:val="30"/>
        </w:rPr>
        <w:instrText xml:space="preserve"> HYPERLINK \l _Toc28315 </w:instrText>
      </w:r>
      <w:r>
        <w:rPr>
          <w:rFonts w:hint="eastAsia" w:ascii="黑体" w:hAnsi="宋体" w:eastAsia="黑体" w:cs="Arial"/>
          <w:bCs/>
          <w:szCs w:val="30"/>
        </w:rPr>
        <w:fldChar w:fldCharType="separate"/>
      </w:r>
      <w:r>
        <w:rPr>
          <w:rFonts w:hint="eastAsia"/>
          <w:lang w:val="en-US" w:eastAsia="zh-CN"/>
        </w:rPr>
        <w:t xml:space="preserve">1.3 </w:t>
      </w:r>
      <w:r>
        <w:rPr>
          <w:rFonts w:hint="eastAsia"/>
        </w:rPr>
        <w:t>在国内外的研究现状</w:t>
      </w:r>
      <w:r>
        <w:tab/>
      </w:r>
      <w:r>
        <w:fldChar w:fldCharType="begin"/>
      </w:r>
      <w:r>
        <w:instrText xml:space="preserve"> PAGEREF _Toc28315 </w:instrText>
      </w:r>
      <w:r>
        <w:fldChar w:fldCharType="separate"/>
      </w:r>
      <w:r>
        <w:t>2</w:t>
      </w:r>
      <w:r>
        <w:fldChar w:fldCharType="end"/>
      </w:r>
      <w:r>
        <w:rPr>
          <w:rFonts w:hint="eastAsia" w:ascii="黑体" w:hAnsi="宋体" w:eastAsia="黑体" w:cs="Arial"/>
          <w:bCs/>
          <w:szCs w:val="30"/>
        </w:rPr>
        <w:fldChar w:fldCharType="end"/>
      </w:r>
    </w:p>
    <w:p>
      <w:pPr>
        <w:pStyle w:val="12"/>
        <w:tabs>
          <w:tab w:val="right" w:leader="dot" w:pos="8838"/>
        </w:tabs>
      </w:pPr>
      <w:r>
        <w:rPr>
          <w:rFonts w:hint="eastAsia" w:ascii="黑体" w:hAnsi="宋体" w:eastAsia="黑体" w:cs="Arial"/>
          <w:bCs/>
          <w:szCs w:val="30"/>
        </w:rPr>
        <w:fldChar w:fldCharType="begin"/>
      </w:r>
      <w:r>
        <w:rPr>
          <w:rFonts w:hint="eastAsia" w:ascii="黑体" w:hAnsi="宋体" w:eastAsia="黑体" w:cs="Arial"/>
          <w:bCs/>
          <w:szCs w:val="30"/>
        </w:rPr>
        <w:instrText xml:space="preserve"> HYPERLINK \l _Toc31370 </w:instrText>
      </w:r>
      <w:r>
        <w:rPr>
          <w:rFonts w:hint="eastAsia" w:ascii="黑体" w:hAnsi="宋体" w:eastAsia="黑体" w:cs="Arial"/>
          <w:bCs/>
          <w:szCs w:val="30"/>
        </w:rPr>
        <w:fldChar w:fldCharType="separate"/>
      </w:r>
      <w:r>
        <w:rPr>
          <w:rFonts w:hint="eastAsia"/>
          <w:lang w:val="en-US" w:eastAsia="zh-CN"/>
        </w:rPr>
        <w:t>1.4 发展趋势</w:t>
      </w:r>
      <w:r>
        <w:tab/>
      </w:r>
      <w:r>
        <w:fldChar w:fldCharType="begin"/>
      </w:r>
      <w:r>
        <w:instrText xml:space="preserve"> PAGEREF _Toc31370 </w:instrText>
      </w:r>
      <w:r>
        <w:fldChar w:fldCharType="separate"/>
      </w:r>
      <w:r>
        <w:t>3</w:t>
      </w:r>
      <w:r>
        <w:fldChar w:fldCharType="end"/>
      </w:r>
      <w:r>
        <w:rPr>
          <w:rFonts w:hint="eastAsia" w:ascii="黑体" w:hAnsi="宋体" w:eastAsia="黑体" w:cs="Arial"/>
          <w:bCs/>
          <w:szCs w:val="30"/>
        </w:rPr>
        <w:fldChar w:fldCharType="end"/>
      </w:r>
    </w:p>
    <w:p>
      <w:pPr>
        <w:pStyle w:val="11"/>
        <w:tabs>
          <w:tab w:val="right" w:leader="dot" w:pos="8838"/>
        </w:tabs>
      </w:pPr>
      <w:r>
        <w:rPr>
          <w:rFonts w:hint="eastAsia" w:ascii="黑体" w:hAnsi="宋体" w:eastAsia="黑体" w:cs="Arial"/>
          <w:bCs/>
          <w:szCs w:val="30"/>
        </w:rPr>
        <w:fldChar w:fldCharType="begin"/>
      </w:r>
      <w:r>
        <w:rPr>
          <w:rFonts w:hint="eastAsia" w:ascii="黑体" w:hAnsi="宋体" w:eastAsia="黑体" w:cs="Arial"/>
          <w:bCs/>
          <w:szCs w:val="30"/>
        </w:rPr>
        <w:instrText xml:space="preserve"> HYPERLINK \l _Toc20749 </w:instrText>
      </w:r>
      <w:r>
        <w:rPr>
          <w:rFonts w:hint="eastAsia" w:ascii="黑体" w:hAnsi="宋体" w:eastAsia="黑体" w:cs="Arial"/>
          <w:bCs/>
          <w:szCs w:val="30"/>
        </w:rPr>
        <w:fldChar w:fldCharType="separate"/>
      </w:r>
      <w:r>
        <w:rPr>
          <w:rFonts w:hint="eastAsia"/>
          <w:lang w:val="en-US" w:eastAsia="zh-CN"/>
        </w:rPr>
        <w:t>2  压铸件分析</w:t>
      </w:r>
      <w:r>
        <w:tab/>
      </w:r>
      <w:r>
        <w:fldChar w:fldCharType="begin"/>
      </w:r>
      <w:r>
        <w:instrText xml:space="preserve"> PAGEREF _Toc20749 </w:instrText>
      </w:r>
      <w:r>
        <w:fldChar w:fldCharType="separate"/>
      </w:r>
      <w:r>
        <w:t>4</w:t>
      </w:r>
      <w:r>
        <w:fldChar w:fldCharType="end"/>
      </w:r>
      <w:r>
        <w:rPr>
          <w:rFonts w:hint="eastAsia" w:ascii="黑体" w:hAnsi="宋体" w:eastAsia="黑体" w:cs="Arial"/>
          <w:bCs/>
          <w:szCs w:val="30"/>
        </w:rPr>
        <w:fldChar w:fldCharType="end"/>
      </w:r>
    </w:p>
    <w:p>
      <w:pPr>
        <w:pStyle w:val="12"/>
        <w:tabs>
          <w:tab w:val="right" w:leader="dot" w:pos="8838"/>
        </w:tabs>
      </w:pPr>
      <w:r>
        <w:rPr>
          <w:rFonts w:hint="eastAsia" w:ascii="黑体" w:hAnsi="宋体" w:eastAsia="黑体" w:cs="Arial"/>
          <w:bCs/>
          <w:szCs w:val="30"/>
        </w:rPr>
        <w:fldChar w:fldCharType="begin"/>
      </w:r>
      <w:r>
        <w:rPr>
          <w:rFonts w:hint="eastAsia" w:ascii="黑体" w:hAnsi="宋体" w:eastAsia="黑体" w:cs="Arial"/>
          <w:bCs/>
          <w:szCs w:val="30"/>
        </w:rPr>
        <w:instrText xml:space="preserve"> HYPERLINK \l _Toc13830 </w:instrText>
      </w:r>
      <w:r>
        <w:rPr>
          <w:rFonts w:hint="eastAsia" w:ascii="黑体" w:hAnsi="宋体" w:eastAsia="黑体" w:cs="Arial"/>
          <w:bCs/>
          <w:szCs w:val="30"/>
        </w:rPr>
        <w:fldChar w:fldCharType="separate"/>
      </w:r>
      <w:r>
        <w:rPr>
          <w:rFonts w:hint="eastAsia"/>
          <w:lang w:val="en-US" w:eastAsia="zh-CN"/>
        </w:rPr>
        <w:t>2</w:t>
      </w:r>
      <w:r>
        <w:rPr>
          <w:rFonts w:hint="eastAsia"/>
        </w:rPr>
        <w:t>.</w:t>
      </w:r>
      <w:r>
        <w:rPr>
          <w:rFonts w:hint="eastAsia"/>
          <w:lang w:val="en-US" w:eastAsia="zh-CN"/>
        </w:rPr>
        <w:t>1 材料分析</w:t>
      </w:r>
      <w:r>
        <w:tab/>
      </w:r>
      <w:r>
        <w:fldChar w:fldCharType="begin"/>
      </w:r>
      <w:r>
        <w:instrText xml:space="preserve"> PAGEREF _Toc13830 </w:instrText>
      </w:r>
      <w:r>
        <w:fldChar w:fldCharType="separate"/>
      </w:r>
      <w:r>
        <w:t>4</w:t>
      </w:r>
      <w:r>
        <w:fldChar w:fldCharType="end"/>
      </w:r>
      <w:r>
        <w:rPr>
          <w:rFonts w:hint="eastAsia" w:ascii="黑体" w:hAnsi="宋体" w:eastAsia="黑体" w:cs="Arial"/>
          <w:bCs/>
          <w:szCs w:val="30"/>
        </w:rPr>
        <w:fldChar w:fldCharType="end"/>
      </w:r>
    </w:p>
    <w:p>
      <w:pPr>
        <w:pStyle w:val="12"/>
        <w:tabs>
          <w:tab w:val="right" w:leader="dot" w:pos="8838"/>
        </w:tabs>
      </w:pPr>
      <w:r>
        <w:rPr>
          <w:rFonts w:hint="eastAsia" w:ascii="黑体" w:hAnsi="宋体" w:eastAsia="黑体" w:cs="Arial"/>
          <w:bCs/>
          <w:szCs w:val="30"/>
        </w:rPr>
        <w:fldChar w:fldCharType="begin"/>
      </w:r>
      <w:r>
        <w:rPr>
          <w:rFonts w:hint="eastAsia" w:ascii="黑体" w:hAnsi="宋体" w:eastAsia="黑体" w:cs="Arial"/>
          <w:bCs/>
          <w:szCs w:val="30"/>
        </w:rPr>
        <w:instrText xml:space="preserve"> HYPERLINK \l _Toc1857 </w:instrText>
      </w:r>
      <w:r>
        <w:rPr>
          <w:rFonts w:hint="eastAsia" w:ascii="黑体" w:hAnsi="宋体" w:eastAsia="黑体" w:cs="Arial"/>
          <w:bCs/>
          <w:szCs w:val="30"/>
        </w:rPr>
        <w:fldChar w:fldCharType="separate"/>
      </w:r>
      <w:r>
        <w:rPr>
          <w:rFonts w:hint="eastAsia"/>
          <w:lang w:val="en-US" w:eastAsia="zh-CN"/>
        </w:rPr>
        <w:t>2.2 结构分析</w:t>
      </w:r>
      <w:r>
        <w:tab/>
      </w:r>
      <w:r>
        <w:fldChar w:fldCharType="begin"/>
      </w:r>
      <w:r>
        <w:instrText xml:space="preserve"> PAGEREF _Toc1857 </w:instrText>
      </w:r>
      <w:r>
        <w:fldChar w:fldCharType="separate"/>
      </w:r>
      <w:r>
        <w:t>4</w:t>
      </w:r>
      <w:r>
        <w:fldChar w:fldCharType="end"/>
      </w:r>
      <w:r>
        <w:rPr>
          <w:rFonts w:hint="eastAsia" w:ascii="黑体" w:hAnsi="宋体" w:eastAsia="黑体" w:cs="Arial"/>
          <w:bCs/>
          <w:szCs w:val="30"/>
        </w:rPr>
        <w:fldChar w:fldCharType="end"/>
      </w:r>
    </w:p>
    <w:p>
      <w:pPr>
        <w:pStyle w:val="12"/>
        <w:tabs>
          <w:tab w:val="right" w:leader="dot" w:pos="8838"/>
        </w:tabs>
      </w:pPr>
      <w:r>
        <w:rPr>
          <w:rFonts w:hint="eastAsia" w:ascii="黑体" w:hAnsi="宋体" w:eastAsia="黑体" w:cs="Arial"/>
          <w:bCs/>
          <w:szCs w:val="30"/>
        </w:rPr>
        <w:fldChar w:fldCharType="begin"/>
      </w:r>
      <w:r>
        <w:rPr>
          <w:rFonts w:hint="eastAsia" w:ascii="黑体" w:hAnsi="宋体" w:eastAsia="黑体" w:cs="Arial"/>
          <w:bCs/>
          <w:szCs w:val="30"/>
        </w:rPr>
        <w:instrText xml:space="preserve"> HYPERLINK \l _Toc9736 </w:instrText>
      </w:r>
      <w:r>
        <w:rPr>
          <w:rFonts w:hint="eastAsia" w:ascii="黑体" w:hAnsi="宋体" w:eastAsia="黑体" w:cs="Arial"/>
          <w:bCs/>
          <w:szCs w:val="30"/>
        </w:rPr>
        <w:fldChar w:fldCharType="separate"/>
      </w:r>
      <w:r>
        <w:rPr>
          <w:rFonts w:hint="eastAsia"/>
        </w:rPr>
        <w:t>2.</w:t>
      </w:r>
      <w:r>
        <w:rPr>
          <w:rFonts w:hint="eastAsia"/>
          <w:lang w:val="en-US" w:eastAsia="zh-CN"/>
        </w:rPr>
        <w:t xml:space="preserve">3 </w:t>
      </w:r>
      <w:r>
        <w:rPr>
          <w:rFonts w:hint="eastAsia"/>
        </w:rPr>
        <w:t>脱模斜度</w:t>
      </w:r>
      <w:r>
        <w:rPr>
          <w:rFonts w:hint="eastAsia"/>
          <w:lang w:val="en-US" w:eastAsia="zh-CN"/>
        </w:rPr>
        <w:t>分析</w:t>
      </w:r>
      <w:r>
        <w:tab/>
      </w:r>
      <w:r>
        <w:fldChar w:fldCharType="begin"/>
      </w:r>
      <w:r>
        <w:instrText xml:space="preserve"> PAGEREF _Toc9736 </w:instrText>
      </w:r>
      <w:r>
        <w:fldChar w:fldCharType="separate"/>
      </w:r>
      <w:r>
        <w:t>4</w:t>
      </w:r>
      <w:r>
        <w:fldChar w:fldCharType="end"/>
      </w:r>
      <w:r>
        <w:rPr>
          <w:rFonts w:hint="eastAsia" w:ascii="黑体" w:hAnsi="宋体" w:eastAsia="黑体" w:cs="Arial"/>
          <w:bCs/>
          <w:szCs w:val="30"/>
        </w:rPr>
        <w:fldChar w:fldCharType="end"/>
      </w:r>
    </w:p>
    <w:p>
      <w:pPr>
        <w:pStyle w:val="12"/>
        <w:tabs>
          <w:tab w:val="right" w:leader="dot" w:pos="8838"/>
        </w:tabs>
      </w:pPr>
      <w:r>
        <w:rPr>
          <w:rFonts w:hint="eastAsia" w:ascii="黑体" w:hAnsi="宋体" w:eastAsia="黑体" w:cs="Arial"/>
          <w:bCs/>
          <w:szCs w:val="30"/>
        </w:rPr>
        <w:fldChar w:fldCharType="begin"/>
      </w:r>
      <w:r>
        <w:rPr>
          <w:rFonts w:hint="eastAsia" w:ascii="黑体" w:hAnsi="宋体" w:eastAsia="黑体" w:cs="Arial"/>
          <w:bCs/>
          <w:szCs w:val="30"/>
        </w:rPr>
        <w:instrText xml:space="preserve"> HYPERLINK \l _Toc6525 </w:instrText>
      </w:r>
      <w:r>
        <w:rPr>
          <w:rFonts w:hint="eastAsia" w:ascii="黑体" w:hAnsi="宋体" w:eastAsia="黑体" w:cs="Arial"/>
          <w:bCs/>
          <w:szCs w:val="30"/>
        </w:rPr>
        <w:fldChar w:fldCharType="separate"/>
      </w:r>
      <w:r>
        <w:rPr>
          <w:rFonts w:hint="eastAsia"/>
          <w:lang w:val="en-US" w:eastAsia="zh-CN"/>
        </w:rPr>
        <w:t>2.4 壁厚分析</w:t>
      </w:r>
      <w:r>
        <w:tab/>
      </w:r>
      <w:r>
        <w:fldChar w:fldCharType="begin"/>
      </w:r>
      <w:r>
        <w:instrText xml:space="preserve"> PAGEREF _Toc6525 </w:instrText>
      </w:r>
      <w:r>
        <w:fldChar w:fldCharType="separate"/>
      </w:r>
      <w:r>
        <w:t>5</w:t>
      </w:r>
      <w:r>
        <w:fldChar w:fldCharType="end"/>
      </w:r>
      <w:r>
        <w:rPr>
          <w:rFonts w:hint="eastAsia" w:ascii="黑体" w:hAnsi="宋体" w:eastAsia="黑体" w:cs="Arial"/>
          <w:bCs/>
          <w:szCs w:val="30"/>
        </w:rPr>
        <w:fldChar w:fldCharType="end"/>
      </w:r>
    </w:p>
    <w:p>
      <w:pPr>
        <w:pStyle w:val="11"/>
        <w:tabs>
          <w:tab w:val="right" w:leader="dot" w:pos="8838"/>
        </w:tabs>
      </w:pPr>
      <w:r>
        <w:rPr>
          <w:rFonts w:hint="eastAsia" w:ascii="黑体" w:hAnsi="宋体" w:eastAsia="黑体" w:cs="Arial"/>
          <w:bCs/>
          <w:szCs w:val="30"/>
        </w:rPr>
        <w:fldChar w:fldCharType="begin"/>
      </w:r>
      <w:r>
        <w:rPr>
          <w:rFonts w:hint="eastAsia" w:ascii="黑体" w:hAnsi="宋体" w:eastAsia="黑体" w:cs="Arial"/>
          <w:bCs/>
          <w:szCs w:val="30"/>
        </w:rPr>
        <w:instrText xml:space="preserve"> HYPERLINK \l _Toc31286 </w:instrText>
      </w:r>
      <w:r>
        <w:rPr>
          <w:rFonts w:hint="eastAsia" w:ascii="黑体" w:hAnsi="宋体" w:eastAsia="黑体" w:cs="Arial"/>
          <w:bCs/>
          <w:szCs w:val="30"/>
        </w:rPr>
        <w:fldChar w:fldCharType="separate"/>
      </w:r>
      <w:r>
        <w:rPr>
          <w:rFonts w:hint="eastAsia"/>
          <w:lang w:val="en-US" w:eastAsia="zh-CN"/>
        </w:rPr>
        <w:t>3</w:t>
      </w:r>
      <w:r>
        <w:rPr>
          <w:rFonts w:hint="eastAsia"/>
        </w:rPr>
        <w:t xml:space="preserve"> </w:t>
      </w:r>
      <w:r>
        <w:rPr>
          <w:rFonts w:hint="eastAsia"/>
          <w:lang w:val="en-US" w:eastAsia="zh-CN"/>
        </w:rPr>
        <w:t xml:space="preserve"> 压铸模具的整体</w:t>
      </w:r>
      <w:r>
        <w:rPr>
          <w:rFonts w:hint="eastAsia"/>
        </w:rPr>
        <w:t>设计</w:t>
      </w:r>
      <w:r>
        <w:tab/>
      </w:r>
      <w:r>
        <w:fldChar w:fldCharType="begin"/>
      </w:r>
      <w:r>
        <w:instrText xml:space="preserve"> PAGEREF _Toc31286 </w:instrText>
      </w:r>
      <w:r>
        <w:fldChar w:fldCharType="separate"/>
      </w:r>
      <w:r>
        <w:t>6</w:t>
      </w:r>
      <w:r>
        <w:fldChar w:fldCharType="end"/>
      </w:r>
      <w:r>
        <w:rPr>
          <w:rFonts w:hint="eastAsia" w:ascii="黑体" w:hAnsi="宋体" w:eastAsia="黑体" w:cs="Arial"/>
          <w:bCs/>
          <w:szCs w:val="30"/>
        </w:rPr>
        <w:fldChar w:fldCharType="end"/>
      </w:r>
    </w:p>
    <w:p>
      <w:pPr>
        <w:pStyle w:val="12"/>
        <w:tabs>
          <w:tab w:val="right" w:leader="dot" w:pos="8838"/>
        </w:tabs>
      </w:pPr>
      <w:r>
        <w:rPr>
          <w:rFonts w:hint="eastAsia" w:ascii="黑体" w:hAnsi="宋体" w:eastAsia="黑体" w:cs="Arial"/>
          <w:bCs/>
          <w:szCs w:val="30"/>
        </w:rPr>
        <w:fldChar w:fldCharType="begin"/>
      </w:r>
      <w:r>
        <w:rPr>
          <w:rFonts w:hint="eastAsia" w:ascii="黑体" w:hAnsi="宋体" w:eastAsia="黑体" w:cs="Arial"/>
          <w:bCs/>
          <w:szCs w:val="30"/>
        </w:rPr>
        <w:instrText xml:space="preserve"> HYPERLINK \l _Toc26482 </w:instrText>
      </w:r>
      <w:r>
        <w:rPr>
          <w:rFonts w:hint="eastAsia" w:ascii="黑体" w:hAnsi="宋体" w:eastAsia="黑体" w:cs="Arial"/>
          <w:bCs/>
          <w:szCs w:val="30"/>
        </w:rPr>
        <w:fldChar w:fldCharType="separate"/>
      </w:r>
      <w:r>
        <w:rPr>
          <w:rFonts w:hint="eastAsia"/>
          <w:lang w:val="en-US" w:eastAsia="zh-CN"/>
        </w:rPr>
        <w:t>3</w:t>
      </w:r>
      <w:r>
        <w:rPr>
          <w:rFonts w:hint="eastAsia"/>
        </w:rPr>
        <w:t>.</w:t>
      </w:r>
      <w:r>
        <w:rPr>
          <w:rFonts w:hint="eastAsia"/>
          <w:lang w:val="en-US" w:eastAsia="zh-CN"/>
        </w:rPr>
        <w:t xml:space="preserve">1 </w:t>
      </w:r>
      <w:r>
        <w:rPr>
          <w:rFonts w:hint="eastAsia"/>
        </w:rPr>
        <w:t>分型面的设计</w:t>
      </w:r>
      <w:r>
        <w:tab/>
      </w:r>
      <w:r>
        <w:fldChar w:fldCharType="begin"/>
      </w:r>
      <w:r>
        <w:instrText xml:space="preserve"> PAGEREF _Toc26482 </w:instrText>
      </w:r>
      <w:r>
        <w:fldChar w:fldCharType="separate"/>
      </w:r>
      <w:r>
        <w:t>6</w:t>
      </w:r>
      <w:r>
        <w:fldChar w:fldCharType="end"/>
      </w:r>
      <w:r>
        <w:rPr>
          <w:rFonts w:hint="eastAsia" w:ascii="黑体" w:hAnsi="宋体" w:eastAsia="黑体" w:cs="Arial"/>
          <w:bCs/>
          <w:szCs w:val="30"/>
        </w:rPr>
        <w:fldChar w:fldCharType="end"/>
      </w:r>
    </w:p>
    <w:p>
      <w:pPr>
        <w:pStyle w:val="12"/>
        <w:tabs>
          <w:tab w:val="right" w:leader="dot" w:pos="8838"/>
        </w:tabs>
      </w:pPr>
      <w:r>
        <w:rPr>
          <w:rFonts w:hint="eastAsia" w:ascii="黑体" w:hAnsi="宋体" w:eastAsia="黑体" w:cs="Arial"/>
          <w:bCs/>
          <w:szCs w:val="30"/>
        </w:rPr>
        <w:fldChar w:fldCharType="begin"/>
      </w:r>
      <w:r>
        <w:rPr>
          <w:rFonts w:hint="eastAsia" w:ascii="黑体" w:hAnsi="宋体" w:eastAsia="黑体" w:cs="Arial"/>
          <w:bCs/>
          <w:szCs w:val="30"/>
        </w:rPr>
        <w:instrText xml:space="preserve"> HYPERLINK \l _Toc28537 </w:instrText>
      </w:r>
      <w:r>
        <w:rPr>
          <w:rFonts w:hint="eastAsia" w:ascii="黑体" w:hAnsi="宋体" w:eastAsia="黑体" w:cs="Arial"/>
          <w:bCs/>
          <w:szCs w:val="30"/>
        </w:rPr>
        <w:fldChar w:fldCharType="separate"/>
      </w:r>
      <w:r>
        <w:rPr>
          <w:rFonts w:hint="eastAsia"/>
          <w:lang w:val="en-US" w:eastAsia="zh-CN"/>
        </w:rPr>
        <w:t>3</w:t>
      </w:r>
      <w:r>
        <w:rPr>
          <w:rFonts w:hint="eastAsia"/>
        </w:rPr>
        <w:t>.</w:t>
      </w:r>
      <w:r>
        <w:rPr>
          <w:rFonts w:hint="eastAsia"/>
          <w:lang w:val="en-US" w:eastAsia="zh-CN"/>
        </w:rPr>
        <w:t xml:space="preserve">2 </w:t>
      </w:r>
      <w:r>
        <w:rPr>
          <w:rFonts w:hint="eastAsia"/>
        </w:rPr>
        <w:t>浇注系统设计</w:t>
      </w:r>
      <w:r>
        <w:tab/>
      </w:r>
      <w:r>
        <w:fldChar w:fldCharType="begin"/>
      </w:r>
      <w:r>
        <w:instrText xml:space="preserve"> PAGEREF _Toc28537 </w:instrText>
      </w:r>
      <w:r>
        <w:fldChar w:fldCharType="separate"/>
      </w:r>
      <w:r>
        <w:t>6</w:t>
      </w:r>
      <w:r>
        <w:fldChar w:fldCharType="end"/>
      </w:r>
      <w:r>
        <w:rPr>
          <w:rFonts w:hint="eastAsia" w:ascii="黑体" w:hAnsi="宋体" w:eastAsia="黑体" w:cs="Arial"/>
          <w:bCs/>
          <w:szCs w:val="30"/>
        </w:rPr>
        <w:fldChar w:fldCharType="end"/>
      </w:r>
    </w:p>
    <w:p>
      <w:pPr>
        <w:pStyle w:val="7"/>
        <w:tabs>
          <w:tab w:val="right" w:leader="dot" w:pos="8838"/>
        </w:tabs>
      </w:pPr>
      <w:r>
        <w:rPr>
          <w:rFonts w:hint="eastAsia" w:ascii="黑体" w:hAnsi="宋体" w:eastAsia="黑体" w:cs="Arial"/>
          <w:bCs/>
          <w:szCs w:val="30"/>
        </w:rPr>
        <w:fldChar w:fldCharType="begin"/>
      </w:r>
      <w:r>
        <w:rPr>
          <w:rFonts w:hint="eastAsia" w:ascii="黑体" w:hAnsi="宋体" w:eastAsia="黑体" w:cs="Arial"/>
          <w:bCs/>
          <w:szCs w:val="30"/>
        </w:rPr>
        <w:instrText xml:space="preserve"> HYPERLINK \l _Toc11873 </w:instrText>
      </w:r>
      <w:r>
        <w:rPr>
          <w:rFonts w:hint="eastAsia" w:ascii="黑体" w:hAnsi="宋体" w:eastAsia="黑体" w:cs="Arial"/>
          <w:bCs/>
          <w:szCs w:val="30"/>
        </w:rPr>
        <w:fldChar w:fldCharType="separate"/>
      </w:r>
      <w:r>
        <w:rPr>
          <w:rFonts w:hint="eastAsia"/>
          <w:lang w:val="en-US" w:eastAsia="zh-CN"/>
        </w:rPr>
        <w:t>3.2.1内浇口的设计</w:t>
      </w:r>
      <w:r>
        <w:tab/>
      </w:r>
      <w:r>
        <w:fldChar w:fldCharType="begin"/>
      </w:r>
      <w:r>
        <w:instrText xml:space="preserve"> PAGEREF _Toc11873 </w:instrText>
      </w:r>
      <w:r>
        <w:fldChar w:fldCharType="separate"/>
      </w:r>
      <w:r>
        <w:t>7</w:t>
      </w:r>
      <w:r>
        <w:fldChar w:fldCharType="end"/>
      </w:r>
      <w:r>
        <w:rPr>
          <w:rFonts w:hint="eastAsia" w:ascii="黑体" w:hAnsi="宋体" w:eastAsia="黑体" w:cs="Arial"/>
          <w:bCs/>
          <w:szCs w:val="30"/>
        </w:rPr>
        <w:fldChar w:fldCharType="end"/>
      </w:r>
    </w:p>
    <w:p>
      <w:pPr>
        <w:pStyle w:val="7"/>
        <w:tabs>
          <w:tab w:val="right" w:leader="dot" w:pos="8838"/>
        </w:tabs>
      </w:pPr>
      <w:r>
        <w:rPr>
          <w:rFonts w:hint="eastAsia" w:ascii="黑体" w:hAnsi="宋体" w:eastAsia="黑体" w:cs="Arial"/>
          <w:bCs/>
          <w:szCs w:val="30"/>
        </w:rPr>
        <w:fldChar w:fldCharType="begin"/>
      </w:r>
      <w:r>
        <w:rPr>
          <w:rFonts w:hint="eastAsia" w:ascii="黑体" w:hAnsi="宋体" w:eastAsia="黑体" w:cs="Arial"/>
          <w:bCs/>
          <w:szCs w:val="30"/>
        </w:rPr>
        <w:instrText xml:space="preserve"> HYPERLINK \l _Toc23076 </w:instrText>
      </w:r>
      <w:r>
        <w:rPr>
          <w:rFonts w:hint="eastAsia" w:ascii="黑体" w:hAnsi="宋体" w:eastAsia="黑体" w:cs="Arial"/>
          <w:bCs/>
          <w:szCs w:val="30"/>
        </w:rPr>
        <w:fldChar w:fldCharType="separate"/>
      </w:r>
      <w:r>
        <w:rPr>
          <w:rFonts w:hint="eastAsia"/>
          <w:lang w:val="en-US" w:eastAsia="zh-CN"/>
        </w:rPr>
        <w:t>3.2.3横流道的设计</w:t>
      </w:r>
      <w:r>
        <w:tab/>
      </w:r>
      <w:r>
        <w:fldChar w:fldCharType="begin"/>
      </w:r>
      <w:r>
        <w:instrText xml:space="preserve"> PAGEREF _Toc23076 </w:instrText>
      </w:r>
      <w:r>
        <w:fldChar w:fldCharType="separate"/>
      </w:r>
      <w:r>
        <w:t>8</w:t>
      </w:r>
      <w:r>
        <w:fldChar w:fldCharType="end"/>
      </w:r>
      <w:r>
        <w:rPr>
          <w:rFonts w:hint="eastAsia" w:ascii="黑体" w:hAnsi="宋体" w:eastAsia="黑体" w:cs="Arial"/>
          <w:bCs/>
          <w:szCs w:val="30"/>
        </w:rPr>
        <w:fldChar w:fldCharType="end"/>
      </w:r>
    </w:p>
    <w:p>
      <w:pPr>
        <w:pStyle w:val="12"/>
        <w:tabs>
          <w:tab w:val="right" w:leader="dot" w:pos="8838"/>
        </w:tabs>
      </w:pPr>
      <w:r>
        <w:rPr>
          <w:rFonts w:hint="eastAsia" w:ascii="黑体" w:hAnsi="宋体" w:eastAsia="黑体" w:cs="Arial"/>
          <w:bCs/>
          <w:szCs w:val="30"/>
        </w:rPr>
        <w:fldChar w:fldCharType="begin"/>
      </w:r>
      <w:r>
        <w:rPr>
          <w:rFonts w:hint="eastAsia" w:ascii="黑体" w:hAnsi="宋体" w:eastAsia="黑体" w:cs="Arial"/>
          <w:bCs/>
          <w:szCs w:val="30"/>
        </w:rPr>
        <w:instrText xml:space="preserve"> HYPERLINK \l _Toc5403 </w:instrText>
      </w:r>
      <w:r>
        <w:rPr>
          <w:rFonts w:hint="eastAsia" w:ascii="黑体" w:hAnsi="宋体" w:eastAsia="黑体" w:cs="Arial"/>
          <w:bCs/>
          <w:szCs w:val="30"/>
        </w:rPr>
        <w:fldChar w:fldCharType="separate"/>
      </w:r>
      <w:r>
        <w:rPr>
          <w:rFonts w:hint="eastAsia"/>
          <w:lang w:val="en-US" w:eastAsia="zh-CN"/>
        </w:rPr>
        <w:t>3.3 排溢</w:t>
      </w:r>
      <w:r>
        <w:rPr>
          <w:rFonts w:hint="eastAsia"/>
        </w:rPr>
        <w:t>系统的设计</w:t>
      </w:r>
      <w:r>
        <w:tab/>
      </w:r>
      <w:r>
        <w:fldChar w:fldCharType="begin"/>
      </w:r>
      <w:r>
        <w:instrText xml:space="preserve"> PAGEREF _Toc5403 </w:instrText>
      </w:r>
      <w:r>
        <w:fldChar w:fldCharType="separate"/>
      </w:r>
      <w:r>
        <w:t>9</w:t>
      </w:r>
      <w:r>
        <w:fldChar w:fldCharType="end"/>
      </w:r>
      <w:r>
        <w:rPr>
          <w:rFonts w:hint="eastAsia" w:ascii="黑体" w:hAnsi="宋体" w:eastAsia="黑体" w:cs="Arial"/>
          <w:bCs/>
          <w:szCs w:val="30"/>
        </w:rPr>
        <w:fldChar w:fldCharType="end"/>
      </w:r>
    </w:p>
    <w:p>
      <w:pPr>
        <w:pStyle w:val="7"/>
        <w:tabs>
          <w:tab w:val="right" w:leader="dot" w:pos="8838"/>
        </w:tabs>
      </w:pPr>
      <w:r>
        <w:rPr>
          <w:rFonts w:hint="eastAsia" w:ascii="黑体" w:hAnsi="宋体" w:eastAsia="黑体" w:cs="Arial"/>
          <w:bCs/>
          <w:szCs w:val="30"/>
        </w:rPr>
        <w:fldChar w:fldCharType="begin"/>
      </w:r>
      <w:r>
        <w:rPr>
          <w:rFonts w:hint="eastAsia" w:ascii="黑体" w:hAnsi="宋体" w:eastAsia="黑体" w:cs="Arial"/>
          <w:bCs/>
          <w:szCs w:val="30"/>
        </w:rPr>
        <w:instrText xml:space="preserve"> HYPERLINK \l _Toc608 </w:instrText>
      </w:r>
      <w:r>
        <w:rPr>
          <w:rFonts w:hint="eastAsia" w:ascii="黑体" w:hAnsi="宋体" w:eastAsia="黑体" w:cs="Arial"/>
          <w:bCs/>
          <w:szCs w:val="30"/>
        </w:rPr>
        <w:fldChar w:fldCharType="separate"/>
      </w:r>
      <w:r>
        <w:rPr>
          <w:rFonts w:hint="eastAsia"/>
          <w:lang w:val="en-US" w:eastAsia="zh-CN"/>
        </w:rPr>
        <w:t>3.3.1溢流槽的设计</w:t>
      </w:r>
      <w:r>
        <w:tab/>
      </w:r>
      <w:r>
        <w:fldChar w:fldCharType="begin"/>
      </w:r>
      <w:r>
        <w:instrText xml:space="preserve"> PAGEREF _Toc608 </w:instrText>
      </w:r>
      <w:r>
        <w:fldChar w:fldCharType="separate"/>
      </w:r>
      <w:r>
        <w:t>9</w:t>
      </w:r>
      <w:r>
        <w:fldChar w:fldCharType="end"/>
      </w:r>
      <w:r>
        <w:rPr>
          <w:rFonts w:hint="eastAsia" w:ascii="黑体" w:hAnsi="宋体" w:eastAsia="黑体" w:cs="Arial"/>
          <w:bCs/>
          <w:szCs w:val="30"/>
        </w:rPr>
        <w:fldChar w:fldCharType="end"/>
      </w:r>
    </w:p>
    <w:p>
      <w:pPr>
        <w:pStyle w:val="7"/>
        <w:tabs>
          <w:tab w:val="right" w:leader="dot" w:pos="8838"/>
        </w:tabs>
      </w:pPr>
      <w:r>
        <w:rPr>
          <w:rFonts w:hint="eastAsia" w:ascii="黑体" w:hAnsi="宋体" w:eastAsia="黑体" w:cs="Arial"/>
          <w:bCs/>
          <w:szCs w:val="30"/>
        </w:rPr>
        <w:fldChar w:fldCharType="begin"/>
      </w:r>
      <w:r>
        <w:rPr>
          <w:rFonts w:hint="eastAsia" w:ascii="黑体" w:hAnsi="宋体" w:eastAsia="黑体" w:cs="Arial"/>
          <w:bCs/>
          <w:szCs w:val="30"/>
        </w:rPr>
        <w:instrText xml:space="preserve"> HYPERLINK \l _Toc5439 </w:instrText>
      </w:r>
      <w:r>
        <w:rPr>
          <w:rFonts w:hint="eastAsia" w:ascii="黑体" w:hAnsi="宋体" w:eastAsia="黑体" w:cs="Arial"/>
          <w:bCs/>
          <w:szCs w:val="30"/>
        </w:rPr>
        <w:fldChar w:fldCharType="separate"/>
      </w:r>
      <w:r>
        <w:rPr>
          <w:rFonts w:hint="eastAsia"/>
          <w:lang w:val="en-US" w:eastAsia="zh-CN"/>
        </w:rPr>
        <w:t>3.3.2排气槽的设计</w:t>
      </w:r>
      <w:r>
        <w:tab/>
      </w:r>
      <w:r>
        <w:fldChar w:fldCharType="begin"/>
      </w:r>
      <w:r>
        <w:instrText xml:space="preserve"> PAGEREF _Toc5439 </w:instrText>
      </w:r>
      <w:r>
        <w:fldChar w:fldCharType="separate"/>
      </w:r>
      <w:r>
        <w:t>10</w:t>
      </w:r>
      <w:r>
        <w:fldChar w:fldCharType="end"/>
      </w:r>
      <w:r>
        <w:rPr>
          <w:rFonts w:hint="eastAsia" w:ascii="黑体" w:hAnsi="宋体" w:eastAsia="黑体" w:cs="Arial"/>
          <w:bCs/>
          <w:szCs w:val="30"/>
        </w:rPr>
        <w:fldChar w:fldCharType="end"/>
      </w:r>
    </w:p>
    <w:p>
      <w:pPr>
        <w:pStyle w:val="12"/>
        <w:tabs>
          <w:tab w:val="right" w:leader="dot" w:pos="8838"/>
        </w:tabs>
      </w:pPr>
      <w:r>
        <w:rPr>
          <w:rFonts w:hint="eastAsia" w:ascii="黑体" w:hAnsi="宋体" w:eastAsia="黑体" w:cs="Arial"/>
          <w:bCs/>
          <w:szCs w:val="30"/>
        </w:rPr>
        <w:fldChar w:fldCharType="begin"/>
      </w:r>
      <w:r>
        <w:rPr>
          <w:rFonts w:hint="eastAsia" w:ascii="黑体" w:hAnsi="宋体" w:eastAsia="黑体" w:cs="Arial"/>
          <w:bCs/>
          <w:szCs w:val="30"/>
        </w:rPr>
        <w:instrText xml:space="preserve"> HYPERLINK \l _Toc27914 </w:instrText>
      </w:r>
      <w:r>
        <w:rPr>
          <w:rFonts w:hint="eastAsia" w:ascii="黑体" w:hAnsi="宋体" w:eastAsia="黑体" w:cs="Arial"/>
          <w:bCs/>
          <w:szCs w:val="30"/>
        </w:rPr>
        <w:fldChar w:fldCharType="separate"/>
      </w:r>
      <w:r>
        <w:rPr>
          <w:rFonts w:hint="eastAsia"/>
          <w:lang w:val="en-US" w:eastAsia="zh-CN"/>
        </w:rPr>
        <w:t>3.4 顶出系统的设计</w:t>
      </w:r>
      <w:r>
        <w:tab/>
      </w:r>
      <w:r>
        <w:fldChar w:fldCharType="begin"/>
      </w:r>
      <w:r>
        <w:instrText xml:space="preserve"> PAGEREF _Toc27914 </w:instrText>
      </w:r>
      <w:r>
        <w:fldChar w:fldCharType="separate"/>
      </w:r>
      <w:r>
        <w:t>10</w:t>
      </w:r>
      <w:r>
        <w:fldChar w:fldCharType="end"/>
      </w:r>
      <w:r>
        <w:rPr>
          <w:rFonts w:hint="eastAsia" w:ascii="黑体" w:hAnsi="宋体" w:eastAsia="黑体" w:cs="Arial"/>
          <w:bCs/>
          <w:szCs w:val="30"/>
        </w:rPr>
        <w:fldChar w:fldCharType="end"/>
      </w:r>
    </w:p>
    <w:p>
      <w:pPr>
        <w:pStyle w:val="7"/>
        <w:tabs>
          <w:tab w:val="right" w:leader="dot" w:pos="8838"/>
        </w:tabs>
      </w:pPr>
      <w:r>
        <w:rPr>
          <w:rFonts w:hint="eastAsia" w:ascii="黑体" w:hAnsi="宋体" w:eastAsia="黑体" w:cs="Arial"/>
          <w:bCs/>
          <w:szCs w:val="30"/>
        </w:rPr>
        <w:fldChar w:fldCharType="begin"/>
      </w:r>
      <w:r>
        <w:rPr>
          <w:rFonts w:hint="eastAsia" w:ascii="黑体" w:hAnsi="宋体" w:eastAsia="黑体" w:cs="Arial"/>
          <w:bCs/>
          <w:szCs w:val="30"/>
        </w:rPr>
        <w:instrText xml:space="preserve"> HYPERLINK \l _Toc4899 </w:instrText>
      </w:r>
      <w:r>
        <w:rPr>
          <w:rFonts w:hint="eastAsia" w:ascii="黑体" w:hAnsi="宋体" w:eastAsia="黑体" w:cs="Arial"/>
          <w:bCs/>
          <w:szCs w:val="30"/>
        </w:rPr>
        <w:fldChar w:fldCharType="separate"/>
      </w:r>
      <w:r>
        <w:rPr>
          <w:rFonts w:hint="eastAsia"/>
          <w:lang w:val="en-US" w:eastAsia="zh-CN"/>
        </w:rPr>
        <w:t>3.4.1顶针的尺寸设计</w:t>
      </w:r>
      <w:r>
        <w:tab/>
      </w:r>
      <w:r>
        <w:fldChar w:fldCharType="begin"/>
      </w:r>
      <w:r>
        <w:instrText xml:space="preserve"> PAGEREF _Toc4899 </w:instrText>
      </w:r>
      <w:r>
        <w:fldChar w:fldCharType="separate"/>
      </w:r>
      <w:r>
        <w:t>11</w:t>
      </w:r>
      <w:r>
        <w:fldChar w:fldCharType="end"/>
      </w:r>
      <w:r>
        <w:rPr>
          <w:rFonts w:hint="eastAsia" w:ascii="黑体" w:hAnsi="宋体" w:eastAsia="黑体" w:cs="Arial"/>
          <w:bCs/>
          <w:szCs w:val="30"/>
        </w:rPr>
        <w:fldChar w:fldCharType="end"/>
      </w:r>
    </w:p>
    <w:p>
      <w:pPr>
        <w:pStyle w:val="12"/>
        <w:tabs>
          <w:tab w:val="right" w:leader="dot" w:pos="8838"/>
        </w:tabs>
      </w:pPr>
      <w:r>
        <w:rPr>
          <w:rFonts w:hint="eastAsia" w:ascii="黑体" w:hAnsi="宋体" w:eastAsia="黑体" w:cs="Arial"/>
          <w:bCs/>
          <w:szCs w:val="30"/>
        </w:rPr>
        <w:fldChar w:fldCharType="begin"/>
      </w:r>
      <w:r>
        <w:rPr>
          <w:rFonts w:hint="eastAsia" w:ascii="黑体" w:hAnsi="宋体" w:eastAsia="黑体" w:cs="Arial"/>
          <w:bCs/>
          <w:szCs w:val="30"/>
        </w:rPr>
        <w:instrText xml:space="preserve"> HYPERLINK \l _Toc15453 </w:instrText>
      </w:r>
      <w:r>
        <w:rPr>
          <w:rFonts w:hint="eastAsia" w:ascii="黑体" w:hAnsi="宋体" w:eastAsia="黑体" w:cs="Arial"/>
          <w:bCs/>
          <w:szCs w:val="30"/>
        </w:rPr>
        <w:fldChar w:fldCharType="separate"/>
      </w:r>
      <w:r>
        <w:rPr>
          <w:rFonts w:hint="eastAsia"/>
          <w:lang w:val="en-US" w:eastAsia="zh-CN"/>
        </w:rPr>
        <w:t>3.5 冷却系统的设计</w:t>
      </w:r>
      <w:r>
        <w:tab/>
      </w:r>
      <w:r>
        <w:fldChar w:fldCharType="begin"/>
      </w:r>
      <w:r>
        <w:instrText xml:space="preserve"> PAGEREF _Toc15453 </w:instrText>
      </w:r>
      <w:r>
        <w:fldChar w:fldCharType="separate"/>
      </w:r>
      <w:r>
        <w:t>12</w:t>
      </w:r>
      <w:r>
        <w:fldChar w:fldCharType="end"/>
      </w:r>
      <w:r>
        <w:rPr>
          <w:rFonts w:hint="eastAsia" w:ascii="黑体" w:hAnsi="宋体" w:eastAsia="黑体" w:cs="Arial"/>
          <w:bCs/>
          <w:szCs w:val="30"/>
        </w:rPr>
        <w:fldChar w:fldCharType="end"/>
      </w:r>
    </w:p>
    <w:p>
      <w:pPr>
        <w:pStyle w:val="11"/>
        <w:tabs>
          <w:tab w:val="right" w:leader="dot" w:pos="8838"/>
        </w:tabs>
      </w:pPr>
      <w:r>
        <w:rPr>
          <w:rFonts w:hint="eastAsia" w:ascii="黑体" w:hAnsi="宋体" w:eastAsia="黑体" w:cs="Arial"/>
          <w:bCs/>
          <w:szCs w:val="30"/>
        </w:rPr>
        <w:fldChar w:fldCharType="begin"/>
      </w:r>
      <w:r>
        <w:rPr>
          <w:rFonts w:hint="eastAsia" w:ascii="黑体" w:hAnsi="宋体" w:eastAsia="黑体" w:cs="Arial"/>
          <w:bCs/>
          <w:szCs w:val="30"/>
        </w:rPr>
        <w:instrText xml:space="preserve"> HYPERLINK \l _Toc16969 </w:instrText>
      </w:r>
      <w:r>
        <w:rPr>
          <w:rFonts w:hint="eastAsia" w:ascii="黑体" w:hAnsi="宋体" w:eastAsia="黑体" w:cs="Arial"/>
          <w:bCs/>
          <w:szCs w:val="30"/>
        </w:rPr>
        <w:fldChar w:fldCharType="separate"/>
      </w:r>
      <w:r>
        <w:rPr>
          <w:rFonts w:hint="eastAsia"/>
          <w:lang w:val="en-US" w:eastAsia="zh-CN"/>
        </w:rPr>
        <w:t>4</w:t>
      </w:r>
      <w:r>
        <w:rPr>
          <w:rFonts w:hint="eastAsia"/>
        </w:rPr>
        <w:t xml:space="preserve"> </w:t>
      </w:r>
      <w:r>
        <w:rPr>
          <w:rFonts w:hint="eastAsia"/>
          <w:lang w:val="en-US" w:eastAsia="zh-CN"/>
        </w:rPr>
        <w:t xml:space="preserve"> </w:t>
      </w:r>
      <w:r>
        <w:rPr>
          <w:rFonts w:hint="eastAsia"/>
        </w:rPr>
        <w:t>成型零件与模架设计</w:t>
      </w:r>
      <w:r>
        <w:tab/>
      </w:r>
      <w:r>
        <w:fldChar w:fldCharType="begin"/>
      </w:r>
      <w:r>
        <w:instrText xml:space="preserve"> PAGEREF _Toc16969 </w:instrText>
      </w:r>
      <w:r>
        <w:fldChar w:fldCharType="separate"/>
      </w:r>
      <w:r>
        <w:t>13</w:t>
      </w:r>
      <w:r>
        <w:fldChar w:fldCharType="end"/>
      </w:r>
      <w:r>
        <w:rPr>
          <w:rFonts w:hint="eastAsia" w:ascii="黑体" w:hAnsi="宋体" w:eastAsia="黑体" w:cs="Arial"/>
          <w:bCs/>
          <w:szCs w:val="30"/>
        </w:rPr>
        <w:fldChar w:fldCharType="end"/>
      </w:r>
    </w:p>
    <w:p>
      <w:pPr>
        <w:pStyle w:val="12"/>
        <w:tabs>
          <w:tab w:val="right" w:leader="dot" w:pos="8838"/>
        </w:tabs>
      </w:pPr>
      <w:r>
        <w:rPr>
          <w:rFonts w:hint="eastAsia" w:ascii="黑体" w:hAnsi="宋体" w:eastAsia="黑体" w:cs="Arial"/>
          <w:bCs/>
          <w:szCs w:val="30"/>
        </w:rPr>
        <w:fldChar w:fldCharType="begin"/>
      </w:r>
      <w:r>
        <w:rPr>
          <w:rFonts w:hint="eastAsia" w:ascii="黑体" w:hAnsi="宋体" w:eastAsia="黑体" w:cs="Arial"/>
          <w:bCs/>
          <w:szCs w:val="30"/>
        </w:rPr>
        <w:instrText xml:space="preserve"> HYPERLINK \l _Toc28455 </w:instrText>
      </w:r>
      <w:r>
        <w:rPr>
          <w:rFonts w:hint="eastAsia" w:ascii="黑体" w:hAnsi="宋体" w:eastAsia="黑体" w:cs="Arial"/>
          <w:bCs/>
          <w:szCs w:val="30"/>
        </w:rPr>
        <w:fldChar w:fldCharType="separate"/>
      </w:r>
      <w:r>
        <w:rPr>
          <w:rFonts w:hint="eastAsia"/>
          <w:lang w:val="en-US" w:eastAsia="zh-CN"/>
        </w:rPr>
        <w:t>4</w:t>
      </w:r>
      <w:r>
        <w:t>.</w:t>
      </w:r>
      <w:r>
        <w:rPr>
          <w:rFonts w:hint="eastAsia"/>
          <w:lang w:val="en-US" w:eastAsia="zh-CN"/>
        </w:rPr>
        <w:t xml:space="preserve">1 </w:t>
      </w:r>
      <w:r>
        <w:t>成型零件的设计</w:t>
      </w:r>
      <w:r>
        <w:tab/>
      </w:r>
      <w:r>
        <w:fldChar w:fldCharType="begin"/>
      </w:r>
      <w:r>
        <w:instrText xml:space="preserve"> PAGEREF _Toc28455 </w:instrText>
      </w:r>
      <w:r>
        <w:fldChar w:fldCharType="separate"/>
      </w:r>
      <w:r>
        <w:t>13</w:t>
      </w:r>
      <w:r>
        <w:fldChar w:fldCharType="end"/>
      </w:r>
      <w:r>
        <w:rPr>
          <w:rFonts w:hint="eastAsia" w:ascii="黑体" w:hAnsi="宋体" w:eastAsia="黑体" w:cs="Arial"/>
          <w:bCs/>
          <w:szCs w:val="30"/>
        </w:rPr>
        <w:fldChar w:fldCharType="end"/>
      </w:r>
    </w:p>
    <w:p>
      <w:pPr>
        <w:pStyle w:val="7"/>
        <w:tabs>
          <w:tab w:val="right" w:leader="dot" w:pos="8838"/>
        </w:tabs>
      </w:pPr>
      <w:r>
        <w:rPr>
          <w:rFonts w:hint="eastAsia" w:ascii="黑体" w:hAnsi="宋体" w:eastAsia="黑体" w:cs="Arial"/>
          <w:bCs/>
          <w:szCs w:val="30"/>
        </w:rPr>
        <w:fldChar w:fldCharType="begin"/>
      </w:r>
      <w:r>
        <w:rPr>
          <w:rFonts w:hint="eastAsia" w:ascii="黑体" w:hAnsi="宋体" w:eastAsia="黑体" w:cs="Arial"/>
          <w:bCs/>
          <w:szCs w:val="30"/>
        </w:rPr>
        <w:instrText xml:space="preserve"> HYPERLINK \l _Toc8793 </w:instrText>
      </w:r>
      <w:r>
        <w:rPr>
          <w:rFonts w:hint="eastAsia" w:ascii="黑体" w:hAnsi="宋体" w:eastAsia="黑体" w:cs="Arial"/>
          <w:bCs/>
          <w:szCs w:val="30"/>
        </w:rPr>
        <w:fldChar w:fldCharType="separate"/>
      </w:r>
      <w:r>
        <w:rPr>
          <w:rFonts w:hint="eastAsia"/>
          <w:lang w:val="en-US" w:eastAsia="zh-CN"/>
        </w:rPr>
        <w:t>4.1.1型腔</w:t>
      </w:r>
      <w:r>
        <w:tab/>
      </w:r>
      <w:r>
        <w:fldChar w:fldCharType="begin"/>
      </w:r>
      <w:r>
        <w:instrText xml:space="preserve"> PAGEREF _Toc8793 </w:instrText>
      </w:r>
      <w:r>
        <w:fldChar w:fldCharType="separate"/>
      </w:r>
      <w:r>
        <w:t>13</w:t>
      </w:r>
      <w:r>
        <w:fldChar w:fldCharType="end"/>
      </w:r>
      <w:r>
        <w:rPr>
          <w:rFonts w:hint="eastAsia" w:ascii="黑体" w:hAnsi="宋体" w:eastAsia="黑体" w:cs="Arial"/>
          <w:bCs/>
          <w:szCs w:val="30"/>
        </w:rPr>
        <w:fldChar w:fldCharType="end"/>
      </w:r>
    </w:p>
    <w:p>
      <w:pPr>
        <w:pStyle w:val="7"/>
        <w:tabs>
          <w:tab w:val="right" w:leader="dot" w:pos="8838"/>
        </w:tabs>
      </w:pPr>
      <w:r>
        <w:rPr>
          <w:rFonts w:hint="eastAsia" w:ascii="黑体" w:hAnsi="宋体" w:eastAsia="黑体" w:cs="Arial"/>
          <w:bCs/>
          <w:szCs w:val="30"/>
        </w:rPr>
        <w:fldChar w:fldCharType="begin"/>
      </w:r>
      <w:r>
        <w:rPr>
          <w:rFonts w:hint="eastAsia" w:ascii="黑体" w:hAnsi="宋体" w:eastAsia="黑体" w:cs="Arial"/>
          <w:bCs/>
          <w:szCs w:val="30"/>
        </w:rPr>
        <w:instrText xml:space="preserve"> HYPERLINK \l _Toc14930 </w:instrText>
      </w:r>
      <w:r>
        <w:rPr>
          <w:rFonts w:hint="eastAsia" w:ascii="黑体" w:hAnsi="宋体" w:eastAsia="黑体" w:cs="Arial"/>
          <w:bCs/>
          <w:szCs w:val="30"/>
        </w:rPr>
        <w:fldChar w:fldCharType="separate"/>
      </w:r>
      <w:r>
        <w:rPr>
          <w:rFonts w:hint="eastAsia"/>
          <w:lang w:val="en-US" w:eastAsia="zh-CN"/>
        </w:rPr>
        <w:t>4.1.2型芯</w:t>
      </w:r>
      <w:r>
        <w:tab/>
      </w:r>
      <w:r>
        <w:fldChar w:fldCharType="begin"/>
      </w:r>
      <w:r>
        <w:instrText xml:space="preserve"> PAGEREF _Toc14930 </w:instrText>
      </w:r>
      <w:r>
        <w:fldChar w:fldCharType="separate"/>
      </w:r>
      <w:r>
        <w:t>13</w:t>
      </w:r>
      <w:r>
        <w:fldChar w:fldCharType="end"/>
      </w:r>
      <w:r>
        <w:rPr>
          <w:rFonts w:hint="eastAsia" w:ascii="黑体" w:hAnsi="宋体" w:eastAsia="黑体" w:cs="Arial"/>
          <w:bCs/>
          <w:szCs w:val="30"/>
        </w:rPr>
        <w:fldChar w:fldCharType="end"/>
      </w:r>
    </w:p>
    <w:p>
      <w:pPr>
        <w:pStyle w:val="7"/>
        <w:tabs>
          <w:tab w:val="right" w:leader="dot" w:pos="8838"/>
        </w:tabs>
      </w:pPr>
      <w:r>
        <w:rPr>
          <w:rFonts w:hint="eastAsia" w:ascii="黑体" w:hAnsi="宋体" w:eastAsia="黑体" w:cs="Arial"/>
          <w:bCs/>
          <w:szCs w:val="30"/>
        </w:rPr>
        <w:fldChar w:fldCharType="begin"/>
      </w:r>
      <w:r>
        <w:rPr>
          <w:rFonts w:hint="eastAsia" w:ascii="黑体" w:hAnsi="宋体" w:eastAsia="黑体" w:cs="Arial"/>
          <w:bCs/>
          <w:szCs w:val="30"/>
        </w:rPr>
        <w:instrText xml:space="preserve"> HYPERLINK \l _Toc235 </w:instrText>
      </w:r>
      <w:r>
        <w:rPr>
          <w:rFonts w:hint="eastAsia" w:ascii="黑体" w:hAnsi="宋体" w:eastAsia="黑体" w:cs="Arial"/>
          <w:bCs/>
          <w:szCs w:val="30"/>
        </w:rPr>
        <w:fldChar w:fldCharType="separate"/>
      </w:r>
      <w:r>
        <w:rPr>
          <w:rFonts w:hint="eastAsia"/>
          <w:lang w:val="en-US" w:eastAsia="zh-CN"/>
        </w:rPr>
        <w:t>4.1.3小镶块和小镶针的设计</w:t>
      </w:r>
      <w:r>
        <w:tab/>
      </w:r>
      <w:r>
        <w:fldChar w:fldCharType="begin"/>
      </w:r>
      <w:r>
        <w:instrText xml:space="preserve"> PAGEREF _Toc235 </w:instrText>
      </w:r>
      <w:r>
        <w:fldChar w:fldCharType="separate"/>
      </w:r>
      <w:r>
        <w:t>14</w:t>
      </w:r>
      <w:r>
        <w:fldChar w:fldCharType="end"/>
      </w:r>
      <w:r>
        <w:rPr>
          <w:rFonts w:hint="eastAsia" w:ascii="黑体" w:hAnsi="宋体" w:eastAsia="黑体" w:cs="Arial"/>
          <w:bCs/>
          <w:szCs w:val="30"/>
        </w:rPr>
        <w:fldChar w:fldCharType="end"/>
      </w:r>
    </w:p>
    <w:p>
      <w:pPr>
        <w:pStyle w:val="12"/>
        <w:tabs>
          <w:tab w:val="right" w:leader="dot" w:pos="8838"/>
        </w:tabs>
      </w:pPr>
      <w:r>
        <w:rPr>
          <w:rFonts w:hint="eastAsia" w:ascii="黑体" w:hAnsi="宋体" w:eastAsia="黑体" w:cs="Arial"/>
          <w:bCs/>
          <w:szCs w:val="30"/>
        </w:rPr>
        <w:fldChar w:fldCharType="begin"/>
      </w:r>
      <w:r>
        <w:rPr>
          <w:rFonts w:hint="eastAsia" w:ascii="黑体" w:hAnsi="宋体" w:eastAsia="黑体" w:cs="Arial"/>
          <w:bCs/>
          <w:szCs w:val="30"/>
        </w:rPr>
        <w:instrText xml:space="preserve"> HYPERLINK \l _Toc22535 </w:instrText>
      </w:r>
      <w:r>
        <w:rPr>
          <w:rFonts w:hint="eastAsia" w:ascii="黑体" w:hAnsi="宋体" w:eastAsia="黑体" w:cs="Arial"/>
          <w:bCs/>
          <w:szCs w:val="30"/>
        </w:rPr>
        <w:fldChar w:fldCharType="separate"/>
      </w:r>
      <w:r>
        <w:rPr>
          <w:rFonts w:hint="eastAsia"/>
          <w:lang w:val="en-US" w:eastAsia="zh-CN"/>
        </w:rPr>
        <w:t>4</w:t>
      </w:r>
      <w:r>
        <w:rPr>
          <w:rFonts w:hint="eastAsia"/>
        </w:rPr>
        <w:t>.</w:t>
      </w:r>
      <w:r>
        <w:rPr>
          <w:rFonts w:hint="eastAsia"/>
          <w:lang w:val="en-US" w:eastAsia="zh-CN"/>
        </w:rPr>
        <w:t xml:space="preserve">2 </w:t>
      </w:r>
      <w:r>
        <w:rPr>
          <w:rFonts w:hint="eastAsia"/>
        </w:rPr>
        <w:t>模架的设计</w:t>
      </w:r>
      <w:r>
        <w:tab/>
      </w:r>
      <w:r>
        <w:fldChar w:fldCharType="begin"/>
      </w:r>
      <w:r>
        <w:instrText xml:space="preserve"> PAGEREF _Toc22535 </w:instrText>
      </w:r>
      <w:r>
        <w:fldChar w:fldCharType="separate"/>
      </w:r>
      <w:r>
        <w:t>15</w:t>
      </w:r>
      <w:r>
        <w:fldChar w:fldCharType="end"/>
      </w:r>
      <w:r>
        <w:rPr>
          <w:rFonts w:hint="eastAsia" w:ascii="黑体" w:hAnsi="宋体" w:eastAsia="黑体" w:cs="Arial"/>
          <w:bCs/>
          <w:szCs w:val="30"/>
        </w:rPr>
        <w:fldChar w:fldCharType="end"/>
      </w:r>
    </w:p>
    <w:p>
      <w:pPr>
        <w:pStyle w:val="7"/>
        <w:tabs>
          <w:tab w:val="right" w:leader="dot" w:pos="8838"/>
        </w:tabs>
      </w:pPr>
      <w:r>
        <w:rPr>
          <w:rFonts w:hint="eastAsia" w:ascii="黑体" w:hAnsi="宋体" w:eastAsia="黑体" w:cs="Arial"/>
          <w:bCs/>
          <w:szCs w:val="30"/>
        </w:rPr>
        <w:fldChar w:fldCharType="begin"/>
      </w:r>
      <w:r>
        <w:rPr>
          <w:rFonts w:hint="eastAsia" w:ascii="黑体" w:hAnsi="宋体" w:eastAsia="黑体" w:cs="Arial"/>
          <w:bCs/>
          <w:szCs w:val="30"/>
        </w:rPr>
        <w:instrText xml:space="preserve"> HYPERLINK \l _Toc3755 </w:instrText>
      </w:r>
      <w:r>
        <w:rPr>
          <w:rFonts w:hint="eastAsia" w:ascii="黑体" w:hAnsi="宋体" w:eastAsia="黑体" w:cs="Arial"/>
          <w:bCs/>
          <w:szCs w:val="30"/>
        </w:rPr>
        <w:fldChar w:fldCharType="separate"/>
      </w:r>
      <w:r>
        <w:rPr>
          <w:rFonts w:hint="eastAsia"/>
          <w:lang w:val="en-US" w:eastAsia="zh-CN"/>
        </w:rPr>
        <w:t>4.2.1敲模孔的设计</w:t>
      </w:r>
      <w:r>
        <w:tab/>
      </w:r>
      <w:r>
        <w:fldChar w:fldCharType="begin"/>
      </w:r>
      <w:r>
        <w:instrText xml:space="preserve"> PAGEREF _Toc3755 </w:instrText>
      </w:r>
      <w:r>
        <w:fldChar w:fldCharType="separate"/>
      </w:r>
      <w:r>
        <w:t>16</w:t>
      </w:r>
      <w:r>
        <w:fldChar w:fldCharType="end"/>
      </w:r>
      <w:r>
        <w:rPr>
          <w:rFonts w:hint="eastAsia" w:ascii="黑体" w:hAnsi="宋体" w:eastAsia="黑体" w:cs="Arial"/>
          <w:bCs/>
          <w:szCs w:val="30"/>
        </w:rPr>
        <w:fldChar w:fldCharType="end"/>
      </w:r>
    </w:p>
    <w:p>
      <w:pPr>
        <w:pStyle w:val="7"/>
        <w:tabs>
          <w:tab w:val="right" w:leader="dot" w:pos="8838"/>
        </w:tabs>
      </w:pPr>
      <w:r>
        <w:rPr>
          <w:rFonts w:hint="eastAsia" w:ascii="黑体" w:hAnsi="宋体" w:eastAsia="黑体" w:cs="Arial"/>
          <w:bCs/>
          <w:szCs w:val="30"/>
        </w:rPr>
        <w:fldChar w:fldCharType="begin"/>
      </w:r>
      <w:r>
        <w:rPr>
          <w:rFonts w:hint="eastAsia" w:ascii="黑体" w:hAnsi="宋体" w:eastAsia="黑体" w:cs="Arial"/>
          <w:bCs/>
          <w:szCs w:val="30"/>
        </w:rPr>
        <w:instrText xml:space="preserve"> HYPERLINK \l _Toc16580 </w:instrText>
      </w:r>
      <w:r>
        <w:rPr>
          <w:rFonts w:hint="eastAsia" w:ascii="黑体" w:hAnsi="宋体" w:eastAsia="黑体" w:cs="Arial"/>
          <w:bCs/>
          <w:szCs w:val="30"/>
        </w:rPr>
        <w:fldChar w:fldCharType="separate"/>
      </w:r>
      <w:r>
        <w:rPr>
          <w:rFonts w:hint="eastAsia"/>
          <w:lang w:val="en-US" w:eastAsia="zh-CN"/>
        </w:rPr>
        <w:t>4.2.2模脚的设计</w:t>
      </w:r>
      <w:r>
        <w:tab/>
      </w:r>
      <w:r>
        <w:fldChar w:fldCharType="begin"/>
      </w:r>
      <w:r>
        <w:instrText xml:space="preserve"> PAGEREF _Toc16580 </w:instrText>
      </w:r>
      <w:r>
        <w:fldChar w:fldCharType="separate"/>
      </w:r>
      <w:r>
        <w:t>16</w:t>
      </w:r>
      <w:r>
        <w:fldChar w:fldCharType="end"/>
      </w:r>
      <w:r>
        <w:rPr>
          <w:rFonts w:hint="eastAsia" w:ascii="黑体" w:hAnsi="宋体" w:eastAsia="黑体" w:cs="Arial"/>
          <w:bCs/>
          <w:szCs w:val="30"/>
        </w:rPr>
        <w:fldChar w:fldCharType="end"/>
      </w:r>
    </w:p>
    <w:p>
      <w:pPr>
        <w:pStyle w:val="11"/>
        <w:tabs>
          <w:tab w:val="right" w:leader="dot" w:pos="8838"/>
        </w:tabs>
      </w:pPr>
      <w:r>
        <w:rPr>
          <w:rFonts w:hint="eastAsia" w:ascii="黑体" w:hAnsi="宋体" w:eastAsia="黑体" w:cs="Arial"/>
          <w:bCs/>
          <w:szCs w:val="30"/>
        </w:rPr>
        <w:fldChar w:fldCharType="begin"/>
      </w:r>
      <w:r>
        <w:rPr>
          <w:rFonts w:hint="eastAsia" w:ascii="黑体" w:hAnsi="宋体" w:eastAsia="黑体" w:cs="Arial"/>
          <w:bCs/>
          <w:szCs w:val="30"/>
        </w:rPr>
        <w:instrText xml:space="preserve"> HYPERLINK \l _Toc19104 </w:instrText>
      </w:r>
      <w:r>
        <w:rPr>
          <w:rFonts w:hint="eastAsia" w:ascii="黑体" w:hAnsi="宋体" w:eastAsia="黑体" w:cs="Arial"/>
          <w:bCs/>
          <w:szCs w:val="30"/>
        </w:rPr>
        <w:fldChar w:fldCharType="separate"/>
      </w:r>
      <w:r>
        <w:rPr>
          <w:rFonts w:hint="eastAsia"/>
          <w:lang w:val="en-US" w:eastAsia="zh-CN"/>
        </w:rPr>
        <w:t>5</w:t>
      </w:r>
      <w:r>
        <w:rPr>
          <w:rFonts w:hint="eastAsia"/>
        </w:rPr>
        <w:t xml:space="preserve"> </w:t>
      </w:r>
      <w:r>
        <w:rPr>
          <w:rFonts w:hint="eastAsia"/>
          <w:lang w:val="en-US" w:eastAsia="zh-CN"/>
        </w:rPr>
        <w:t xml:space="preserve"> </w:t>
      </w:r>
      <w:r>
        <w:rPr>
          <w:rFonts w:hint="eastAsia"/>
        </w:rPr>
        <w:t>压铸机的</w:t>
      </w:r>
      <w:r>
        <w:rPr>
          <w:rFonts w:hint="eastAsia"/>
          <w:lang w:val="en-US" w:eastAsia="zh-CN"/>
        </w:rPr>
        <w:t>选择</w:t>
      </w:r>
      <w:r>
        <w:tab/>
      </w:r>
      <w:r>
        <w:fldChar w:fldCharType="begin"/>
      </w:r>
      <w:r>
        <w:instrText xml:space="preserve"> PAGEREF _Toc19104 </w:instrText>
      </w:r>
      <w:r>
        <w:fldChar w:fldCharType="separate"/>
      </w:r>
      <w:r>
        <w:t>17</w:t>
      </w:r>
      <w:r>
        <w:fldChar w:fldCharType="end"/>
      </w:r>
      <w:r>
        <w:rPr>
          <w:rFonts w:hint="eastAsia" w:ascii="黑体" w:hAnsi="宋体" w:eastAsia="黑体" w:cs="Arial"/>
          <w:bCs/>
          <w:szCs w:val="30"/>
        </w:rPr>
        <w:fldChar w:fldCharType="end"/>
      </w:r>
    </w:p>
    <w:p>
      <w:pPr>
        <w:pStyle w:val="12"/>
        <w:tabs>
          <w:tab w:val="right" w:leader="dot" w:pos="8838"/>
        </w:tabs>
      </w:pPr>
      <w:r>
        <w:rPr>
          <w:rFonts w:hint="eastAsia" w:ascii="黑体" w:hAnsi="宋体" w:eastAsia="黑体" w:cs="Arial"/>
          <w:bCs/>
          <w:szCs w:val="30"/>
        </w:rPr>
        <w:fldChar w:fldCharType="begin"/>
      </w:r>
      <w:r>
        <w:rPr>
          <w:rFonts w:hint="eastAsia" w:ascii="黑体" w:hAnsi="宋体" w:eastAsia="黑体" w:cs="Arial"/>
          <w:bCs/>
          <w:szCs w:val="30"/>
        </w:rPr>
        <w:instrText xml:space="preserve"> HYPERLINK \l _Toc9734 </w:instrText>
      </w:r>
      <w:r>
        <w:rPr>
          <w:rFonts w:hint="eastAsia" w:ascii="黑体" w:hAnsi="宋体" w:eastAsia="黑体" w:cs="Arial"/>
          <w:bCs/>
          <w:szCs w:val="30"/>
        </w:rPr>
        <w:fldChar w:fldCharType="separate"/>
      </w:r>
      <w:r>
        <w:rPr>
          <w:rFonts w:hint="eastAsia"/>
          <w:lang w:val="en-US" w:eastAsia="zh-CN"/>
        </w:rPr>
        <w:t xml:space="preserve">5.1 </w:t>
      </w:r>
      <w:r>
        <w:rPr>
          <w:rFonts w:hint="eastAsia"/>
        </w:rPr>
        <w:t>压铸机的</w:t>
      </w:r>
      <w:r>
        <w:rPr>
          <w:rFonts w:hint="eastAsia"/>
          <w:lang w:val="en-US" w:eastAsia="zh-CN"/>
        </w:rPr>
        <w:t>选择</w:t>
      </w:r>
      <w:r>
        <w:tab/>
      </w:r>
      <w:r>
        <w:fldChar w:fldCharType="begin"/>
      </w:r>
      <w:r>
        <w:instrText xml:space="preserve"> PAGEREF _Toc9734 </w:instrText>
      </w:r>
      <w:r>
        <w:fldChar w:fldCharType="separate"/>
      </w:r>
      <w:r>
        <w:t>17</w:t>
      </w:r>
      <w:r>
        <w:fldChar w:fldCharType="end"/>
      </w:r>
      <w:r>
        <w:rPr>
          <w:rFonts w:hint="eastAsia" w:ascii="黑体" w:hAnsi="宋体" w:eastAsia="黑体" w:cs="Arial"/>
          <w:bCs/>
          <w:szCs w:val="30"/>
        </w:rPr>
        <w:fldChar w:fldCharType="end"/>
      </w:r>
    </w:p>
    <w:p>
      <w:pPr>
        <w:pStyle w:val="7"/>
        <w:tabs>
          <w:tab w:val="right" w:leader="dot" w:pos="8838"/>
        </w:tabs>
      </w:pPr>
      <w:r>
        <w:rPr>
          <w:rFonts w:hint="eastAsia" w:ascii="黑体" w:hAnsi="宋体" w:eastAsia="黑体" w:cs="Arial"/>
          <w:bCs/>
          <w:szCs w:val="30"/>
        </w:rPr>
        <w:fldChar w:fldCharType="begin"/>
      </w:r>
      <w:r>
        <w:rPr>
          <w:rFonts w:hint="eastAsia" w:ascii="黑体" w:hAnsi="宋体" w:eastAsia="黑体" w:cs="Arial"/>
          <w:bCs/>
          <w:szCs w:val="30"/>
        </w:rPr>
        <w:instrText xml:space="preserve"> HYPERLINK \l _Toc23704 </w:instrText>
      </w:r>
      <w:r>
        <w:rPr>
          <w:rFonts w:hint="eastAsia" w:ascii="黑体" w:hAnsi="宋体" w:eastAsia="黑体" w:cs="Arial"/>
          <w:bCs/>
          <w:szCs w:val="30"/>
        </w:rPr>
        <w:fldChar w:fldCharType="separate"/>
      </w:r>
      <w:r>
        <w:rPr>
          <w:rFonts w:hint="eastAsia"/>
          <w:lang w:val="en-US" w:eastAsia="zh-CN"/>
        </w:rPr>
        <w:t>5</w:t>
      </w:r>
      <w:r>
        <w:rPr>
          <w:rFonts w:hint="eastAsia"/>
        </w:rPr>
        <w:t>.1.</w:t>
      </w:r>
      <w:r>
        <w:rPr>
          <w:rFonts w:hint="eastAsia"/>
          <w:lang w:val="en-US" w:eastAsia="zh-CN"/>
        </w:rPr>
        <w:t>1</w:t>
      </w:r>
      <w:r>
        <w:rPr>
          <w:rFonts w:hint="eastAsia"/>
        </w:rPr>
        <w:t>压铸机的特点</w:t>
      </w:r>
      <w:r>
        <w:tab/>
      </w:r>
      <w:r>
        <w:fldChar w:fldCharType="begin"/>
      </w:r>
      <w:r>
        <w:instrText xml:space="preserve"> PAGEREF _Toc23704 </w:instrText>
      </w:r>
      <w:r>
        <w:fldChar w:fldCharType="separate"/>
      </w:r>
      <w:r>
        <w:t>17</w:t>
      </w:r>
      <w:r>
        <w:fldChar w:fldCharType="end"/>
      </w:r>
      <w:r>
        <w:rPr>
          <w:rFonts w:hint="eastAsia" w:ascii="黑体" w:hAnsi="宋体" w:eastAsia="黑体" w:cs="Arial"/>
          <w:bCs/>
          <w:szCs w:val="30"/>
        </w:rPr>
        <w:fldChar w:fldCharType="end"/>
      </w:r>
    </w:p>
    <w:p>
      <w:pPr>
        <w:pStyle w:val="7"/>
        <w:tabs>
          <w:tab w:val="right" w:leader="dot" w:pos="8838"/>
        </w:tabs>
      </w:pPr>
      <w:r>
        <w:rPr>
          <w:rFonts w:hint="eastAsia" w:ascii="黑体" w:hAnsi="宋体" w:eastAsia="黑体" w:cs="Arial"/>
          <w:bCs/>
          <w:szCs w:val="30"/>
        </w:rPr>
        <w:fldChar w:fldCharType="begin"/>
      </w:r>
      <w:r>
        <w:rPr>
          <w:rFonts w:hint="eastAsia" w:ascii="黑体" w:hAnsi="宋体" w:eastAsia="黑体" w:cs="Arial"/>
          <w:bCs/>
          <w:szCs w:val="30"/>
        </w:rPr>
        <w:instrText xml:space="preserve"> HYPERLINK \l _Toc900 </w:instrText>
      </w:r>
      <w:r>
        <w:rPr>
          <w:rFonts w:hint="eastAsia" w:ascii="黑体" w:hAnsi="宋体" w:eastAsia="黑体" w:cs="Arial"/>
          <w:bCs/>
          <w:szCs w:val="30"/>
        </w:rPr>
        <w:fldChar w:fldCharType="separate"/>
      </w:r>
      <w:r>
        <w:rPr>
          <w:rFonts w:hint="eastAsia"/>
          <w:lang w:val="en-US" w:eastAsia="zh-CN"/>
        </w:rPr>
        <w:t>5</w:t>
      </w:r>
      <w:r>
        <w:rPr>
          <w:rFonts w:hint="eastAsia"/>
        </w:rPr>
        <w:t>.</w:t>
      </w:r>
      <w:r>
        <w:rPr>
          <w:rFonts w:hint="eastAsia"/>
          <w:lang w:val="en-US" w:eastAsia="zh-CN"/>
        </w:rPr>
        <w:t>1</w:t>
      </w:r>
      <w:r>
        <w:rPr>
          <w:rFonts w:hint="eastAsia"/>
        </w:rPr>
        <w:t>.</w:t>
      </w:r>
      <w:r>
        <w:rPr>
          <w:rFonts w:hint="eastAsia"/>
          <w:lang w:val="en-US" w:eastAsia="zh-CN"/>
        </w:rPr>
        <w:t>2</w:t>
      </w:r>
      <w:r>
        <w:rPr>
          <w:rFonts w:hint="eastAsia"/>
        </w:rPr>
        <w:t>压铸机的</w:t>
      </w:r>
      <w:r>
        <w:rPr>
          <w:rFonts w:hint="eastAsia"/>
          <w:lang w:val="en-US" w:eastAsia="zh-CN"/>
        </w:rPr>
        <w:t>选用</w:t>
      </w:r>
      <w:r>
        <w:tab/>
      </w:r>
      <w:r>
        <w:fldChar w:fldCharType="begin"/>
      </w:r>
      <w:r>
        <w:instrText xml:space="preserve"> PAGEREF _Toc900 </w:instrText>
      </w:r>
      <w:r>
        <w:fldChar w:fldCharType="separate"/>
      </w:r>
      <w:r>
        <w:t>17</w:t>
      </w:r>
      <w:r>
        <w:fldChar w:fldCharType="end"/>
      </w:r>
      <w:r>
        <w:rPr>
          <w:rFonts w:hint="eastAsia" w:ascii="黑体" w:hAnsi="宋体" w:eastAsia="黑体" w:cs="Arial"/>
          <w:bCs/>
          <w:szCs w:val="30"/>
        </w:rPr>
        <w:fldChar w:fldCharType="end"/>
      </w:r>
    </w:p>
    <w:p>
      <w:pPr>
        <w:pStyle w:val="7"/>
        <w:tabs>
          <w:tab w:val="right" w:leader="dot" w:pos="8838"/>
        </w:tabs>
      </w:pPr>
      <w:r>
        <w:rPr>
          <w:rFonts w:hint="eastAsia" w:ascii="黑体" w:hAnsi="宋体" w:eastAsia="黑体" w:cs="Arial"/>
          <w:bCs/>
          <w:szCs w:val="30"/>
        </w:rPr>
        <w:fldChar w:fldCharType="begin"/>
      </w:r>
      <w:r>
        <w:rPr>
          <w:rFonts w:hint="eastAsia" w:ascii="黑体" w:hAnsi="宋体" w:eastAsia="黑体" w:cs="Arial"/>
          <w:bCs/>
          <w:szCs w:val="30"/>
        </w:rPr>
        <w:instrText xml:space="preserve"> HYPERLINK \l _Toc9 </w:instrText>
      </w:r>
      <w:r>
        <w:rPr>
          <w:rFonts w:hint="eastAsia" w:ascii="黑体" w:hAnsi="宋体" w:eastAsia="黑体" w:cs="Arial"/>
          <w:bCs/>
          <w:szCs w:val="30"/>
        </w:rPr>
        <w:fldChar w:fldCharType="separate"/>
      </w:r>
      <w:r>
        <w:rPr>
          <w:rFonts w:hint="eastAsia"/>
          <w:lang w:val="en-US" w:eastAsia="zh-CN"/>
        </w:rPr>
        <w:t>5</w:t>
      </w:r>
      <w:r>
        <w:rPr>
          <w:rFonts w:hint="eastAsia"/>
        </w:rPr>
        <w:t>.</w:t>
      </w:r>
      <w:r>
        <w:rPr>
          <w:rFonts w:hint="eastAsia"/>
          <w:lang w:val="en-US" w:eastAsia="zh-CN"/>
        </w:rPr>
        <w:t>1</w:t>
      </w:r>
      <w:r>
        <w:rPr>
          <w:rFonts w:hint="eastAsia"/>
        </w:rPr>
        <w:t>.</w:t>
      </w:r>
      <w:r>
        <w:rPr>
          <w:rFonts w:hint="eastAsia"/>
          <w:lang w:val="en-US" w:eastAsia="zh-CN"/>
        </w:rPr>
        <w:t>3压铸机的校核</w:t>
      </w:r>
      <w:r>
        <w:tab/>
      </w:r>
      <w:r>
        <w:fldChar w:fldCharType="begin"/>
      </w:r>
      <w:r>
        <w:instrText xml:space="preserve"> PAGEREF _Toc9 </w:instrText>
      </w:r>
      <w:r>
        <w:fldChar w:fldCharType="separate"/>
      </w:r>
      <w:r>
        <w:t>18</w:t>
      </w:r>
      <w:r>
        <w:fldChar w:fldCharType="end"/>
      </w:r>
      <w:r>
        <w:rPr>
          <w:rFonts w:hint="eastAsia" w:ascii="黑体" w:hAnsi="宋体" w:eastAsia="黑体" w:cs="Arial"/>
          <w:bCs/>
          <w:szCs w:val="30"/>
        </w:rPr>
        <w:fldChar w:fldCharType="end"/>
      </w:r>
    </w:p>
    <w:p>
      <w:pPr>
        <w:pStyle w:val="11"/>
        <w:tabs>
          <w:tab w:val="right" w:leader="dot" w:pos="8838"/>
        </w:tabs>
      </w:pPr>
      <w:r>
        <w:rPr>
          <w:rFonts w:hint="eastAsia" w:ascii="黑体" w:hAnsi="宋体" w:eastAsia="黑体" w:cs="Arial"/>
          <w:bCs/>
          <w:szCs w:val="30"/>
        </w:rPr>
        <w:fldChar w:fldCharType="begin"/>
      </w:r>
      <w:r>
        <w:rPr>
          <w:rFonts w:hint="eastAsia" w:ascii="黑体" w:hAnsi="宋体" w:eastAsia="黑体" w:cs="Arial"/>
          <w:bCs/>
          <w:szCs w:val="30"/>
        </w:rPr>
        <w:instrText xml:space="preserve"> HYPERLINK \l _Toc784 </w:instrText>
      </w:r>
      <w:r>
        <w:rPr>
          <w:rFonts w:hint="eastAsia" w:ascii="黑体" w:hAnsi="宋体" w:eastAsia="黑体" w:cs="Arial"/>
          <w:bCs/>
          <w:szCs w:val="30"/>
        </w:rPr>
        <w:fldChar w:fldCharType="separate"/>
      </w:r>
      <w:r>
        <w:rPr>
          <w:rFonts w:hint="eastAsia"/>
          <w:lang w:val="en-US" w:eastAsia="zh-CN"/>
        </w:rPr>
        <w:t>6  模具的CAE分析</w:t>
      </w:r>
      <w:r>
        <w:tab/>
      </w:r>
      <w:r>
        <w:fldChar w:fldCharType="begin"/>
      </w:r>
      <w:r>
        <w:instrText xml:space="preserve"> PAGEREF _Toc784 </w:instrText>
      </w:r>
      <w:r>
        <w:fldChar w:fldCharType="separate"/>
      </w:r>
      <w:r>
        <w:t>20</w:t>
      </w:r>
      <w:r>
        <w:fldChar w:fldCharType="end"/>
      </w:r>
      <w:r>
        <w:rPr>
          <w:rFonts w:hint="eastAsia" w:ascii="黑体" w:hAnsi="宋体" w:eastAsia="黑体" w:cs="Arial"/>
          <w:bCs/>
          <w:szCs w:val="30"/>
        </w:rPr>
        <w:fldChar w:fldCharType="end"/>
      </w:r>
    </w:p>
    <w:p>
      <w:pPr>
        <w:pStyle w:val="12"/>
        <w:tabs>
          <w:tab w:val="right" w:leader="dot" w:pos="8838"/>
        </w:tabs>
      </w:pPr>
      <w:r>
        <w:rPr>
          <w:rFonts w:hint="eastAsia" w:ascii="黑体" w:hAnsi="宋体" w:eastAsia="黑体" w:cs="Arial"/>
          <w:bCs/>
          <w:szCs w:val="30"/>
        </w:rPr>
        <w:fldChar w:fldCharType="begin"/>
      </w:r>
      <w:r>
        <w:rPr>
          <w:rFonts w:hint="eastAsia" w:ascii="黑体" w:hAnsi="宋体" w:eastAsia="黑体" w:cs="Arial"/>
          <w:bCs/>
          <w:szCs w:val="30"/>
        </w:rPr>
        <w:instrText xml:space="preserve"> HYPERLINK \l _Toc27368 </w:instrText>
      </w:r>
      <w:r>
        <w:rPr>
          <w:rFonts w:hint="eastAsia" w:ascii="黑体" w:hAnsi="宋体" w:eastAsia="黑体" w:cs="Arial"/>
          <w:bCs/>
          <w:szCs w:val="30"/>
        </w:rPr>
        <w:fldChar w:fldCharType="separate"/>
      </w:r>
      <w:r>
        <w:rPr>
          <w:rFonts w:hint="eastAsia"/>
          <w:lang w:val="en-US" w:eastAsia="zh-CN"/>
        </w:rPr>
        <w:t>6.1 冲型时间分析结果</w:t>
      </w:r>
      <w:r>
        <w:tab/>
      </w:r>
      <w:r>
        <w:fldChar w:fldCharType="begin"/>
      </w:r>
      <w:r>
        <w:instrText xml:space="preserve"> PAGEREF _Toc27368 </w:instrText>
      </w:r>
      <w:r>
        <w:fldChar w:fldCharType="separate"/>
      </w:r>
      <w:r>
        <w:t>20</w:t>
      </w:r>
      <w:r>
        <w:fldChar w:fldCharType="end"/>
      </w:r>
      <w:r>
        <w:rPr>
          <w:rFonts w:hint="eastAsia" w:ascii="黑体" w:hAnsi="宋体" w:eastAsia="黑体" w:cs="Arial"/>
          <w:bCs/>
          <w:szCs w:val="30"/>
        </w:rPr>
        <w:fldChar w:fldCharType="end"/>
      </w:r>
    </w:p>
    <w:p>
      <w:pPr>
        <w:pStyle w:val="12"/>
        <w:tabs>
          <w:tab w:val="right" w:leader="dot" w:pos="8838"/>
        </w:tabs>
      </w:pPr>
      <w:r>
        <w:rPr>
          <w:rFonts w:hint="eastAsia" w:ascii="黑体" w:hAnsi="宋体" w:eastAsia="黑体" w:cs="Arial"/>
          <w:bCs/>
          <w:szCs w:val="30"/>
        </w:rPr>
        <w:fldChar w:fldCharType="begin"/>
      </w:r>
      <w:r>
        <w:rPr>
          <w:rFonts w:hint="eastAsia" w:ascii="黑体" w:hAnsi="宋体" w:eastAsia="黑体" w:cs="Arial"/>
          <w:bCs/>
          <w:szCs w:val="30"/>
        </w:rPr>
        <w:instrText xml:space="preserve"> HYPERLINK \l _Toc4238 </w:instrText>
      </w:r>
      <w:r>
        <w:rPr>
          <w:rFonts w:hint="eastAsia" w:ascii="黑体" w:hAnsi="宋体" w:eastAsia="黑体" w:cs="Arial"/>
          <w:bCs/>
          <w:szCs w:val="30"/>
        </w:rPr>
        <w:fldChar w:fldCharType="separate"/>
      </w:r>
      <w:r>
        <w:rPr>
          <w:rFonts w:hint="eastAsia"/>
          <w:lang w:val="en-US" w:eastAsia="zh-CN"/>
        </w:rPr>
        <w:t>6.2 凝固时间分析结果</w:t>
      </w:r>
      <w:r>
        <w:tab/>
      </w:r>
      <w:r>
        <w:fldChar w:fldCharType="begin"/>
      </w:r>
      <w:r>
        <w:instrText xml:space="preserve"> PAGEREF _Toc4238 </w:instrText>
      </w:r>
      <w:r>
        <w:fldChar w:fldCharType="separate"/>
      </w:r>
      <w:r>
        <w:t>20</w:t>
      </w:r>
      <w:r>
        <w:fldChar w:fldCharType="end"/>
      </w:r>
      <w:r>
        <w:rPr>
          <w:rFonts w:hint="eastAsia" w:ascii="黑体" w:hAnsi="宋体" w:eastAsia="黑体" w:cs="Arial"/>
          <w:bCs/>
          <w:szCs w:val="30"/>
        </w:rPr>
        <w:fldChar w:fldCharType="end"/>
      </w:r>
    </w:p>
    <w:p>
      <w:pPr>
        <w:pStyle w:val="12"/>
        <w:tabs>
          <w:tab w:val="right" w:leader="dot" w:pos="8838"/>
        </w:tabs>
      </w:pPr>
      <w:r>
        <w:rPr>
          <w:rFonts w:hint="eastAsia" w:ascii="黑体" w:hAnsi="宋体" w:eastAsia="黑体" w:cs="Arial"/>
          <w:bCs/>
          <w:szCs w:val="30"/>
        </w:rPr>
        <w:fldChar w:fldCharType="begin"/>
      </w:r>
      <w:r>
        <w:rPr>
          <w:rFonts w:hint="eastAsia" w:ascii="黑体" w:hAnsi="宋体" w:eastAsia="黑体" w:cs="Arial"/>
          <w:bCs/>
          <w:szCs w:val="30"/>
        </w:rPr>
        <w:instrText xml:space="preserve"> HYPERLINK \l _Toc14400 </w:instrText>
      </w:r>
      <w:r>
        <w:rPr>
          <w:rFonts w:hint="eastAsia" w:ascii="黑体" w:hAnsi="宋体" w:eastAsia="黑体" w:cs="Arial"/>
          <w:bCs/>
          <w:szCs w:val="30"/>
        </w:rPr>
        <w:fldChar w:fldCharType="separate"/>
      </w:r>
      <w:r>
        <w:rPr>
          <w:rFonts w:hint="eastAsia"/>
          <w:lang w:val="en-US" w:eastAsia="zh-CN"/>
        </w:rPr>
        <w:t>6.3 空气压力分析结果</w:t>
      </w:r>
      <w:r>
        <w:tab/>
      </w:r>
      <w:r>
        <w:fldChar w:fldCharType="begin"/>
      </w:r>
      <w:r>
        <w:instrText xml:space="preserve"> PAGEREF _Toc14400 </w:instrText>
      </w:r>
      <w:r>
        <w:fldChar w:fldCharType="separate"/>
      </w:r>
      <w:r>
        <w:t>21</w:t>
      </w:r>
      <w:r>
        <w:fldChar w:fldCharType="end"/>
      </w:r>
      <w:r>
        <w:rPr>
          <w:rFonts w:hint="eastAsia" w:ascii="黑体" w:hAnsi="宋体" w:eastAsia="黑体" w:cs="Arial"/>
          <w:bCs/>
          <w:szCs w:val="30"/>
        </w:rPr>
        <w:fldChar w:fldCharType="end"/>
      </w:r>
    </w:p>
    <w:p>
      <w:pPr>
        <w:pStyle w:val="12"/>
        <w:tabs>
          <w:tab w:val="right" w:leader="dot" w:pos="8838"/>
        </w:tabs>
      </w:pPr>
      <w:r>
        <w:rPr>
          <w:rFonts w:hint="eastAsia" w:ascii="黑体" w:hAnsi="宋体" w:eastAsia="黑体" w:cs="Arial"/>
          <w:bCs/>
          <w:szCs w:val="30"/>
        </w:rPr>
        <w:fldChar w:fldCharType="begin"/>
      </w:r>
      <w:r>
        <w:rPr>
          <w:rFonts w:hint="eastAsia" w:ascii="黑体" w:hAnsi="宋体" w:eastAsia="黑体" w:cs="Arial"/>
          <w:bCs/>
          <w:szCs w:val="30"/>
        </w:rPr>
        <w:instrText xml:space="preserve"> HYPERLINK \l _Toc9898 </w:instrText>
      </w:r>
      <w:r>
        <w:rPr>
          <w:rFonts w:hint="eastAsia" w:ascii="黑体" w:hAnsi="宋体" w:eastAsia="黑体" w:cs="Arial"/>
          <w:bCs/>
          <w:szCs w:val="30"/>
        </w:rPr>
        <w:fldChar w:fldCharType="separate"/>
      </w:r>
      <w:r>
        <w:rPr>
          <w:rFonts w:hint="eastAsia"/>
          <w:lang w:val="en-US" w:eastAsia="zh-CN"/>
        </w:rPr>
        <w:t>6.4 温度阶梯分析结果</w:t>
      </w:r>
      <w:r>
        <w:tab/>
      </w:r>
      <w:r>
        <w:fldChar w:fldCharType="begin"/>
      </w:r>
      <w:r>
        <w:instrText xml:space="preserve"> PAGEREF _Toc9898 </w:instrText>
      </w:r>
      <w:r>
        <w:fldChar w:fldCharType="separate"/>
      </w:r>
      <w:r>
        <w:t>22</w:t>
      </w:r>
      <w:r>
        <w:fldChar w:fldCharType="end"/>
      </w:r>
      <w:r>
        <w:rPr>
          <w:rFonts w:hint="eastAsia" w:ascii="黑体" w:hAnsi="宋体" w:eastAsia="黑体" w:cs="Arial"/>
          <w:bCs/>
          <w:szCs w:val="30"/>
        </w:rPr>
        <w:fldChar w:fldCharType="end"/>
      </w:r>
    </w:p>
    <w:p>
      <w:pPr>
        <w:pStyle w:val="11"/>
        <w:tabs>
          <w:tab w:val="right" w:leader="dot" w:pos="8838"/>
        </w:tabs>
      </w:pPr>
      <w:r>
        <w:rPr>
          <w:rFonts w:hint="eastAsia" w:ascii="黑体" w:hAnsi="宋体" w:eastAsia="黑体" w:cs="Arial"/>
          <w:bCs/>
          <w:szCs w:val="30"/>
        </w:rPr>
        <w:fldChar w:fldCharType="begin"/>
      </w:r>
      <w:r>
        <w:rPr>
          <w:rFonts w:hint="eastAsia" w:ascii="黑体" w:hAnsi="宋体" w:eastAsia="黑体" w:cs="Arial"/>
          <w:bCs/>
          <w:szCs w:val="30"/>
        </w:rPr>
        <w:instrText xml:space="preserve"> HYPERLINK \l _Toc23706 </w:instrText>
      </w:r>
      <w:r>
        <w:rPr>
          <w:rFonts w:hint="eastAsia" w:ascii="黑体" w:hAnsi="宋体" w:eastAsia="黑体" w:cs="Arial"/>
          <w:bCs/>
          <w:szCs w:val="30"/>
        </w:rPr>
        <w:fldChar w:fldCharType="separate"/>
      </w:r>
      <w:r>
        <w:rPr>
          <w:rFonts w:hint="eastAsia"/>
          <w:lang w:val="en-US" w:eastAsia="zh-CN"/>
        </w:rPr>
        <w:t>7  总结与展望</w:t>
      </w:r>
      <w:r>
        <w:tab/>
      </w:r>
      <w:r>
        <w:fldChar w:fldCharType="begin"/>
      </w:r>
      <w:r>
        <w:instrText xml:space="preserve"> PAGEREF _Toc23706 </w:instrText>
      </w:r>
      <w:r>
        <w:fldChar w:fldCharType="separate"/>
      </w:r>
      <w:r>
        <w:t>23</w:t>
      </w:r>
      <w:r>
        <w:fldChar w:fldCharType="end"/>
      </w:r>
      <w:r>
        <w:rPr>
          <w:rFonts w:hint="eastAsia" w:ascii="黑体" w:hAnsi="宋体" w:eastAsia="黑体" w:cs="Arial"/>
          <w:bCs/>
          <w:szCs w:val="30"/>
        </w:rPr>
        <w:fldChar w:fldCharType="end"/>
      </w:r>
    </w:p>
    <w:p>
      <w:pPr>
        <w:pStyle w:val="11"/>
        <w:tabs>
          <w:tab w:val="right" w:leader="dot" w:pos="8838"/>
        </w:tabs>
      </w:pPr>
      <w:r>
        <w:rPr>
          <w:rFonts w:hint="eastAsia" w:ascii="黑体" w:hAnsi="宋体" w:eastAsia="黑体" w:cs="Arial"/>
          <w:bCs/>
          <w:szCs w:val="30"/>
        </w:rPr>
        <w:fldChar w:fldCharType="begin"/>
      </w:r>
      <w:r>
        <w:rPr>
          <w:rFonts w:hint="eastAsia" w:ascii="黑体" w:hAnsi="宋体" w:eastAsia="黑体" w:cs="Arial"/>
          <w:bCs/>
          <w:szCs w:val="30"/>
        </w:rPr>
        <w:instrText xml:space="preserve"> HYPERLINK \l _Toc25137 </w:instrText>
      </w:r>
      <w:r>
        <w:rPr>
          <w:rFonts w:hint="eastAsia" w:ascii="黑体" w:hAnsi="宋体" w:eastAsia="黑体" w:cs="Arial"/>
          <w:bCs/>
          <w:szCs w:val="30"/>
        </w:rPr>
        <w:fldChar w:fldCharType="separate"/>
      </w:r>
      <w:r>
        <w:rPr>
          <w:rFonts w:hint="eastAsia"/>
        </w:rPr>
        <w:t>参  考  文  献</w:t>
      </w:r>
      <w:r>
        <w:tab/>
      </w:r>
      <w:r>
        <w:fldChar w:fldCharType="begin"/>
      </w:r>
      <w:r>
        <w:instrText xml:space="preserve"> PAGEREF _Toc25137 </w:instrText>
      </w:r>
      <w:r>
        <w:fldChar w:fldCharType="separate"/>
      </w:r>
      <w:r>
        <w:t>24</w:t>
      </w:r>
      <w:r>
        <w:fldChar w:fldCharType="end"/>
      </w:r>
      <w:r>
        <w:rPr>
          <w:rFonts w:hint="eastAsia" w:ascii="黑体" w:hAnsi="宋体" w:eastAsia="黑体" w:cs="Arial"/>
          <w:bCs/>
          <w:szCs w:val="30"/>
        </w:rPr>
        <w:fldChar w:fldCharType="end"/>
      </w:r>
    </w:p>
    <w:p>
      <w:pPr>
        <w:pStyle w:val="11"/>
        <w:tabs>
          <w:tab w:val="right" w:leader="dot" w:pos="8838"/>
        </w:tabs>
      </w:pPr>
      <w:r>
        <w:rPr>
          <w:rFonts w:hint="eastAsia" w:ascii="黑体" w:hAnsi="宋体" w:eastAsia="黑体" w:cs="Arial"/>
          <w:bCs/>
          <w:szCs w:val="30"/>
        </w:rPr>
        <w:fldChar w:fldCharType="begin"/>
      </w:r>
      <w:r>
        <w:rPr>
          <w:rFonts w:hint="eastAsia" w:ascii="黑体" w:hAnsi="宋体" w:eastAsia="黑体" w:cs="Arial"/>
          <w:bCs/>
          <w:szCs w:val="30"/>
        </w:rPr>
        <w:instrText xml:space="preserve"> HYPERLINK \l _Toc6762 </w:instrText>
      </w:r>
      <w:r>
        <w:rPr>
          <w:rFonts w:hint="eastAsia" w:ascii="黑体" w:hAnsi="宋体" w:eastAsia="黑体" w:cs="Arial"/>
          <w:bCs/>
          <w:szCs w:val="30"/>
        </w:rPr>
        <w:fldChar w:fldCharType="separate"/>
      </w:r>
      <w:r>
        <w:rPr>
          <w:rFonts w:hint="eastAsia"/>
        </w:rPr>
        <w:t>致</w:t>
      </w:r>
      <w:r>
        <w:rPr>
          <w:rFonts w:hint="eastAsia"/>
          <w:lang w:val="en-US" w:eastAsia="zh-CN"/>
        </w:rPr>
        <w:t xml:space="preserve">    </w:t>
      </w:r>
      <w:r>
        <w:rPr>
          <w:rFonts w:hint="eastAsia"/>
        </w:rPr>
        <w:t>谢</w:t>
      </w:r>
      <w:r>
        <w:tab/>
      </w:r>
      <w:r>
        <w:fldChar w:fldCharType="begin"/>
      </w:r>
      <w:r>
        <w:instrText xml:space="preserve"> PAGEREF _Toc6762 </w:instrText>
      </w:r>
      <w:r>
        <w:fldChar w:fldCharType="separate"/>
      </w:r>
      <w:r>
        <w:t>25</w:t>
      </w:r>
      <w:r>
        <w:fldChar w:fldCharType="end"/>
      </w:r>
      <w:r>
        <w:rPr>
          <w:rFonts w:hint="eastAsia" w:ascii="黑体" w:hAnsi="宋体" w:eastAsia="黑体" w:cs="Arial"/>
          <w:bCs/>
          <w:szCs w:val="30"/>
        </w:rPr>
        <w:fldChar w:fldCharType="end"/>
      </w:r>
    </w:p>
    <w:p>
      <w:pPr>
        <w:pStyle w:val="5"/>
        <w:ind w:left="0" w:leftChars="0" w:firstLine="0" w:firstLineChars="0"/>
        <w:jc w:val="both"/>
        <w:rPr>
          <w:rFonts w:hint="eastAsia" w:ascii="宋体" w:hAnsi="宋体" w:cs="Arial"/>
          <w:bCs/>
          <w:szCs w:val="32"/>
        </w:rPr>
      </w:pPr>
      <w:r>
        <w:rPr>
          <w:rFonts w:hint="eastAsia" w:ascii="黑体" w:hAnsi="宋体" w:eastAsia="黑体" w:cs="Arial"/>
          <w:bCs/>
          <w:szCs w:val="30"/>
        </w:rPr>
        <w:fldChar w:fldCharType="end"/>
      </w:r>
    </w:p>
    <w:p>
      <w:pPr>
        <w:spacing w:before="868" w:beforeLines="150" w:after="579" w:afterLines="100" w:line="440" w:lineRule="exact"/>
        <w:rPr>
          <w:rFonts w:hint="eastAsia" w:ascii="宋体" w:hAnsi="宋体" w:cs="Arial"/>
          <w:bCs/>
          <w:szCs w:val="32"/>
        </w:rPr>
      </w:pPr>
    </w:p>
    <w:p>
      <w:pPr>
        <w:pStyle w:val="2"/>
        <w:jc w:val="both"/>
        <w:rPr>
          <w:rFonts w:hint="eastAsia"/>
        </w:rPr>
        <w:sectPr>
          <w:footerReference r:id="rId6" w:type="default"/>
          <w:pgSz w:w="11900" w:h="16838"/>
          <w:pgMar w:top="2098" w:right="1531" w:bottom="1984" w:left="1531" w:header="720" w:footer="720" w:gutter="0"/>
          <w:pgBorders>
            <w:top w:val="none" w:sz="0" w:space="0"/>
            <w:left w:val="none" w:sz="0" w:space="0"/>
            <w:bottom w:val="none" w:sz="0" w:space="0"/>
            <w:right w:val="none" w:sz="0" w:space="0"/>
          </w:pgBorders>
          <w:lnNumType w:countBy="0" w:distance="360"/>
          <w:pgNumType w:fmt="decimal" w:start="1"/>
          <w:cols w:space="0" w:num="1"/>
          <w:rtlGutter w:val="0"/>
          <w:docGrid w:linePitch="0" w:charSpace="0"/>
        </w:sectPr>
      </w:pPr>
    </w:p>
    <w:p>
      <w:pPr>
        <w:pStyle w:val="2"/>
        <w:rPr>
          <w:rFonts w:hint="eastAsia"/>
        </w:rPr>
      </w:pPr>
      <w:bookmarkStart w:id="0" w:name="_Toc32181"/>
      <w:r>
        <w:rPr>
          <w:rFonts w:hint="eastAsia" w:ascii="黑体" w:hAnsi="黑体" w:eastAsia="黑体" w:cs="黑体"/>
          <w:lang w:val="en-US" w:eastAsia="zh-CN"/>
        </w:rPr>
        <w:t>1</w:t>
      </w:r>
      <w:r>
        <w:rPr>
          <w:rFonts w:hint="eastAsia" w:ascii="黑体" w:hAnsi="黑体" w:cs="黑体"/>
          <w:lang w:val="en-US" w:eastAsia="zh-CN"/>
        </w:rPr>
        <w:t xml:space="preserve">  </w:t>
      </w:r>
      <w:r>
        <w:rPr>
          <w:rFonts w:hint="eastAsia"/>
        </w:rPr>
        <w:t>引</w:t>
      </w:r>
      <w:r>
        <w:rPr>
          <w:rFonts w:hint="eastAsia"/>
          <w:lang w:val="en-US" w:eastAsia="zh-CN"/>
        </w:rPr>
        <w:t xml:space="preserve">    </w:t>
      </w:r>
      <w:r>
        <w:rPr>
          <w:rFonts w:hint="eastAsia"/>
        </w:rPr>
        <w:t>言</w:t>
      </w:r>
      <w:bookmarkEnd w:id="0"/>
    </w:p>
    <w:p>
      <w:pPr>
        <w:pStyle w:val="3"/>
        <w:rPr>
          <w:rFonts w:hint="eastAsia"/>
        </w:rPr>
      </w:pPr>
      <w:bookmarkStart w:id="1" w:name="_Toc4060"/>
      <w:r>
        <w:rPr>
          <w:rFonts w:hint="eastAsia"/>
        </w:rPr>
        <w:t>1.</w:t>
      </w:r>
      <w:r>
        <w:rPr>
          <w:rFonts w:hint="eastAsia"/>
          <w:lang w:val="en-US" w:eastAsia="zh-CN"/>
        </w:rPr>
        <w:t>1 研究背景</w:t>
      </w:r>
      <w:bookmarkEnd w:id="1"/>
    </w:p>
    <w:p>
      <w:pPr>
        <w:rPr>
          <w:rFonts w:hint="eastAsia"/>
          <w:lang w:val="en-US" w:eastAsia="zh-CN"/>
        </w:rPr>
      </w:pPr>
      <w:r>
        <w:rPr>
          <w:rFonts w:hint="eastAsia"/>
          <w:lang w:val="en-US" w:eastAsia="zh-CN"/>
        </w:rPr>
        <w:t>模具，模具就是用来制作成型产品的工具，这种工具由各种零件组成，不同的模具也是由不同的零件组成。它主要通过改变成型材料的物理状态来实现物品外形的加工。素有“工业之母”的称号。</w:t>
      </w:r>
    </w:p>
    <w:p>
      <w:pPr>
        <w:rPr>
          <w:rFonts w:hint="eastAsia"/>
          <w:lang w:val="en-US" w:eastAsia="zh-CN"/>
        </w:rPr>
      </w:pPr>
      <w:r>
        <w:rPr>
          <w:rFonts w:hint="eastAsia"/>
          <w:lang w:val="en-US" w:eastAsia="zh-CN"/>
        </w:rPr>
        <w:t>模具具有特定的轮廓或者内腔的形状，模具一般包括动模和定模两个部分，二者可以分开也可以合并。分开的时候取出制件，合并时使溶体注入模具型腔成形。模具是精密工具，形状比较复杂，需要承受坯料的胀力，对结构的强度、刚度、表面硬度、表面粗糙度和加工精度都有着较高的要求。</w:t>
      </w:r>
    </w:p>
    <w:p>
      <w:pPr>
        <w:rPr>
          <w:rFonts w:hint="eastAsia"/>
          <w:lang w:val="en-US" w:eastAsia="zh-CN"/>
        </w:rPr>
      </w:pPr>
      <w:r>
        <w:rPr>
          <w:rFonts w:hint="eastAsia"/>
          <w:lang w:val="en-US" w:eastAsia="zh-CN"/>
        </w:rPr>
        <w:t>模具是一种非常重要的工艺装备，模具使用性能的好坏或者寿命的高低，都会直接影响着一个企业产品的质量，影响模具更新换代的速度，也会影响经济效益和产品的市场竞争力。现代模具行业是技术、资金密集型的行业。近几年来，国内模具行业的结构调整步伐逐渐加快，其主要表现在大型、精密、复杂长寿命的模具和模具标准件的发展速度高于行业总体的发展速度，塑料模和压铸模的市场比例增大，面向市场的专业模具厂家数量增加较快。随着经济体制改革的不断发展，“三资”和民营企业的发展速度很快。根据国家统计局统计，截止2006年底时，中国模具制造业的企业企业有1314家，从业人员有244155人；全年完成的总产值为555.61亿元，实现全年的销售收入和利润分别为539.58亿元和46.75亿元；模具出口10亿美元，进口14.7亿美元。如果加上未统计的小型模具厂商，估计我国现有的模具制造厂超过20000家，总的从业人员50万人左右。制造压铸模具的企业，一般兼做其他的模具，但模具生产的企业，不全都是生产压铸模。因为压铸模生产的复杂性，这些企业中只有一部分的企业能够生产压铸模。</w:t>
      </w:r>
    </w:p>
    <w:p>
      <w:pPr>
        <w:pStyle w:val="3"/>
        <w:rPr>
          <w:rFonts w:hint="eastAsia"/>
          <w:lang w:val="en-US" w:eastAsia="zh-CN"/>
        </w:rPr>
      </w:pPr>
      <w:bookmarkStart w:id="2" w:name="_Toc22112"/>
      <w:r>
        <w:rPr>
          <w:rFonts w:hint="eastAsia"/>
          <w:lang w:val="en-US" w:eastAsia="zh-CN"/>
        </w:rPr>
        <w:t>1.2 研究意义</w:t>
      </w:r>
      <w:bookmarkEnd w:id="2"/>
    </w:p>
    <w:p>
      <w:pPr>
        <w:rPr>
          <w:rFonts w:hint="eastAsia"/>
          <w:lang w:val="en-US" w:eastAsia="zh-CN"/>
        </w:rPr>
      </w:pPr>
      <w:r>
        <w:rPr>
          <w:rFonts w:hint="eastAsia"/>
          <w:lang w:val="en-US" w:eastAsia="zh-CN"/>
        </w:rPr>
        <w:t>在现代材料加工行业中，压铸工业已经成为国民经济中的一个非常重要的行业。压铸件由于尺寸精度高、组织致密、强度高，在机械行业中获得了很广泛的应用。很多新产品的开发和生产在很大程度上都要依赖于压铸模具的设计和制造，特别是在汽车、摩托车、轻工、仪表、电子和航空航天等领域表现得极其重要。近几年来，国内的压铸模无论在制造工艺、产品外观质量和尺寸精度等方面都有着明显得提高，但是国内压铸模的生产与国外的压铸模生产相比还是有很大的差距，一些大型、精密的压铸模具还是需要进口，国内的压铸件主要表现在线条不清晰，表面的光洁度也比较差；国产模具的使用可靠性较不稳定，运转中故障比较多，返修量也大，单产量还不如进口模具高。</w:t>
      </w:r>
    </w:p>
    <w:p>
      <w:pPr>
        <w:pStyle w:val="3"/>
        <w:rPr>
          <w:rFonts w:hint="eastAsia"/>
        </w:rPr>
      </w:pPr>
      <w:bookmarkStart w:id="3" w:name="_Toc28315"/>
      <w:r>
        <w:rPr>
          <w:rFonts w:hint="eastAsia"/>
          <w:lang w:val="en-US" w:eastAsia="zh-CN"/>
        </w:rPr>
        <w:t xml:space="preserve">1.3 </w:t>
      </w:r>
      <w:r>
        <w:rPr>
          <w:rFonts w:hint="eastAsia"/>
        </w:rPr>
        <w:t>在国内外的研究现状</w:t>
      </w:r>
      <w:bookmarkEnd w:id="3"/>
    </w:p>
    <w:p>
      <w:pPr>
        <w:rPr>
          <w:rFonts w:hint="eastAsia"/>
          <w:lang w:val="en-US" w:eastAsia="zh-CN"/>
        </w:rPr>
      </w:pPr>
      <w:r>
        <w:rPr>
          <w:rFonts w:hint="eastAsia"/>
          <w:lang w:val="en-US" w:eastAsia="zh-CN"/>
        </w:rPr>
        <w:t>经过了几十年的发展，目前国内的压铸模设计已经具有了一定的水准，制造的精度可以达到0.02～0.05mm，型腔表面的粗糙度可以达到Ra0.4～0.2µm。模具制造的周期：中小型的模具为3～4个月，中等复杂的模具为4～8个月，大型的模具为8～12个月。模具的寿命：铝合金铸件模具寿命一般为4～8万次，国外的压铸模可以达到8～15万次以上。模具的价格：国内的价格约为引进价格的1∕4～1∕3。国内已经成为世界上压铸的大国之一，但是从技术与生产效率上看，国内的压铸行业仍然落后于日、德、美等发达的国家，特别是一些大型、薄壁、精密的压铸模具及技术含量高、制造难度大的压铸模一般都需要依赖进口，而且在引进技术的同时还需要购买大型的压铸机。国内的压铸模设计、制造与国外发达国家相比，存在着比较大的差距，主要有着4个方面：一是模具的寿命不长；二是外观质量不太理想；三是模具的可靠性比较差；四是生产的周期比较长，生产的效率低。归根结底还是压铸模的标准化和专业化程度太低导致的。模具的标准化和专业化程度对缩短产品开发周期有着很大的关系，并方便模具的维修与更换，提高产品的竞争力和生产的效率等方面都 有着重要的作用。在日本、美国、德国等模具发达的国家，模具标准的制订、模具标准件的生产与供应，形成了一个完善的体系。国内模具的标准化工作起步比较晚，在1983年“全国模具标准化技术委员会”成立后才开始实行。模具的标准化落后于生产技术，更落后于世界上许多工业发达的国家。因此贯彻模具的标准化，提高模具标准件的使用率，不但能够有效的提高模具的质量，而且能够大大的缩短模具生产周期以及降低模具生产的成本。有资料表明：如果模具设计采用模具标准件能使企业节约25％～45％的模具加工工时，能够缩短30％～40％的模具生产周期。伴随着工业产品的多品种、小批量、快周期生产的发展，为了能够提高模具产品在市场中的快速应变能力和竞争能力，那么加强模具标准化的意义就显得极其重要。</w:t>
      </w:r>
    </w:p>
    <w:p>
      <w:pPr>
        <w:pStyle w:val="3"/>
        <w:rPr>
          <w:rFonts w:hint="eastAsia"/>
          <w:lang w:val="en-US" w:eastAsia="zh-CN"/>
        </w:rPr>
      </w:pPr>
      <w:bookmarkStart w:id="4" w:name="_Toc31370"/>
      <w:r>
        <w:rPr>
          <w:rFonts w:hint="eastAsia"/>
          <w:lang w:val="en-US" w:eastAsia="zh-CN"/>
        </w:rPr>
        <w:t>1.4 发展趋势</w:t>
      </w:r>
      <w:bookmarkEnd w:id="4"/>
    </w:p>
    <w:p>
      <w:pPr>
        <w:rPr>
          <w:rFonts w:hint="eastAsia"/>
          <w:lang w:val="en-US" w:eastAsia="zh-CN"/>
        </w:rPr>
      </w:pPr>
      <w:r>
        <w:rPr>
          <w:rFonts w:hint="eastAsia"/>
          <w:lang w:val="en-US" w:eastAsia="zh-CN"/>
        </w:rPr>
        <w:t>目前国内对压铸模的研究并不多，新的技术还是要依赖于国外的技术，压铸模具的技术水平比较低，已经严重约束了国内压铸产业的发展，特别是一些大型、精密、复杂的压铸模具，还是主要依赖于进口。尽管目前国内的压铸模具企业规模很普遍，生产的人数并不是很多，技术和设备都相对落后，且多数集中在沿海经济发达省市和汽车、摩托车等工业基地，但是进入到21世纪后，国内的压铸模具技术水平有了很大的提高，不少的企业已经引进和应用了国外先进的压铸模加工设备和检测设备。目前国内的压铸模具水平已经可以满足摩托车、家电等行业的压铸模需求，汽车行业所用的压铸模国产化比重也越来越大，并且已经开始研制镁合金模具，而且有一些企业生产的模具还出口到工业先进的国家。压铸模具已经开始向复杂化、大型化、长寿命的方向发展。</w:t>
      </w:r>
      <w:bookmarkStart w:id="5" w:name="_Toc8721"/>
    </w:p>
    <w:p>
      <w:pPr>
        <w:ind w:firstLine="540"/>
        <w:rPr>
          <w:rFonts w:hint="eastAsia"/>
          <w:sz w:val="24"/>
          <w:szCs w:val="24"/>
          <w:lang w:val="en-US" w:eastAsia="zh-CN"/>
        </w:rPr>
      </w:pPr>
    </w:p>
    <w:p>
      <w:pPr>
        <w:ind w:firstLine="540"/>
        <w:rPr>
          <w:rFonts w:hint="eastAsia"/>
          <w:sz w:val="24"/>
          <w:szCs w:val="24"/>
          <w:lang w:val="en-US" w:eastAsia="zh-CN"/>
        </w:rPr>
      </w:pPr>
    </w:p>
    <w:p>
      <w:pPr>
        <w:ind w:firstLine="540"/>
        <w:rPr>
          <w:rFonts w:hint="eastAsia"/>
          <w:sz w:val="24"/>
          <w:szCs w:val="24"/>
          <w:lang w:val="en-US" w:eastAsia="zh-CN"/>
        </w:rPr>
      </w:pPr>
    </w:p>
    <w:p>
      <w:pPr>
        <w:ind w:firstLine="540"/>
        <w:rPr>
          <w:rFonts w:hint="eastAsia"/>
          <w:sz w:val="24"/>
          <w:szCs w:val="24"/>
          <w:lang w:val="en-US" w:eastAsia="zh-CN"/>
        </w:rPr>
      </w:pPr>
    </w:p>
    <w:p>
      <w:pPr>
        <w:ind w:firstLine="540"/>
        <w:rPr>
          <w:rFonts w:hint="eastAsia"/>
          <w:sz w:val="24"/>
          <w:szCs w:val="24"/>
          <w:lang w:val="en-US" w:eastAsia="zh-CN"/>
        </w:rPr>
      </w:pPr>
    </w:p>
    <w:p>
      <w:pPr>
        <w:ind w:firstLine="540"/>
        <w:rPr>
          <w:rFonts w:hint="eastAsia"/>
          <w:sz w:val="24"/>
          <w:szCs w:val="24"/>
          <w:lang w:val="en-US" w:eastAsia="zh-CN"/>
        </w:rPr>
      </w:pPr>
    </w:p>
    <w:p>
      <w:pPr>
        <w:ind w:firstLine="540"/>
        <w:rPr>
          <w:rFonts w:hint="eastAsia"/>
          <w:sz w:val="24"/>
          <w:szCs w:val="24"/>
          <w:lang w:val="en-US" w:eastAsia="zh-CN"/>
        </w:rPr>
      </w:pPr>
    </w:p>
    <w:p>
      <w:pPr>
        <w:ind w:firstLine="540"/>
        <w:rPr>
          <w:rFonts w:hint="eastAsia"/>
          <w:sz w:val="24"/>
          <w:szCs w:val="24"/>
          <w:lang w:val="en-US" w:eastAsia="zh-CN"/>
        </w:rPr>
      </w:pPr>
    </w:p>
    <w:p>
      <w:pPr>
        <w:ind w:left="0" w:leftChars="0" w:firstLine="0" w:firstLineChars="0"/>
        <w:rPr>
          <w:rFonts w:hint="eastAsia"/>
          <w:sz w:val="24"/>
          <w:szCs w:val="24"/>
          <w:lang w:val="en-US" w:eastAsia="zh-CN"/>
        </w:rPr>
      </w:pPr>
    </w:p>
    <w:p>
      <w:pPr>
        <w:ind w:left="0" w:leftChars="0" w:firstLine="0" w:firstLineChars="0"/>
        <w:rPr>
          <w:rFonts w:hint="eastAsia"/>
          <w:sz w:val="24"/>
          <w:szCs w:val="24"/>
          <w:lang w:val="en-US" w:eastAsia="zh-CN"/>
        </w:rPr>
      </w:pPr>
    </w:p>
    <w:p>
      <w:pPr>
        <w:ind w:left="0" w:leftChars="0" w:firstLine="0" w:firstLineChars="0"/>
        <w:rPr>
          <w:rFonts w:hint="eastAsia"/>
          <w:sz w:val="24"/>
          <w:szCs w:val="24"/>
          <w:lang w:val="en-US" w:eastAsia="zh-CN"/>
        </w:rPr>
      </w:pPr>
    </w:p>
    <w:p>
      <w:pPr>
        <w:ind w:left="0" w:leftChars="0" w:firstLine="0" w:firstLineChars="0"/>
        <w:rPr>
          <w:rFonts w:hint="eastAsia"/>
          <w:sz w:val="24"/>
          <w:szCs w:val="24"/>
          <w:lang w:val="en-US" w:eastAsia="zh-CN"/>
        </w:rPr>
      </w:pPr>
    </w:p>
    <w:p>
      <w:pPr>
        <w:ind w:left="0" w:leftChars="0" w:firstLine="0" w:firstLineChars="0"/>
        <w:rPr>
          <w:rFonts w:hint="eastAsia"/>
          <w:sz w:val="24"/>
          <w:szCs w:val="24"/>
          <w:lang w:val="en-US" w:eastAsia="zh-CN"/>
        </w:rPr>
      </w:pPr>
    </w:p>
    <w:p>
      <w:pPr>
        <w:ind w:left="0" w:leftChars="0" w:firstLine="0" w:firstLineChars="0"/>
        <w:rPr>
          <w:rFonts w:hint="eastAsia"/>
          <w:sz w:val="24"/>
          <w:szCs w:val="24"/>
          <w:lang w:val="en-US" w:eastAsia="zh-CN"/>
        </w:rPr>
      </w:pPr>
    </w:p>
    <w:p>
      <w:pPr>
        <w:pStyle w:val="2"/>
        <w:rPr>
          <w:rFonts w:hint="eastAsia"/>
          <w:lang w:val="en-US" w:eastAsia="zh-CN"/>
        </w:rPr>
      </w:pPr>
      <w:bookmarkStart w:id="6" w:name="_Toc20749"/>
      <w:r>
        <w:rPr>
          <w:rFonts w:hint="eastAsia"/>
          <w:lang w:val="en-US" w:eastAsia="zh-CN"/>
        </w:rPr>
        <w:t>2  压铸件分析</w:t>
      </w:r>
      <w:bookmarkEnd w:id="5"/>
      <w:bookmarkEnd w:id="6"/>
    </w:p>
    <w:p>
      <w:pPr>
        <w:pStyle w:val="3"/>
        <w:rPr>
          <w:rFonts w:hint="eastAsia"/>
          <w:lang w:val="en-US"/>
        </w:rPr>
      </w:pPr>
      <w:bookmarkStart w:id="7" w:name="_Toc26817"/>
      <w:bookmarkStart w:id="8" w:name="_Toc13830"/>
      <w:r>
        <w:rPr>
          <w:rFonts w:hint="eastAsia"/>
          <w:lang w:val="en-US" w:eastAsia="zh-CN"/>
        </w:rPr>
        <w:t>2</w:t>
      </w:r>
      <w:r>
        <w:rPr>
          <w:rFonts w:hint="eastAsia"/>
        </w:rPr>
        <w:t>.</w:t>
      </w:r>
      <w:r>
        <w:rPr>
          <w:rFonts w:hint="eastAsia"/>
          <w:lang w:val="en-US" w:eastAsia="zh-CN"/>
        </w:rPr>
        <w:t>1 材料分析</w:t>
      </w:r>
      <w:bookmarkEnd w:id="7"/>
      <w:bookmarkEnd w:id="8"/>
    </w:p>
    <w:p>
      <w:pPr>
        <w:rPr>
          <w:rFonts w:hint="eastAsia"/>
          <w:lang w:val="en-US" w:eastAsia="zh-CN"/>
        </w:rPr>
      </w:pPr>
      <w:r>
        <w:rPr>
          <w:rFonts w:hint="eastAsia"/>
          <w:lang w:val="en-US" w:eastAsia="zh-CN"/>
        </w:rPr>
        <w:t>本次压铸件材料为ADC12相当国内的（ZL104）是压铸铝合金牌号，为脆性材料,易崩裂。它的性质类似铸铁,优点是质轻和导热性好，铝液流动性较好，价格比较适中，拥有很不错的机械性能。它比较适用于做压铸盖子、缸体等产品。生产中的废品、渣包等废料可以直接回炉熔炼压铸，能够提高材料的利用率。</w:t>
      </w:r>
    </w:p>
    <w:p>
      <w:pPr>
        <w:pStyle w:val="3"/>
        <w:rPr>
          <w:rFonts w:hint="eastAsia"/>
          <w:lang w:val="en-US" w:eastAsia="zh-CN"/>
        </w:rPr>
      </w:pPr>
      <w:bookmarkStart w:id="9" w:name="_Toc28343"/>
      <w:bookmarkStart w:id="10" w:name="_Toc1857"/>
      <w:r>
        <w:rPr>
          <w:rFonts w:hint="eastAsia"/>
          <w:lang w:val="en-US" w:eastAsia="zh-CN"/>
        </w:rPr>
        <w:t>2.2 结构分析</w:t>
      </w:r>
      <w:bookmarkEnd w:id="9"/>
      <w:bookmarkEnd w:id="10"/>
    </w:p>
    <w:p>
      <w:pPr>
        <w:rPr>
          <w:rFonts w:hint="eastAsia"/>
          <w:lang w:val="en-US" w:eastAsia="zh-CN"/>
        </w:rPr>
      </w:pPr>
      <w:r>
        <w:drawing>
          <wp:anchor distT="0" distB="0" distL="114300" distR="114300" simplePos="0" relativeHeight="251678720" behindDoc="0" locked="0" layoutInCell="1" allowOverlap="1">
            <wp:simplePos x="0" y="0"/>
            <wp:positionH relativeFrom="column">
              <wp:posOffset>715010</wp:posOffset>
            </wp:positionH>
            <wp:positionV relativeFrom="paragraph">
              <wp:posOffset>1117600</wp:posOffset>
            </wp:positionV>
            <wp:extent cx="4098925" cy="2871470"/>
            <wp:effectExtent l="0" t="0" r="15875" b="5080"/>
            <wp:wrapTopAndBottom/>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4098925" cy="2871470"/>
                    </a:xfrm>
                    <a:prstGeom prst="rect">
                      <a:avLst/>
                    </a:prstGeom>
                    <a:noFill/>
                    <a:ln w="9525">
                      <a:noFill/>
                    </a:ln>
                  </pic:spPr>
                </pic:pic>
              </a:graphicData>
            </a:graphic>
          </wp:anchor>
        </w:drawing>
      </w:r>
      <w:r>
        <w:rPr>
          <w:rFonts w:hint="eastAsia"/>
          <w:lang w:val="en-US" w:eastAsia="zh-CN"/>
        </w:rPr>
        <w:t>通过UG软件简单测量产品的体积、质量和密度。压铸件产品的体积为124555.8mm³质量为0.975kg密度为7.83g/cm³。压铸件产品整体为圆形有凸台中间由两条筋对中分开，分为四个小区域，区域中有一定数量的凸台，产品背部有一条弯曲的加热管道以及几个孔。如图2.1所示。</w:t>
      </w:r>
    </w:p>
    <w:p>
      <w:pPr>
        <w:spacing w:line="240" w:lineRule="auto"/>
        <w:ind w:left="0" w:leftChars="0" w:firstLine="0" w:firstLineChars="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before="0" w:beforeLines="50" w:after="0" w:afterLines="5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图2.1压铸件产品</w:t>
      </w:r>
    </w:p>
    <w:p>
      <w:pPr>
        <w:pStyle w:val="3"/>
        <w:rPr>
          <w:rFonts w:hint="eastAsia" w:eastAsia="黑体"/>
          <w:lang w:eastAsia="zh-CN"/>
        </w:rPr>
      </w:pPr>
      <w:bookmarkStart w:id="11" w:name="_Toc7601"/>
      <w:bookmarkStart w:id="12" w:name="_Toc9736"/>
      <w:r>
        <w:rPr>
          <w:rFonts w:hint="eastAsia"/>
        </w:rPr>
        <w:t>2.</w:t>
      </w:r>
      <w:r>
        <w:rPr>
          <w:rFonts w:hint="eastAsia"/>
          <w:lang w:val="en-US" w:eastAsia="zh-CN"/>
        </w:rPr>
        <w:t xml:space="preserve">3 </w:t>
      </w:r>
      <w:r>
        <w:rPr>
          <w:rFonts w:hint="eastAsia"/>
        </w:rPr>
        <w:t>脱模斜度</w:t>
      </w:r>
      <w:bookmarkEnd w:id="11"/>
      <w:r>
        <w:rPr>
          <w:rFonts w:hint="eastAsia"/>
          <w:lang w:val="en-US" w:eastAsia="zh-CN"/>
        </w:rPr>
        <w:t>分析</w:t>
      </w:r>
      <w:bookmarkEnd w:id="12"/>
    </w:p>
    <w:p>
      <w:pPr>
        <w:rPr>
          <w:rFonts w:hint="eastAsia"/>
          <w:lang w:val="en-US" w:eastAsia="zh-CN"/>
        </w:rPr>
      </w:pPr>
      <w:r>
        <w:rPr>
          <w:rFonts w:hint="eastAsia"/>
          <w:lang w:val="en-US" w:eastAsia="zh-CN"/>
        </w:rPr>
        <w:t>通过UG软件中的脱模分析可以看出蓝色部分没有设置脱模角度，不利于压铸模具的脱模，所以</w:t>
      </w:r>
      <w:r>
        <w:rPr>
          <w:rFonts w:hint="eastAsia"/>
        </w:rPr>
        <w:t>为了方便压铸件脱</w:t>
      </w:r>
      <w:r>
        <w:rPr>
          <w:rFonts w:hint="eastAsia"/>
          <w:lang w:val="en-US" w:eastAsia="zh-CN"/>
        </w:rPr>
        <w:t>模</w:t>
      </w:r>
      <w:r>
        <w:rPr>
          <w:rFonts w:hint="eastAsia"/>
        </w:rPr>
        <w:t>，防止</w:t>
      </w:r>
      <w:r>
        <w:rPr>
          <w:rFonts w:hint="eastAsia"/>
          <w:lang w:val="en-US" w:eastAsia="zh-CN"/>
        </w:rPr>
        <w:t>产品</w:t>
      </w:r>
      <w:r>
        <w:rPr>
          <w:rFonts w:hint="eastAsia"/>
        </w:rPr>
        <w:t>表面的划伤，</w:t>
      </w:r>
      <w:r>
        <w:rPr>
          <w:rFonts w:hint="eastAsia"/>
          <w:lang w:val="en-US" w:eastAsia="zh-CN"/>
        </w:rPr>
        <w:t>并</w:t>
      </w:r>
      <w:r>
        <w:rPr>
          <w:rFonts w:hint="eastAsia"/>
        </w:rPr>
        <w:t>延长模具的寿命</w:t>
      </w:r>
      <w:r>
        <w:rPr>
          <w:rFonts w:hint="eastAsia"/>
          <w:lang w:eastAsia="zh-CN"/>
        </w:rPr>
        <w:t>。</w:t>
      </w:r>
      <w:r>
        <w:rPr>
          <w:rFonts w:hint="eastAsia"/>
          <w:lang w:val="en-US" w:eastAsia="zh-CN"/>
        </w:rPr>
        <w:t>建议此处可以设计2-3°的脱模角度。如图2.2所示。</w:t>
      </w:r>
    </w:p>
    <w:p>
      <w:pPr>
        <w:keepNext w:val="0"/>
        <w:keepLines w:val="0"/>
        <w:pageBreakBefore w:val="0"/>
        <w:widowControl w:val="0"/>
        <w:kinsoku/>
        <w:wordWrap/>
        <w:overflowPunct/>
        <w:topLinePunct w:val="0"/>
        <w:autoSpaceDE/>
        <w:autoSpaceDN/>
        <w:bidi w:val="0"/>
        <w:adjustRightInd/>
        <w:snapToGrid/>
        <w:spacing w:before="0" w:beforeLines="50" w:after="0" w:afterLines="50"/>
        <w:jc w:val="center"/>
        <w:textAlignment w:val="auto"/>
        <w:outlineLvl w:val="9"/>
        <w:rPr>
          <w:rFonts w:hint="eastAsia" w:ascii="黑体" w:hAnsi="黑体" w:eastAsia="黑体" w:cs="黑体"/>
          <w:sz w:val="21"/>
          <w:szCs w:val="21"/>
          <w:lang w:val="en-US" w:eastAsia="zh-CN"/>
        </w:rPr>
      </w:pPr>
      <w:r>
        <w:rPr>
          <w:rFonts w:hint="eastAsia"/>
          <w:lang w:val="en-US" w:eastAsia="zh-CN"/>
        </w:rPr>
        <w:drawing>
          <wp:anchor distT="0" distB="0" distL="114300" distR="114300" simplePos="0" relativeHeight="251675648" behindDoc="0" locked="0" layoutInCell="1" allowOverlap="1">
            <wp:simplePos x="0" y="0"/>
            <wp:positionH relativeFrom="column">
              <wp:posOffset>791210</wp:posOffset>
            </wp:positionH>
            <wp:positionV relativeFrom="paragraph">
              <wp:posOffset>49530</wp:posOffset>
            </wp:positionV>
            <wp:extent cx="4667885" cy="2591435"/>
            <wp:effectExtent l="0" t="0" r="18415" b="18415"/>
            <wp:wrapTopAndBottom/>
            <wp:docPr id="8" name="图片 8" descr="烤盘模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烤盘模具"/>
                    <pic:cNvPicPr>
                      <a:picLocks noChangeAspect="1"/>
                    </pic:cNvPicPr>
                  </pic:nvPicPr>
                  <pic:blipFill>
                    <a:blip r:embed="rId11"/>
                    <a:stretch>
                      <a:fillRect/>
                    </a:stretch>
                  </pic:blipFill>
                  <pic:spPr>
                    <a:xfrm>
                      <a:off x="0" y="0"/>
                      <a:ext cx="4667885" cy="2591435"/>
                    </a:xfrm>
                    <a:prstGeom prst="rect">
                      <a:avLst/>
                    </a:prstGeom>
                  </pic:spPr>
                </pic:pic>
              </a:graphicData>
            </a:graphic>
          </wp:anchor>
        </w:drawing>
      </w:r>
      <w:r>
        <w:rPr>
          <w:rFonts w:hint="eastAsia" w:ascii="黑体" w:hAnsi="黑体" w:eastAsia="黑体" w:cs="黑体"/>
          <w:sz w:val="21"/>
          <w:szCs w:val="21"/>
          <w:lang w:val="en-US" w:eastAsia="zh-CN"/>
        </w:rPr>
        <w:t>图2.2脱模斜度分析</w:t>
      </w:r>
    </w:p>
    <w:p>
      <w:pPr>
        <w:pStyle w:val="3"/>
        <w:rPr>
          <w:rFonts w:hint="eastAsia"/>
          <w:lang w:val="en-US" w:eastAsia="zh-CN"/>
        </w:rPr>
      </w:pPr>
      <w:bookmarkStart w:id="13" w:name="_Toc6525"/>
      <w:bookmarkStart w:id="14" w:name="_Toc8545"/>
      <w:r>
        <w:rPr>
          <w:rFonts w:hint="eastAsia"/>
          <w:lang w:val="en-US" w:eastAsia="zh-CN"/>
        </w:rPr>
        <w:t>2.4 壁厚分析</w:t>
      </w:r>
      <w:bookmarkEnd w:id="13"/>
    </w:p>
    <w:p>
      <w:pPr>
        <w:rPr>
          <w:rFonts w:hint="eastAsia"/>
          <w:lang w:val="en-US" w:eastAsia="zh-CN"/>
        </w:rPr>
      </w:pPr>
      <w:r>
        <w:rPr>
          <w:rFonts w:hint="eastAsia"/>
          <w:lang w:val="en-US" w:eastAsia="zh-CN"/>
        </w:rPr>
        <w:t>壁厚分析显示，部分红色区域壁厚较厚，容易出现短射、缩痕等缺陷，建议此处减胶0.5mm处理。如图2.3所示。</w:t>
      </w:r>
    </w:p>
    <w:p>
      <w:pPr>
        <w:keepNext w:val="0"/>
        <w:keepLines w:val="0"/>
        <w:pageBreakBefore w:val="0"/>
        <w:widowControl w:val="0"/>
        <w:kinsoku/>
        <w:wordWrap/>
        <w:overflowPunct/>
        <w:topLinePunct w:val="0"/>
        <w:autoSpaceDE/>
        <w:autoSpaceDN/>
        <w:bidi w:val="0"/>
        <w:adjustRightInd/>
        <w:snapToGrid/>
        <w:spacing w:before="0" w:beforeLines="50" w:after="0" w:afterLines="5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anchor distT="0" distB="0" distL="114300" distR="114300" simplePos="0" relativeHeight="251679744" behindDoc="0" locked="0" layoutInCell="1" allowOverlap="1">
            <wp:simplePos x="0" y="0"/>
            <wp:positionH relativeFrom="column">
              <wp:posOffset>924560</wp:posOffset>
            </wp:positionH>
            <wp:positionV relativeFrom="paragraph">
              <wp:posOffset>33020</wp:posOffset>
            </wp:positionV>
            <wp:extent cx="4620260" cy="2891790"/>
            <wp:effectExtent l="0" t="0" r="8890" b="3810"/>
            <wp:wrapTopAndBottom/>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2"/>
                    <a:stretch>
                      <a:fillRect/>
                    </a:stretch>
                  </pic:blipFill>
                  <pic:spPr>
                    <a:xfrm>
                      <a:off x="0" y="0"/>
                      <a:ext cx="4620260" cy="2891790"/>
                    </a:xfrm>
                    <a:prstGeom prst="rect">
                      <a:avLst/>
                    </a:prstGeom>
                    <a:noFill/>
                    <a:ln w="9525">
                      <a:noFill/>
                    </a:ln>
                  </pic:spPr>
                </pic:pic>
              </a:graphicData>
            </a:graphic>
          </wp:anchor>
        </w:drawing>
      </w:r>
      <w:r>
        <w:rPr>
          <w:rFonts w:hint="eastAsia" w:ascii="黑体" w:hAnsi="黑体" w:eastAsia="黑体" w:cs="黑体"/>
          <w:sz w:val="21"/>
          <w:szCs w:val="21"/>
          <w:lang w:val="en-US" w:eastAsia="zh-CN"/>
        </w:rPr>
        <w:t>图2.3壁厚分析</w:t>
      </w:r>
    </w:p>
    <w:p>
      <w:pPr>
        <w:pStyle w:val="2"/>
        <w:rPr>
          <w:rFonts w:hint="eastAsia"/>
        </w:rPr>
      </w:pPr>
      <w:bookmarkStart w:id="15" w:name="_Toc31286"/>
      <w:r>
        <w:rPr>
          <w:rFonts w:hint="eastAsia"/>
          <w:lang w:val="en-US" w:eastAsia="zh-CN"/>
        </w:rPr>
        <w:t>3</w:t>
      </w:r>
      <w:r>
        <w:rPr>
          <w:rFonts w:hint="eastAsia"/>
        </w:rPr>
        <w:t xml:space="preserve"> </w:t>
      </w:r>
      <w:r>
        <w:rPr>
          <w:rFonts w:hint="eastAsia"/>
          <w:lang w:val="en-US" w:eastAsia="zh-CN"/>
        </w:rPr>
        <w:t xml:space="preserve"> 压铸模具的整体</w:t>
      </w:r>
      <w:r>
        <w:rPr>
          <w:rFonts w:hint="eastAsia"/>
        </w:rPr>
        <w:t>设计</w:t>
      </w:r>
      <w:bookmarkEnd w:id="14"/>
      <w:bookmarkEnd w:id="15"/>
    </w:p>
    <w:p>
      <w:pPr>
        <w:pStyle w:val="3"/>
        <w:rPr>
          <w:rFonts w:hint="eastAsia"/>
        </w:rPr>
      </w:pPr>
      <w:bookmarkStart w:id="16" w:name="_Toc10982"/>
      <w:bookmarkStart w:id="17" w:name="_Toc26482"/>
      <w:r>
        <w:rPr>
          <w:rFonts w:hint="eastAsia"/>
          <w:lang w:val="en-US" w:eastAsia="zh-CN"/>
        </w:rPr>
        <w:t>3</w:t>
      </w:r>
      <w:r>
        <w:rPr>
          <w:rFonts w:hint="eastAsia"/>
        </w:rPr>
        <w:t>.</w:t>
      </w:r>
      <w:r>
        <w:rPr>
          <w:rFonts w:hint="eastAsia"/>
          <w:lang w:val="en-US" w:eastAsia="zh-CN"/>
        </w:rPr>
        <w:t xml:space="preserve">1 </w:t>
      </w:r>
      <w:r>
        <w:rPr>
          <w:rFonts w:hint="eastAsia"/>
        </w:rPr>
        <w:t>分型面的设计</w:t>
      </w:r>
      <w:bookmarkEnd w:id="16"/>
      <w:bookmarkEnd w:id="17"/>
    </w:p>
    <w:p>
      <w:pPr>
        <w:rPr>
          <w:rFonts w:hint="eastAsia"/>
          <w:lang w:val="en-US" w:eastAsia="zh-CN"/>
        </w:rPr>
      </w:pPr>
      <w:r>
        <w:rPr>
          <w:rFonts w:hint="eastAsia"/>
          <w:lang w:val="en-US" w:eastAsia="zh-CN"/>
        </w:rPr>
        <w:t>分型面的设计需要保证压铸件成品和浇注凝料的顺利脱膜，并保证压铸件成品的质量，根据分型面的选取原则，选取零件最大轮廓线作为分型面，以防出现倒钩现象，保证压铸件和浇注凝料的顺利脱膜。如图3.1所示：</w:t>
      </w:r>
      <w:bookmarkStart w:id="18" w:name="_Toc15692"/>
    </w:p>
    <w:p>
      <w:pPr>
        <w:keepNext w:val="0"/>
        <w:keepLines w:val="0"/>
        <w:pageBreakBefore w:val="0"/>
        <w:widowControl w:val="0"/>
        <w:kinsoku/>
        <w:wordWrap/>
        <w:overflowPunct/>
        <w:topLinePunct w:val="0"/>
        <w:autoSpaceDE/>
        <w:autoSpaceDN/>
        <w:bidi w:val="0"/>
        <w:adjustRightInd/>
        <w:snapToGrid/>
        <w:spacing w:before="0" w:beforeLines="50" w:after="0" w:afterLines="5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anchor distT="0" distB="0" distL="114300" distR="114300" simplePos="0" relativeHeight="251680768" behindDoc="0" locked="0" layoutInCell="1" allowOverlap="1">
            <wp:simplePos x="0" y="0"/>
            <wp:positionH relativeFrom="column">
              <wp:posOffset>398780</wp:posOffset>
            </wp:positionH>
            <wp:positionV relativeFrom="paragraph">
              <wp:posOffset>78740</wp:posOffset>
            </wp:positionV>
            <wp:extent cx="4698365" cy="2887345"/>
            <wp:effectExtent l="0" t="0" r="6985" b="8255"/>
            <wp:wrapTopAndBottom/>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3"/>
                    <a:stretch>
                      <a:fillRect/>
                    </a:stretch>
                  </pic:blipFill>
                  <pic:spPr>
                    <a:xfrm>
                      <a:off x="0" y="0"/>
                      <a:ext cx="4698365" cy="2887345"/>
                    </a:xfrm>
                    <a:prstGeom prst="rect">
                      <a:avLst/>
                    </a:prstGeom>
                  </pic:spPr>
                </pic:pic>
              </a:graphicData>
            </a:graphic>
          </wp:anchor>
        </w:drawing>
      </w:r>
      <w:r>
        <w:rPr>
          <w:rFonts w:hint="eastAsia" w:ascii="黑体" w:hAnsi="黑体" w:eastAsia="黑体" w:cs="黑体"/>
          <w:sz w:val="21"/>
          <w:szCs w:val="21"/>
          <w:lang w:val="en-US" w:eastAsia="zh-CN"/>
        </w:rPr>
        <w:t>图3.1分型面</w:t>
      </w:r>
    </w:p>
    <w:p>
      <w:pPr>
        <w:pStyle w:val="3"/>
        <w:rPr>
          <w:rFonts w:hint="eastAsia"/>
        </w:rPr>
      </w:pPr>
      <w:bookmarkStart w:id="19" w:name="_Toc28537"/>
      <w:r>
        <w:rPr>
          <w:rFonts w:hint="eastAsia"/>
          <w:lang w:val="en-US" w:eastAsia="zh-CN"/>
        </w:rPr>
        <w:t>3</w:t>
      </w:r>
      <w:r>
        <w:rPr>
          <w:rFonts w:hint="eastAsia"/>
        </w:rPr>
        <w:t>.</w:t>
      </w:r>
      <w:r>
        <w:rPr>
          <w:rFonts w:hint="eastAsia"/>
          <w:lang w:val="en-US" w:eastAsia="zh-CN"/>
        </w:rPr>
        <w:t xml:space="preserve">2 </w:t>
      </w:r>
      <w:r>
        <w:rPr>
          <w:rFonts w:hint="eastAsia"/>
        </w:rPr>
        <w:t>浇注系统设计</w:t>
      </w:r>
      <w:bookmarkEnd w:id="18"/>
      <w:bookmarkEnd w:id="19"/>
    </w:p>
    <w:p>
      <w:pPr>
        <w:rPr>
          <w:rFonts w:hint="eastAsia"/>
          <w:lang w:val="en-US" w:eastAsia="zh-CN"/>
        </w:rPr>
      </w:pPr>
      <w:r>
        <w:rPr>
          <w:rFonts w:hint="eastAsia"/>
          <w:lang w:val="en-US" w:eastAsia="zh-CN"/>
        </w:rPr>
        <w:t>压铸模具的浇注系统由主流道、分流道、浇口和余料穴等四个部分组成。浇注系统的设计应保证铸件熔体的流动平稳、流程应尽量短、防止型芯变形、整修应方便、防止成品变形和翘曲。</w:t>
      </w:r>
    </w:p>
    <w:p>
      <w:pPr>
        <w:rPr>
          <w:rFonts w:hint="eastAsia"/>
          <w:lang w:val="en-US" w:eastAsia="zh-CN"/>
        </w:rPr>
      </w:pPr>
      <w:r>
        <w:rPr>
          <w:rFonts w:hint="eastAsia"/>
          <w:lang w:val="en-US" w:eastAsia="zh-CN"/>
        </w:rPr>
        <w:t>结合本次压铸件</w:t>
      </w:r>
      <w:r>
        <w:rPr>
          <w:rFonts w:hint="eastAsia"/>
        </w:rPr>
        <w:t>产品的结构特点，</w:t>
      </w:r>
      <w:r>
        <w:rPr>
          <w:rFonts w:hint="eastAsia"/>
          <w:lang w:val="en-US" w:eastAsia="zh-CN"/>
        </w:rPr>
        <w:t>设计</w:t>
      </w:r>
      <w:r>
        <w:rPr>
          <w:rFonts w:hint="eastAsia"/>
        </w:rPr>
        <w:t>采用</w:t>
      </w:r>
      <w:r>
        <w:rPr>
          <w:rFonts w:hint="eastAsia"/>
          <w:lang w:val="en-US" w:eastAsia="zh-CN"/>
        </w:rPr>
        <w:t>2个进料浇口的设计方案</w:t>
      </w:r>
      <w:r>
        <w:rPr>
          <w:rFonts w:hint="eastAsia"/>
        </w:rPr>
        <w:t>，</w:t>
      </w:r>
      <w:r>
        <w:rPr>
          <w:rFonts w:hint="eastAsia"/>
          <w:lang w:val="en-US" w:eastAsia="zh-CN"/>
        </w:rPr>
        <w:t>此方案能够保证在压铸模具填充成型时进料比较均匀，成型时产品不会卷气，有利于成品的成型质量。如图3.2所示。</w:t>
      </w:r>
    </w:p>
    <w:p>
      <w:pPr>
        <w:keepNext w:val="0"/>
        <w:keepLines w:val="0"/>
        <w:pageBreakBefore w:val="0"/>
        <w:widowControl w:val="0"/>
        <w:kinsoku/>
        <w:wordWrap/>
        <w:overflowPunct/>
        <w:topLinePunct w:val="0"/>
        <w:autoSpaceDE/>
        <w:autoSpaceDN/>
        <w:bidi w:val="0"/>
        <w:adjustRightInd/>
        <w:snapToGrid/>
        <w:spacing w:before="0" w:beforeLines="50" w:after="0" w:afterLines="5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anchor distT="0" distB="0" distL="114300" distR="114300" simplePos="0" relativeHeight="251705344" behindDoc="0" locked="0" layoutInCell="1" allowOverlap="1">
            <wp:simplePos x="0" y="0"/>
            <wp:positionH relativeFrom="column">
              <wp:posOffset>1022350</wp:posOffset>
            </wp:positionH>
            <wp:positionV relativeFrom="paragraph">
              <wp:posOffset>-149225</wp:posOffset>
            </wp:positionV>
            <wp:extent cx="3092450" cy="3982720"/>
            <wp:effectExtent l="0" t="0" r="17780" b="12700"/>
            <wp:wrapTopAndBottom/>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14"/>
                    <a:stretch>
                      <a:fillRect/>
                    </a:stretch>
                  </pic:blipFill>
                  <pic:spPr>
                    <a:xfrm rot="16200000">
                      <a:off x="0" y="0"/>
                      <a:ext cx="3092450" cy="3982720"/>
                    </a:xfrm>
                    <a:prstGeom prst="rect">
                      <a:avLst/>
                    </a:prstGeom>
                    <a:noFill/>
                    <a:ln w="9525">
                      <a:noFill/>
                    </a:ln>
                  </pic:spPr>
                </pic:pic>
              </a:graphicData>
            </a:graphic>
          </wp:anchor>
        </w:drawing>
      </w:r>
      <w:r>
        <w:rPr>
          <w:rFonts w:hint="eastAsia" w:ascii="黑体" w:hAnsi="黑体" w:eastAsia="黑体" w:cs="黑体"/>
          <w:sz w:val="21"/>
          <w:szCs w:val="21"/>
          <w:lang w:val="en-US" w:eastAsia="zh-CN"/>
        </w:rPr>
        <w:t>图3.2浇注系统</w:t>
      </w:r>
    </w:p>
    <w:p>
      <w:pPr>
        <w:pStyle w:val="4"/>
        <w:rPr>
          <w:rFonts w:hint="eastAsia"/>
          <w:lang w:val="en-US" w:eastAsia="zh-CN"/>
        </w:rPr>
      </w:pPr>
      <w:bookmarkStart w:id="20" w:name="_Toc11873"/>
      <w:r>
        <w:rPr>
          <w:rFonts w:hint="eastAsia"/>
          <w:lang w:val="en-US" w:eastAsia="zh-CN"/>
        </w:rPr>
        <w:t>3.2.1内浇口的设计</w:t>
      </w:r>
      <w:bookmarkEnd w:id="20"/>
    </w:p>
    <w:p>
      <w:pPr>
        <w:rPr>
          <w:rFonts w:hint="eastAsia"/>
          <w:lang w:eastAsia="zh-CN"/>
        </w:rPr>
      </w:pPr>
      <w:r>
        <w:rPr>
          <w:rFonts w:hint="eastAsia"/>
          <w:lang w:val="en-US" w:eastAsia="zh-CN"/>
        </w:rPr>
        <w:t>内浇口的设计需要保证</w:t>
      </w:r>
      <w:r>
        <w:t>进入型腔</w:t>
      </w:r>
      <w:r>
        <w:rPr>
          <w:rFonts w:hint="eastAsia"/>
          <w:lang w:val="en-US" w:eastAsia="zh-CN"/>
        </w:rPr>
        <w:t>时</w:t>
      </w:r>
      <w:r>
        <w:t>的</w:t>
      </w:r>
      <w:r>
        <w:rPr>
          <w:rFonts w:hint="eastAsia"/>
          <w:lang w:val="en-US" w:eastAsia="zh-CN"/>
        </w:rPr>
        <w:t>熔融液</w:t>
      </w:r>
      <w:r>
        <w:t>体不</w:t>
      </w:r>
      <w:r>
        <w:rPr>
          <w:rFonts w:hint="eastAsia"/>
          <w:lang w:val="en-US" w:eastAsia="zh-CN"/>
        </w:rPr>
        <w:t>能</w:t>
      </w:r>
      <w:r>
        <w:t>直接冲击</w:t>
      </w:r>
      <w:r>
        <w:rPr>
          <w:rFonts w:hint="eastAsia"/>
          <w:lang w:val="en-US" w:eastAsia="zh-CN"/>
        </w:rPr>
        <w:t>在</w:t>
      </w:r>
      <w:r>
        <w:t>型芯和型壁</w:t>
      </w:r>
      <w:r>
        <w:rPr>
          <w:rFonts w:hint="eastAsia"/>
          <w:lang w:val="en-US" w:eastAsia="zh-CN"/>
        </w:rPr>
        <w:t>上</w:t>
      </w:r>
      <w:r>
        <w:t>，避免</w:t>
      </w:r>
      <w:r>
        <w:rPr>
          <w:rFonts w:hint="eastAsia"/>
          <w:lang w:val="en-US" w:eastAsia="zh-CN"/>
        </w:rPr>
        <w:t>因</w:t>
      </w:r>
      <w:r>
        <w:t>冲击</w:t>
      </w:r>
      <w:r>
        <w:rPr>
          <w:rFonts w:hint="eastAsia"/>
          <w:lang w:val="en-US" w:eastAsia="zh-CN"/>
        </w:rPr>
        <w:t>而</w:t>
      </w:r>
      <w:r>
        <w:t>受腐蚀发生粘膜使</w:t>
      </w:r>
      <w:r>
        <w:rPr>
          <w:rFonts w:hint="eastAsia"/>
          <w:lang w:val="en-US" w:eastAsia="zh-CN"/>
        </w:rPr>
        <w:t>模具</w:t>
      </w:r>
      <w:r>
        <w:t>过早</w:t>
      </w:r>
      <w:r>
        <w:rPr>
          <w:rFonts w:hint="eastAsia"/>
          <w:lang w:val="en-US" w:eastAsia="zh-CN"/>
        </w:rPr>
        <w:t>的</w:t>
      </w:r>
      <w:r>
        <w:t>损坏</w:t>
      </w:r>
      <w:r>
        <w:rPr>
          <w:rFonts w:hint="eastAsia"/>
          <w:lang w:eastAsia="zh-CN"/>
        </w:rPr>
        <w:t>，</w:t>
      </w:r>
      <w:r>
        <w:rPr>
          <w:rFonts w:hint="eastAsia"/>
          <w:lang w:val="en-US" w:eastAsia="zh-CN"/>
        </w:rPr>
        <w:t>对于</w:t>
      </w:r>
      <w:r>
        <w:t>形状复杂的薄壁零件</w:t>
      </w:r>
      <w:r>
        <w:rPr>
          <w:rFonts w:hint="eastAsia"/>
          <w:lang w:val="en-US" w:eastAsia="zh-CN"/>
        </w:rPr>
        <w:t>在设计时，</w:t>
      </w:r>
      <w:r>
        <w:t>应采用较薄的浇口</w:t>
      </w:r>
      <w:r>
        <w:rPr>
          <w:rFonts w:hint="eastAsia"/>
          <w:lang w:val="en-US" w:eastAsia="zh-CN"/>
        </w:rPr>
        <w:t>设计</w:t>
      </w:r>
      <w:r>
        <w:t>，</w:t>
      </w:r>
      <w:r>
        <w:rPr>
          <w:rFonts w:hint="eastAsia"/>
          <w:lang w:val="en-US" w:eastAsia="zh-CN"/>
        </w:rPr>
        <w:t>这样才能</w:t>
      </w:r>
      <w:r>
        <w:t>保证足够的充填速度</w:t>
      </w:r>
      <w:r>
        <w:rPr>
          <w:rFonts w:hint="eastAsia"/>
          <w:lang w:eastAsia="zh-CN"/>
        </w:rPr>
        <w:t>。</w:t>
      </w:r>
    </w:p>
    <w:p>
      <w:pPr>
        <w:rPr>
          <w:rFonts w:hint="eastAsia"/>
          <w:lang w:val="en-US" w:eastAsia="zh-CN"/>
        </w:rPr>
      </w:pPr>
      <w:r>
        <w:rPr>
          <w:rFonts w:hint="eastAsia"/>
          <w:lang w:val="en-US" w:eastAsia="zh-CN"/>
        </w:rPr>
        <w:t>通过以下公式来计算内浇口的截面面积</w:t>
      </w:r>
    </w:p>
    <w:p>
      <w:pPr>
        <w:jc w:val="right"/>
        <w:rPr>
          <w:rFonts w:hint="eastAsia"/>
          <w:i/>
          <w:iCs/>
          <w:lang w:val="en-US" w:eastAsia="zh-CN"/>
        </w:rPr>
      </w:pPr>
      <w:r>
        <w:rPr>
          <w:rFonts w:hint="eastAsia"/>
          <w:i/>
          <w:iCs/>
          <w:lang w:val="en-US" w:eastAsia="zh-CN"/>
        </w:rPr>
        <w:t>Ag = G/ρVgt                      （3-1）</w:t>
      </w:r>
    </w:p>
    <w:p>
      <w:r>
        <w:rPr>
          <w:rFonts w:hint="eastAsia"/>
          <w:lang w:val="en-US" w:eastAsia="zh-CN"/>
        </w:rPr>
        <w:t>式中：</w:t>
      </w:r>
      <w:r>
        <w:t>Ag   内浇口的截面面积(mm</w:t>
      </w:r>
      <w:r>
        <w:rPr>
          <w:rFonts w:hint="eastAsia" w:cs="Times New Roman"/>
          <w:vertAlign w:val="superscript"/>
          <w:lang w:val="en-US" w:eastAsia="zh-CN"/>
        </w:rPr>
        <w:t>2</w:t>
      </w:r>
      <w:r>
        <w:t>）</w:t>
      </w:r>
    </w:p>
    <w:p>
      <w:pPr>
        <w:ind w:firstLine="1200" w:firstLineChars="500"/>
      </w:pPr>
      <w:r>
        <w:t>G    通过内浇口的金属液质量（g）</w:t>
      </w:r>
    </w:p>
    <w:p>
      <w:pPr>
        <w:ind w:firstLine="1200" w:firstLineChars="500"/>
        <w:rPr>
          <w:rFonts w:hint="eastAsia" w:eastAsia="宋体"/>
          <w:lang w:val="en-US" w:eastAsia="zh-CN"/>
        </w:rPr>
      </w:pPr>
      <w:r>
        <w:t>ρ   液态金属的密度（cm</w:t>
      </w:r>
      <w:r>
        <w:rPr>
          <w:vertAlign w:val="superscript"/>
        </w:rPr>
        <w:t>3</w:t>
      </w:r>
      <w:r>
        <w:t>）</w:t>
      </w:r>
    </w:p>
    <w:p>
      <w:pPr>
        <w:ind w:firstLine="1200" w:firstLineChars="500"/>
      </w:pPr>
      <w:r>
        <w:t>Vg  内浇口</w:t>
      </w:r>
      <w:r>
        <w:rPr>
          <w:rFonts w:hint="eastAsia"/>
          <w:lang w:val="en-US" w:eastAsia="zh-CN"/>
        </w:rPr>
        <w:t>的</w:t>
      </w:r>
      <w:r>
        <w:t>金属液的流动</w:t>
      </w:r>
      <w:r>
        <w:rPr>
          <w:rFonts w:hint="eastAsia"/>
          <w:lang w:val="en-US" w:eastAsia="zh-CN"/>
        </w:rPr>
        <w:t>数</w:t>
      </w:r>
      <w:r>
        <w:t>（m/s）</w:t>
      </w:r>
    </w:p>
    <w:p>
      <w:pPr>
        <w:ind w:firstLine="1200" w:firstLineChars="500"/>
      </w:pPr>
      <w:r>
        <w:t> t   型腔的充填时间（s）</w:t>
      </w:r>
    </w:p>
    <w:p>
      <w:pPr>
        <w:rPr>
          <w:rFonts w:hint="eastAsia"/>
          <w:lang w:val="en-US" w:eastAsia="zh-CN"/>
        </w:rPr>
      </w:pPr>
      <w:r>
        <w:rPr>
          <w:rFonts w:hint="eastAsia"/>
          <w:lang w:val="en-US" w:eastAsia="zh-CN"/>
        </w:rPr>
        <w:t>公式计算得：</w:t>
      </w:r>
    </w:p>
    <w:p>
      <w:pPr>
        <w:jc w:val="center"/>
        <w:rPr>
          <w:rFonts w:hint="eastAsia"/>
          <w:i/>
          <w:iCs/>
          <w:lang w:val="en-US" w:eastAsia="zh-CN"/>
        </w:rPr>
      </w:pPr>
      <w:r>
        <w:rPr>
          <w:rFonts w:hint="eastAsia"/>
          <w:i/>
          <w:iCs/>
          <w:lang w:val="en-US" w:eastAsia="zh-CN"/>
        </w:rPr>
        <w:t>Ag = G/ρVgt</w:t>
      </w:r>
    </w:p>
    <w:p>
      <w:pPr>
        <w:jc w:val="center"/>
        <w:rPr>
          <w:rFonts w:hint="eastAsia"/>
          <w:i/>
          <w:iCs/>
          <w:lang w:val="en-US" w:eastAsia="zh-CN"/>
        </w:rPr>
      </w:pPr>
      <w:r>
        <w:rPr>
          <w:rFonts w:hint="eastAsia"/>
          <w:i/>
          <w:iCs/>
          <w:lang w:val="en-US" w:eastAsia="zh-CN"/>
        </w:rPr>
        <w:t xml:space="preserve">     Ag=475/240x20x0.02</w:t>
      </w:r>
    </w:p>
    <w:p>
      <w:pPr>
        <w:ind w:firstLine="3840" w:firstLineChars="1600"/>
        <w:jc w:val="both"/>
        <w:rPr>
          <w:rFonts w:hint="eastAsia"/>
          <w:i/>
          <w:iCs/>
          <w:lang w:val="en-US" w:eastAsia="zh-CN"/>
        </w:rPr>
      </w:pPr>
      <w:r>
        <w:rPr>
          <w:rFonts w:hint="eastAsia"/>
          <w:i/>
          <w:iCs/>
          <w:lang w:val="en-US" w:eastAsia="zh-CN"/>
        </w:rPr>
        <w:t>Ag=4.9</w:t>
      </w:r>
    </w:p>
    <w:p>
      <w:pPr>
        <w:rPr>
          <w:rFonts w:hint="eastAsia"/>
          <w:lang w:val="en-US" w:eastAsia="zh-CN"/>
        </w:rPr>
      </w:pPr>
      <w:r>
        <w:rPr>
          <w:rFonts w:hint="eastAsia"/>
          <w:lang w:val="en-US" w:eastAsia="zh-CN"/>
        </w:rPr>
        <w:t>内浇口的截面面积计算的合理值为4.9mm</w:t>
      </w:r>
      <w:r>
        <w:rPr>
          <w:rFonts w:hint="eastAsia"/>
          <w:vertAlign w:val="superscript"/>
          <w:lang w:val="en-US" w:eastAsia="zh-CN"/>
        </w:rPr>
        <w:t>2</w:t>
      </w:r>
    </w:p>
    <w:p>
      <w:pPr>
        <w:pStyle w:val="4"/>
        <w:rPr>
          <w:rFonts w:hint="eastAsia"/>
          <w:lang w:val="en-US" w:eastAsia="zh-CN"/>
        </w:rPr>
      </w:pPr>
      <w:bookmarkStart w:id="21" w:name="_Toc23076"/>
      <w:r>
        <w:rPr>
          <w:rFonts w:hint="eastAsia"/>
          <w:lang w:val="en-US" w:eastAsia="zh-CN"/>
        </w:rPr>
        <w:t>3.2.3横流道的设计</w:t>
      </w:r>
      <w:bookmarkEnd w:id="21"/>
    </w:p>
    <w:p>
      <w:pPr>
        <w:rPr>
          <w:rFonts w:hint="eastAsia"/>
          <w:lang w:val="en-US" w:eastAsia="zh-CN"/>
        </w:rPr>
      </w:pPr>
      <w:r>
        <w:rPr>
          <w:rFonts w:hint="eastAsia"/>
          <w:lang w:val="en-US" w:eastAsia="zh-CN"/>
        </w:rPr>
        <w:t xml:space="preserve">横浇道的设计截面积不管在任何情况下都要大于内浇口的截面积，为了能够减少金属流动的阻力，达到均衡流动速度，横浇道设计不能突然收缩和扩张。 </w:t>
      </w:r>
    </w:p>
    <w:p>
      <w:pPr>
        <w:rPr>
          <w:rFonts w:hint="eastAsia"/>
          <w:lang w:val="en-US" w:eastAsia="zh-CN"/>
        </w:rPr>
      </w:pPr>
      <w:r>
        <w:rPr>
          <w:rFonts w:hint="eastAsia"/>
          <w:lang w:val="en-US" w:eastAsia="zh-CN"/>
        </w:rPr>
        <w:t>横流道截面面积的计算公式：</w:t>
      </w:r>
    </w:p>
    <w:p>
      <w:pPr>
        <w:jc w:val="right"/>
        <w:rPr>
          <w:rFonts w:hint="eastAsia" w:ascii="Arial" w:hAnsi="Arial" w:cs="Arial"/>
          <w:i/>
          <w:iCs/>
          <w:kern w:val="0"/>
          <w:szCs w:val="21"/>
          <w:lang w:eastAsia="zh-CN"/>
        </w:rPr>
      </w:pPr>
      <w:r>
        <w:rPr>
          <w:rFonts w:ascii="Arial" w:hAnsi="Arial" w:cs="Arial"/>
          <w:i/>
          <w:iCs/>
          <w:kern w:val="0"/>
          <w:szCs w:val="21"/>
        </w:rPr>
        <w:t xml:space="preserve"> Ar = (2-3)Ag</w:t>
      </w:r>
      <w:r>
        <w:rPr>
          <w:rFonts w:hint="eastAsia" w:ascii="Arial" w:hAnsi="Arial" w:cs="Arial"/>
          <w:i/>
          <w:iCs/>
          <w:kern w:val="0"/>
          <w:szCs w:val="21"/>
          <w:lang w:val="en-US" w:eastAsia="zh-CN"/>
        </w:rPr>
        <w:t xml:space="preserve">                         </w:t>
      </w:r>
      <w:r>
        <w:rPr>
          <w:rFonts w:hint="eastAsia" w:ascii="Arial" w:hAnsi="Arial" w:cs="Arial"/>
          <w:i/>
          <w:iCs/>
          <w:kern w:val="0"/>
          <w:szCs w:val="21"/>
          <w:lang w:eastAsia="zh-CN"/>
        </w:rPr>
        <w:t>（</w:t>
      </w:r>
      <w:r>
        <w:rPr>
          <w:rFonts w:hint="eastAsia" w:ascii="Arial" w:hAnsi="Arial" w:cs="Arial"/>
          <w:i/>
          <w:iCs/>
          <w:kern w:val="0"/>
          <w:szCs w:val="21"/>
          <w:lang w:val="en-US" w:eastAsia="zh-CN"/>
        </w:rPr>
        <w:t>3-2</w:t>
      </w:r>
      <w:r>
        <w:rPr>
          <w:rFonts w:hint="eastAsia" w:ascii="Arial" w:hAnsi="Arial" w:cs="Arial"/>
          <w:i/>
          <w:iCs/>
          <w:kern w:val="0"/>
          <w:szCs w:val="21"/>
          <w:lang w:eastAsia="zh-CN"/>
        </w:rPr>
        <w:t>）</w:t>
      </w:r>
    </w:p>
    <w:p>
      <w:pPr>
        <w:rPr>
          <w:rFonts w:ascii="Arial" w:hAnsi="Arial" w:cs="Arial"/>
          <w:kern w:val="0"/>
          <w:szCs w:val="21"/>
        </w:rPr>
      </w:pPr>
      <w:r>
        <w:rPr>
          <w:rFonts w:hint="eastAsia" w:ascii="Arial" w:hAnsi="Arial" w:cs="Arial"/>
          <w:kern w:val="0"/>
          <w:szCs w:val="21"/>
          <w:lang w:val="en-US" w:eastAsia="zh-CN"/>
        </w:rPr>
        <w:t>式中：</w:t>
      </w:r>
      <w:r>
        <w:rPr>
          <w:rFonts w:ascii="Arial" w:hAnsi="Arial" w:cs="Arial"/>
          <w:kern w:val="0"/>
          <w:szCs w:val="21"/>
        </w:rPr>
        <w:t>Ar  横浇道的截面面积 （mm</w:t>
      </w:r>
      <w:r>
        <w:rPr>
          <w:rFonts w:ascii="Arial" w:hAnsi="Arial" w:cs="Arial"/>
          <w:kern w:val="0"/>
          <w:szCs w:val="21"/>
          <w:vertAlign w:val="superscript"/>
        </w:rPr>
        <w:t>2</w:t>
      </w:r>
      <w:r>
        <w:rPr>
          <w:rFonts w:ascii="Arial" w:hAnsi="Arial" w:cs="Arial"/>
          <w:kern w:val="0"/>
          <w:szCs w:val="21"/>
        </w:rPr>
        <w:t>）</w:t>
      </w:r>
    </w:p>
    <w:p>
      <w:pPr>
        <w:ind w:firstLine="1200" w:firstLineChars="500"/>
        <w:rPr>
          <w:rFonts w:ascii="Arial" w:hAnsi="Arial" w:cs="Arial"/>
          <w:kern w:val="0"/>
          <w:szCs w:val="21"/>
        </w:rPr>
      </w:pPr>
      <w:r>
        <w:rPr>
          <w:rFonts w:ascii="Arial" w:hAnsi="Arial" w:cs="Arial"/>
          <w:kern w:val="0"/>
          <w:szCs w:val="21"/>
        </w:rPr>
        <w:t>Ag  内浇口的截面面积（mm</w:t>
      </w:r>
      <w:r>
        <w:rPr>
          <w:rFonts w:ascii="Arial" w:hAnsi="Arial" w:cs="Arial"/>
          <w:kern w:val="0"/>
          <w:szCs w:val="21"/>
          <w:vertAlign w:val="superscript"/>
        </w:rPr>
        <w:t>2</w:t>
      </w:r>
      <w:r>
        <w:rPr>
          <w:rFonts w:ascii="Arial" w:hAnsi="Arial" w:cs="Arial"/>
          <w:kern w:val="0"/>
          <w:szCs w:val="21"/>
        </w:rPr>
        <w:t>）</w:t>
      </w:r>
    </w:p>
    <w:p>
      <w:pPr>
        <w:rPr>
          <w:rFonts w:hint="eastAsia"/>
          <w:lang w:val="en-US" w:eastAsia="zh-CN"/>
        </w:rPr>
      </w:pPr>
      <w:r>
        <w:rPr>
          <w:rFonts w:hint="eastAsia"/>
          <w:lang w:val="en-US" w:eastAsia="zh-CN"/>
        </w:rPr>
        <w:t xml:space="preserve">公式计算得：        </w:t>
      </w:r>
    </w:p>
    <w:p>
      <w:pPr>
        <w:ind w:firstLine="3600" w:firstLineChars="1500"/>
        <w:rPr>
          <w:rFonts w:hint="eastAsia" w:ascii="Arial" w:hAnsi="Arial" w:cs="Arial"/>
          <w:i/>
          <w:iCs/>
          <w:kern w:val="0"/>
          <w:szCs w:val="21"/>
          <w:lang w:val="en-US" w:eastAsia="zh-CN"/>
        </w:rPr>
      </w:pPr>
      <w:r>
        <w:rPr>
          <w:rFonts w:ascii="Arial" w:hAnsi="Arial" w:cs="Arial"/>
          <w:i/>
          <w:iCs/>
          <w:kern w:val="0"/>
          <w:szCs w:val="21"/>
        </w:rPr>
        <w:t>Ar = (2-3)Ag</w:t>
      </w:r>
      <w:r>
        <w:rPr>
          <w:rFonts w:hint="eastAsia" w:ascii="Arial" w:hAnsi="Arial" w:cs="Arial"/>
          <w:i/>
          <w:iCs/>
          <w:kern w:val="0"/>
          <w:szCs w:val="21"/>
          <w:lang w:val="en-US" w:eastAsia="zh-CN"/>
        </w:rPr>
        <w:t xml:space="preserve">  </w:t>
      </w:r>
    </w:p>
    <w:p>
      <w:pPr>
        <w:ind w:firstLine="3600" w:firstLineChars="1500"/>
        <w:rPr>
          <w:rFonts w:hint="eastAsia" w:ascii="Arial" w:hAnsi="Arial" w:eastAsia="宋体" w:cs="Arial"/>
          <w:i/>
          <w:iCs/>
          <w:kern w:val="0"/>
          <w:szCs w:val="21"/>
          <w:lang w:val="en-US" w:eastAsia="zh-CN"/>
        </w:rPr>
      </w:pPr>
      <w:r>
        <w:rPr>
          <w:rFonts w:ascii="Arial" w:hAnsi="Arial" w:cs="Arial"/>
          <w:i/>
          <w:iCs/>
          <w:kern w:val="0"/>
          <w:szCs w:val="21"/>
        </w:rPr>
        <w:t xml:space="preserve">Ar = </w:t>
      </w:r>
      <w:r>
        <w:rPr>
          <w:rFonts w:hint="eastAsia" w:ascii="Arial" w:hAnsi="Arial" w:cs="Arial"/>
          <w:i/>
          <w:iCs/>
          <w:kern w:val="0"/>
          <w:szCs w:val="21"/>
          <w:lang w:val="en-US" w:eastAsia="zh-CN"/>
        </w:rPr>
        <w:t>3x4.9</w:t>
      </w:r>
    </w:p>
    <w:p>
      <w:pPr>
        <w:ind w:firstLine="3600" w:firstLineChars="1500"/>
        <w:rPr>
          <w:rFonts w:hint="eastAsia" w:ascii="Arial" w:hAnsi="Arial" w:cs="Arial"/>
          <w:i/>
          <w:iCs/>
          <w:kern w:val="0"/>
          <w:szCs w:val="21"/>
          <w:lang w:val="en-US" w:eastAsia="zh-CN"/>
        </w:rPr>
      </w:pPr>
      <w:r>
        <w:rPr>
          <w:rFonts w:ascii="Arial" w:hAnsi="Arial" w:cs="Arial"/>
          <w:i/>
          <w:iCs/>
          <w:kern w:val="0"/>
          <w:szCs w:val="21"/>
        </w:rPr>
        <w:t xml:space="preserve">Ar = </w:t>
      </w:r>
      <w:r>
        <w:rPr>
          <w:rFonts w:hint="eastAsia" w:ascii="Arial" w:hAnsi="Arial" w:cs="Arial"/>
          <w:i/>
          <w:iCs/>
          <w:kern w:val="0"/>
          <w:szCs w:val="21"/>
          <w:lang w:val="en-US" w:eastAsia="zh-CN"/>
        </w:rPr>
        <w:t>14.7</w:t>
      </w:r>
    </w:p>
    <w:p>
      <w:pPr>
        <w:rPr>
          <w:rFonts w:hint="eastAsia"/>
          <w:vertAlign w:val="superscript"/>
          <w:lang w:val="en-US" w:eastAsia="zh-CN"/>
        </w:rPr>
      </w:pPr>
      <w:r>
        <w:rPr>
          <w:rFonts w:hint="eastAsia"/>
          <w:lang w:val="en-US" w:eastAsia="zh-CN"/>
        </w:rPr>
        <w:t>横流道的截面面积计算得合理值为14.7mm</w:t>
      </w:r>
      <w:r>
        <w:rPr>
          <w:rFonts w:hint="eastAsia"/>
          <w:vertAlign w:val="superscript"/>
          <w:lang w:val="en-US" w:eastAsia="zh-CN"/>
        </w:rPr>
        <w:t>2</w:t>
      </w:r>
    </w:p>
    <w:p>
      <w:pPr>
        <w:rPr>
          <w:rFonts w:hint="eastAsia"/>
          <w:lang w:eastAsia="zh-CN"/>
        </w:rPr>
      </w:pPr>
      <w:r>
        <w:rPr>
          <w:rFonts w:hint="eastAsia"/>
          <w:lang w:val="en-US" w:eastAsia="zh-CN"/>
        </w:rPr>
        <w:t>计算</w:t>
      </w:r>
      <w:r>
        <w:t>确定横浇道的截面面积后，</w:t>
      </w:r>
      <w:r>
        <w:rPr>
          <w:rFonts w:hint="eastAsia"/>
          <w:lang w:val="en-US" w:eastAsia="zh-CN"/>
        </w:rPr>
        <w:t>就可以</w:t>
      </w:r>
      <w:r>
        <w:t>根据</w:t>
      </w:r>
      <w:r>
        <w:rPr>
          <w:rFonts w:hint="eastAsia"/>
          <w:lang w:val="en-US" w:eastAsia="zh-CN"/>
        </w:rPr>
        <w:t>一下</w:t>
      </w:r>
      <w:r>
        <w:t>公式计算</w:t>
      </w:r>
      <w:r>
        <w:rPr>
          <w:rFonts w:hint="eastAsia"/>
          <w:lang w:val="en-US" w:eastAsia="zh-CN"/>
        </w:rPr>
        <w:t>它</w:t>
      </w:r>
      <w:r>
        <w:t>的深度和宽度</w:t>
      </w:r>
      <w:r>
        <w:rPr>
          <w:rFonts w:hint="eastAsia"/>
          <w:lang w:eastAsia="zh-CN"/>
        </w:rPr>
        <w:t>。</w:t>
      </w:r>
    </w:p>
    <w:p>
      <w:pPr>
        <w:widowControl/>
        <w:spacing w:line="390" w:lineRule="atLeast"/>
        <w:ind w:left="720" w:firstLine="2880" w:firstLineChars="1200"/>
        <w:jc w:val="right"/>
        <w:rPr>
          <w:rFonts w:ascii="Arial" w:hAnsi="Arial" w:cs="Arial"/>
          <w:i/>
          <w:iCs/>
          <w:kern w:val="0"/>
          <w:szCs w:val="21"/>
        </w:rPr>
      </w:pPr>
      <w:r>
        <w:rPr>
          <w:rFonts w:ascii="Arial" w:hAnsi="Arial" w:cs="Arial"/>
          <w:i/>
          <w:iCs/>
          <w:kern w:val="0"/>
          <w:szCs w:val="21"/>
        </w:rPr>
        <w:t>D = C1 log(Ar)</w:t>
      </w:r>
      <w:r>
        <w:rPr>
          <w:rFonts w:hint="eastAsia" w:ascii="Arial" w:hAnsi="Arial" w:cs="Arial"/>
          <w:i/>
          <w:iCs/>
          <w:kern w:val="0"/>
          <w:szCs w:val="21"/>
          <w:lang w:val="en-US" w:eastAsia="zh-CN"/>
        </w:rPr>
        <w:t xml:space="preserve">                        </w:t>
      </w:r>
      <w:r>
        <w:rPr>
          <w:rFonts w:hint="eastAsia" w:ascii="Arial" w:hAnsi="Arial" w:cs="Arial"/>
          <w:i/>
          <w:iCs/>
          <w:kern w:val="0"/>
          <w:szCs w:val="21"/>
          <w:lang w:eastAsia="zh-CN"/>
        </w:rPr>
        <w:t>（</w:t>
      </w:r>
      <w:r>
        <w:rPr>
          <w:rFonts w:hint="eastAsia" w:ascii="Arial" w:hAnsi="Arial" w:cs="Arial"/>
          <w:i/>
          <w:iCs/>
          <w:kern w:val="0"/>
          <w:szCs w:val="21"/>
          <w:lang w:val="en-US" w:eastAsia="zh-CN"/>
        </w:rPr>
        <w:t>3-3</w:t>
      </w:r>
      <w:r>
        <w:rPr>
          <w:rFonts w:hint="eastAsia" w:ascii="Arial" w:hAnsi="Arial" w:cs="Arial"/>
          <w:i/>
          <w:iCs/>
          <w:kern w:val="0"/>
          <w:szCs w:val="21"/>
          <w:lang w:eastAsia="zh-CN"/>
        </w:rPr>
        <w:t>）</w:t>
      </w:r>
    </w:p>
    <w:p>
      <w:pPr>
        <w:widowControl/>
        <w:spacing w:line="390" w:lineRule="atLeast"/>
        <w:ind w:left="720"/>
        <w:jc w:val="right"/>
        <w:rPr>
          <w:rFonts w:ascii="Arial" w:hAnsi="Arial" w:cs="Arial"/>
          <w:i/>
          <w:iCs/>
          <w:kern w:val="0"/>
          <w:szCs w:val="21"/>
        </w:rPr>
      </w:pPr>
      <w:r>
        <w:rPr>
          <w:rFonts w:ascii="Arial" w:hAnsi="Arial" w:cs="Arial"/>
          <w:i/>
          <w:iCs/>
          <w:kern w:val="0"/>
          <w:szCs w:val="21"/>
        </w:rPr>
        <w:t> </w:t>
      </w:r>
      <w:r>
        <w:rPr>
          <w:rFonts w:hint="eastAsia" w:ascii="Arial" w:hAnsi="Arial" w:cs="Arial"/>
          <w:i/>
          <w:iCs/>
          <w:kern w:val="0"/>
          <w:szCs w:val="21"/>
          <w:lang w:val="en-US" w:eastAsia="zh-CN"/>
        </w:rPr>
        <w:t xml:space="preserve">                   </w:t>
      </w:r>
      <w:r>
        <w:rPr>
          <w:rFonts w:ascii="Arial" w:hAnsi="Arial" w:cs="Arial"/>
          <w:i/>
          <w:iCs/>
          <w:kern w:val="0"/>
          <w:szCs w:val="21"/>
        </w:rPr>
        <w:t>W = C2 log(Ar)</w:t>
      </w:r>
      <w:r>
        <w:rPr>
          <w:rFonts w:hint="eastAsia" w:ascii="Arial" w:hAnsi="Arial" w:cs="Arial"/>
          <w:i/>
          <w:iCs/>
          <w:kern w:val="0"/>
          <w:szCs w:val="21"/>
          <w:lang w:val="en-US" w:eastAsia="zh-CN"/>
        </w:rPr>
        <w:t xml:space="preserve">                        </w:t>
      </w:r>
      <w:r>
        <w:rPr>
          <w:rFonts w:hint="eastAsia" w:ascii="Arial" w:hAnsi="Arial" w:cs="Arial"/>
          <w:i/>
          <w:iCs/>
          <w:kern w:val="0"/>
          <w:szCs w:val="21"/>
          <w:lang w:eastAsia="zh-CN"/>
        </w:rPr>
        <w:t>（</w:t>
      </w:r>
      <w:r>
        <w:rPr>
          <w:rFonts w:hint="eastAsia" w:ascii="Arial" w:hAnsi="Arial" w:cs="Arial"/>
          <w:i/>
          <w:iCs/>
          <w:kern w:val="0"/>
          <w:szCs w:val="21"/>
          <w:lang w:val="en-US" w:eastAsia="zh-CN"/>
        </w:rPr>
        <w:t>3-4</w:t>
      </w:r>
      <w:r>
        <w:rPr>
          <w:rFonts w:hint="eastAsia" w:ascii="Arial" w:hAnsi="Arial" w:cs="Arial"/>
          <w:i/>
          <w:iCs/>
          <w:kern w:val="0"/>
          <w:szCs w:val="21"/>
          <w:lang w:eastAsia="zh-CN"/>
        </w:rPr>
        <w:t>）</w:t>
      </w:r>
    </w:p>
    <w:p>
      <w:r>
        <w:rPr>
          <w:rFonts w:hint="eastAsia"/>
          <w:lang w:val="en-US" w:eastAsia="zh-CN"/>
        </w:rPr>
        <w:t>式中：</w:t>
      </w:r>
      <w:r>
        <w:t>D  横浇道的深度或直径</w:t>
      </w:r>
    </w:p>
    <w:p>
      <w:pPr>
        <w:ind w:firstLine="1200" w:firstLineChars="500"/>
      </w:pPr>
      <w:r>
        <w:t>W  横浇道的宽度</w:t>
      </w:r>
    </w:p>
    <w:p>
      <w:pPr>
        <w:ind w:firstLine="1200" w:firstLineChars="500"/>
      </w:pPr>
      <w:r>
        <w:t>Ar 横浇道的截面面积</w:t>
      </w:r>
    </w:p>
    <w:p>
      <w:pPr>
        <w:ind w:firstLine="1200" w:firstLineChars="500"/>
        <w:rPr>
          <w:rFonts w:ascii="Arial" w:hAnsi="Arial" w:cs="Arial"/>
          <w:i/>
          <w:iCs/>
          <w:kern w:val="0"/>
          <w:szCs w:val="21"/>
        </w:rPr>
      </w:pPr>
      <w:r>
        <w:rPr>
          <w:rFonts w:ascii="Arial" w:hAnsi="Arial" w:cs="Arial"/>
          <w:kern w:val="0"/>
          <w:szCs w:val="21"/>
        </w:rPr>
        <w:t>C1 C2 系数</w:t>
      </w:r>
      <w:r>
        <w:rPr>
          <w:rFonts w:ascii="Arial" w:hAnsi="Arial" w:cs="Arial"/>
          <w:kern w:val="0"/>
          <w:szCs w:val="21"/>
        </w:rPr>
        <w:br w:type="textWrapping"/>
      </w:r>
      <w:r>
        <w:rPr>
          <w:rFonts w:hint="eastAsia" w:ascii="Arial" w:hAnsi="Arial" w:cs="Arial"/>
          <w:kern w:val="0"/>
          <w:szCs w:val="21"/>
          <w:lang w:val="en-US" w:eastAsia="zh-CN"/>
        </w:rPr>
        <w:t xml:space="preserve">公式计算得：                 </w:t>
      </w:r>
      <w:r>
        <w:rPr>
          <w:rFonts w:ascii="Arial" w:hAnsi="Arial" w:cs="Arial"/>
          <w:i/>
          <w:iCs/>
          <w:kern w:val="0"/>
          <w:szCs w:val="21"/>
        </w:rPr>
        <w:t>D = C1 log(Ar)</w:t>
      </w:r>
    </w:p>
    <w:p>
      <w:pPr>
        <w:rPr>
          <w:rFonts w:ascii="Arial" w:hAnsi="Arial" w:cs="Arial"/>
          <w:i/>
          <w:iCs/>
          <w:kern w:val="0"/>
          <w:szCs w:val="21"/>
        </w:rPr>
      </w:pPr>
      <w:r>
        <w:rPr>
          <w:rFonts w:hint="eastAsia"/>
          <w:lang w:val="en-US" w:eastAsia="zh-CN"/>
        </w:rPr>
        <w:t xml:space="preserve">                        </w:t>
      </w:r>
      <w:r>
        <w:rPr>
          <w:rFonts w:hint="eastAsia" w:ascii="Arial" w:hAnsi="Arial" w:cs="Arial"/>
          <w:kern w:val="0"/>
          <w:szCs w:val="21"/>
          <w:lang w:val="en-US" w:eastAsia="zh-CN"/>
        </w:rPr>
        <w:t xml:space="preserve"> </w:t>
      </w:r>
      <w:r>
        <w:rPr>
          <w:rFonts w:ascii="Arial" w:hAnsi="Arial" w:cs="Arial"/>
          <w:i/>
          <w:iCs/>
          <w:kern w:val="0"/>
          <w:szCs w:val="21"/>
        </w:rPr>
        <w:t xml:space="preserve">D = </w:t>
      </w:r>
      <w:r>
        <w:rPr>
          <w:rFonts w:hint="eastAsia" w:ascii="Arial" w:hAnsi="Arial" w:cs="Arial"/>
          <w:i/>
          <w:iCs/>
          <w:kern w:val="0"/>
          <w:szCs w:val="21"/>
          <w:lang w:val="en-US" w:eastAsia="zh-CN"/>
        </w:rPr>
        <w:t>0.9</w:t>
      </w:r>
      <w:r>
        <w:rPr>
          <w:rFonts w:ascii="Arial" w:hAnsi="Arial" w:cs="Arial"/>
          <w:i/>
          <w:iCs/>
          <w:kern w:val="0"/>
          <w:szCs w:val="21"/>
        </w:rPr>
        <w:t>log(</w:t>
      </w:r>
      <w:r>
        <w:rPr>
          <w:rFonts w:hint="eastAsia" w:ascii="Arial" w:hAnsi="Arial" w:cs="Arial"/>
          <w:i/>
          <w:iCs/>
          <w:kern w:val="0"/>
          <w:szCs w:val="21"/>
          <w:lang w:val="en-US" w:eastAsia="zh-CN"/>
        </w:rPr>
        <w:t>14.7</w:t>
      </w:r>
      <w:r>
        <w:rPr>
          <w:rFonts w:ascii="Arial" w:hAnsi="Arial" w:cs="Arial"/>
          <w:i/>
          <w:iCs/>
          <w:kern w:val="0"/>
          <w:szCs w:val="21"/>
        </w:rPr>
        <w:t>)</w:t>
      </w:r>
    </w:p>
    <w:p>
      <w:pPr>
        <w:rPr>
          <w:rFonts w:hint="eastAsia" w:ascii="Arial" w:hAnsi="Arial" w:cs="Arial"/>
          <w:i/>
          <w:iCs/>
          <w:kern w:val="0"/>
          <w:szCs w:val="21"/>
          <w:lang w:val="en-US" w:eastAsia="zh-CN"/>
        </w:rPr>
      </w:pPr>
      <w:r>
        <w:rPr>
          <w:rFonts w:hint="eastAsia" w:ascii="Arial" w:hAnsi="Arial" w:cs="Arial"/>
          <w:i/>
          <w:iCs/>
          <w:kern w:val="0"/>
          <w:szCs w:val="21"/>
          <w:lang w:val="en-US" w:eastAsia="zh-CN"/>
        </w:rPr>
        <w:t xml:space="preserve">                         </w:t>
      </w:r>
      <w:r>
        <w:rPr>
          <w:rFonts w:ascii="Arial" w:hAnsi="Arial" w:cs="Arial"/>
          <w:i/>
          <w:iCs/>
          <w:kern w:val="0"/>
          <w:szCs w:val="21"/>
        </w:rPr>
        <w:t>D =</w:t>
      </w:r>
      <w:r>
        <w:rPr>
          <w:rFonts w:hint="eastAsia" w:ascii="Arial" w:hAnsi="Arial" w:cs="Arial"/>
          <w:i/>
          <w:iCs/>
          <w:kern w:val="0"/>
          <w:szCs w:val="21"/>
          <w:lang w:val="en-US" w:eastAsia="zh-CN"/>
        </w:rPr>
        <w:t>1</w:t>
      </w:r>
    </w:p>
    <w:p>
      <w:pPr>
        <w:rPr>
          <w:rFonts w:hint="eastAsia"/>
          <w:lang w:val="en-US" w:eastAsia="zh-CN"/>
        </w:rPr>
      </w:pPr>
      <w:r>
        <w:t>横浇道的深度或直径</w:t>
      </w:r>
      <w:r>
        <w:rPr>
          <w:rFonts w:hint="eastAsia"/>
          <w:lang w:val="en-US" w:eastAsia="zh-CN"/>
        </w:rPr>
        <w:t>算的合理值为1mm。</w:t>
      </w:r>
    </w:p>
    <w:p>
      <w:pPr>
        <w:widowControl/>
        <w:spacing w:line="390" w:lineRule="atLeast"/>
        <w:ind w:left="720"/>
        <w:jc w:val="left"/>
        <w:rPr>
          <w:rFonts w:ascii="Arial" w:hAnsi="Arial" w:cs="Arial"/>
          <w:i/>
          <w:iCs/>
          <w:kern w:val="0"/>
          <w:szCs w:val="21"/>
        </w:rPr>
      </w:pPr>
      <w:r>
        <w:rPr>
          <w:rFonts w:hint="eastAsia" w:ascii="Arial" w:hAnsi="Arial" w:cs="Arial"/>
          <w:i/>
          <w:iCs/>
          <w:kern w:val="0"/>
          <w:szCs w:val="21"/>
          <w:lang w:val="en-US" w:eastAsia="zh-CN"/>
        </w:rPr>
        <w:t xml:space="preserve">                    </w:t>
      </w:r>
      <w:r>
        <w:rPr>
          <w:rFonts w:ascii="Arial" w:hAnsi="Arial" w:cs="Arial"/>
          <w:i/>
          <w:iCs/>
          <w:kern w:val="0"/>
          <w:szCs w:val="21"/>
        </w:rPr>
        <w:t>W = C2 log(Ar)</w:t>
      </w:r>
    </w:p>
    <w:p>
      <w:pPr>
        <w:widowControl/>
        <w:spacing w:line="390" w:lineRule="atLeast"/>
        <w:ind w:left="720" w:firstLine="2880" w:firstLineChars="1200"/>
        <w:jc w:val="left"/>
        <w:rPr>
          <w:rFonts w:ascii="Arial" w:hAnsi="Arial" w:cs="Arial"/>
          <w:i/>
          <w:iCs/>
          <w:kern w:val="0"/>
          <w:szCs w:val="21"/>
        </w:rPr>
      </w:pPr>
      <w:r>
        <w:rPr>
          <w:rFonts w:ascii="Arial" w:hAnsi="Arial" w:cs="Arial"/>
          <w:i/>
          <w:iCs/>
          <w:kern w:val="0"/>
          <w:szCs w:val="21"/>
        </w:rPr>
        <w:t xml:space="preserve">W = </w:t>
      </w:r>
      <w:r>
        <w:rPr>
          <w:rFonts w:hint="eastAsia" w:ascii="Arial" w:hAnsi="Arial" w:cs="Arial"/>
          <w:i/>
          <w:iCs/>
          <w:kern w:val="0"/>
          <w:szCs w:val="21"/>
          <w:lang w:val="en-US" w:eastAsia="zh-CN"/>
        </w:rPr>
        <w:t>1.2</w:t>
      </w:r>
      <w:r>
        <w:rPr>
          <w:rFonts w:ascii="Arial" w:hAnsi="Arial" w:cs="Arial"/>
          <w:i/>
          <w:iCs/>
          <w:kern w:val="0"/>
          <w:szCs w:val="21"/>
        </w:rPr>
        <w:t xml:space="preserve"> log(</w:t>
      </w:r>
      <w:r>
        <w:rPr>
          <w:rFonts w:hint="eastAsia" w:ascii="Arial" w:hAnsi="Arial" w:cs="Arial"/>
          <w:i/>
          <w:iCs/>
          <w:kern w:val="0"/>
          <w:szCs w:val="21"/>
          <w:lang w:val="en-US" w:eastAsia="zh-CN"/>
        </w:rPr>
        <w:t>14.7</w:t>
      </w:r>
      <w:r>
        <w:rPr>
          <w:rFonts w:ascii="Arial" w:hAnsi="Arial" w:cs="Arial"/>
          <w:i/>
          <w:iCs/>
          <w:kern w:val="0"/>
          <w:szCs w:val="21"/>
        </w:rPr>
        <w:t>)</w:t>
      </w:r>
    </w:p>
    <w:p>
      <w:pPr>
        <w:widowControl/>
        <w:spacing w:line="390" w:lineRule="atLeast"/>
        <w:ind w:left="720" w:firstLine="2880" w:firstLineChars="1200"/>
        <w:jc w:val="left"/>
        <w:rPr>
          <w:rFonts w:hint="eastAsia" w:ascii="Arial" w:hAnsi="Arial" w:cs="Arial"/>
          <w:i/>
          <w:iCs/>
          <w:kern w:val="0"/>
          <w:szCs w:val="21"/>
          <w:lang w:val="en-US" w:eastAsia="zh-CN"/>
        </w:rPr>
      </w:pPr>
      <w:r>
        <w:rPr>
          <w:rFonts w:ascii="Arial" w:hAnsi="Arial" w:cs="Arial"/>
          <w:i/>
          <w:iCs/>
          <w:kern w:val="0"/>
          <w:szCs w:val="21"/>
        </w:rPr>
        <w:t>W =</w:t>
      </w:r>
      <w:r>
        <w:rPr>
          <w:rFonts w:hint="eastAsia" w:ascii="Arial" w:hAnsi="Arial" w:cs="Arial"/>
          <w:i/>
          <w:iCs/>
          <w:kern w:val="0"/>
          <w:szCs w:val="21"/>
          <w:lang w:val="en-US" w:eastAsia="zh-CN"/>
        </w:rPr>
        <w:t>1.4</w:t>
      </w:r>
    </w:p>
    <w:p>
      <w:pPr>
        <w:rPr>
          <w:rFonts w:hint="eastAsia"/>
          <w:lang w:val="en-US" w:eastAsia="zh-CN"/>
        </w:rPr>
      </w:pPr>
      <w:r>
        <w:rPr>
          <w:rFonts w:hint="eastAsia"/>
          <w:lang w:val="en-US" w:eastAsia="zh-CN"/>
        </w:rPr>
        <w:t>通过计算</w:t>
      </w:r>
      <w:r>
        <w:t>横浇道的宽度</w:t>
      </w:r>
      <w:r>
        <w:rPr>
          <w:rFonts w:hint="eastAsia"/>
          <w:lang w:val="en-US" w:eastAsia="zh-CN"/>
        </w:rPr>
        <w:t>合理值取1.4mm。</w:t>
      </w:r>
    </w:p>
    <w:p>
      <w:pPr>
        <w:pStyle w:val="3"/>
        <w:rPr>
          <w:rFonts w:hint="eastAsia"/>
        </w:rPr>
      </w:pPr>
      <w:bookmarkStart w:id="22" w:name="_Toc29482"/>
      <w:bookmarkStart w:id="23" w:name="_Toc5403"/>
      <w:r>
        <w:rPr>
          <w:rFonts w:hint="eastAsia"/>
          <w:lang w:val="en-US" w:eastAsia="zh-CN"/>
        </w:rPr>
        <w:t>3.3 排溢</w:t>
      </w:r>
      <w:r>
        <w:rPr>
          <w:rFonts w:hint="eastAsia"/>
        </w:rPr>
        <w:t>系统的设计</w:t>
      </w:r>
      <w:bookmarkEnd w:id="22"/>
      <w:bookmarkEnd w:id="23"/>
    </w:p>
    <w:p>
      <w:r>
        <w:rPr>
          <w:rFonts w:hint="eastAsia"/>
        </w:rPr>
        <w:t>排溢系统</w:t>
      </w:r>
      <w:r>
        <w:rPr>
          <w:rFonts w:hint="eastAsia"/>
          <w:lang w:val="en-US" w:eastAsia="zh-CN"/>
        </w:rPr>
        <w:t>是</w:t>
      </w:r>
      <w:r>
        <w:rPr>
          <w:rFonts w:hint="eastAsia"/>
        </w:rPr>
        <w:t>型腔填充过程中</w:t>
      </w:r>
      <w:r>
        <w:rPr>
          <w:rFonts w:hint="eastAsia"/>
          <w:lang w:val="en-US" w:eastAsia="zh-CN"/>
        </w:rPr>
        <w:t>的</w:t>
      </w:r>
      <w:r>
        <w:rPr>
          <w:rFonts w:hint="eastAsia"/>
        </w:rPr>
        <w:t>一个不可分割的整体。排溢系统由溢流槽</w:t>
      </w:r>
      <w:r>
        <w:rPr>
          <w:rFonts w:hint="eastAsia"/>
          <w:lang w:val="en-US" w:eastAsia="zh-CN"/>
        </w:rPr>
        <w:t>和</w:t>
      </w:r>
      <w:r>
        <w:rPr>
          <w:rFonts w:hint="eastAsia"/>
        </w:rPr>
        <w:t>排气槽两个部分组成。</w:t>
      </w:r>
    </w:p>
    <w:p>
      <w:pPr>
        <w:rPr>
          <w:rFonts w:hint="eastAsia"/>
          <w:sz w:val="24"/>
          <w:szCs w:val="24"/>
          <w:lang w:val="en-US" w:eastAsia="zh-CN"/>
        </w:rPr>
      </w:pPr>
      <w:r>
        <w:rPr>
          <w:rFonts w:hint="eastAsia"/>
          <w:sz w:val="24"/>
          <w:szCs w:val="24"/>
          <w:lang w:val="en-US" w:eastAsia="zh-CN"/>
        </w:rPr>
        <w:t>本次设计采用了</w:t>
      </w:r>
      <w:r>
        <w:rPr>
          <w:rFonts w:hint="eastAsia"/>
          <w:sz w:val="24"/>
          <w:szCs w:val="24"/>
          <w:lang w:eastAsia="zh-CN"/>
        </w:rPr>
        <w:t>混合式排渣和排气结构</w:t>
      </w:r>
      <w:r>
        <w:rPr>
          <w:rFonts w:hint="eastAsia"/>
          <w:sz w:val="24"/>
          <w:szCs w:val="24"/>
          <w:lang w:val="en-US" w:eastAsia="zh-CN"/>
        </w:rPr>
        <w:t>的方式</w:t>
      </w:r>
      <w:r>
        <w:rPr>
          <w:rFonts w:hint="eastAsia"/>
          <w:sz w:val="24"/>
          <w:szCs w:val="24"/>
          <w:lang w:eastAsia="zh-CN"/>
        </w:rPr>
        <w:t>，</w:t>
      </w:r>
      <w:r>
        <w:rPr>
          <w:rFonts w:hint="eastAsia"/>
          <w:sz w:val="24"/>
          <w:szCs w:val="24"/>
          <w:lang w:val="en-US" w:eastAsia="zh-CN"/>
        </w:rPr>
        <w:t>此方案将</w:t>
      </w:r>
      <w:r>
        <w:rPr>
          <w:rFonts w:hint="eastAsia"/>
          <w:sz w:val="24"/>
          <w:szCs w:val="24"/>
          <w:lang w:eastAsia="zh-CN"/>
        </w:rPr>
        <w:t>渣包口或者部分</w:t>
      </w:r>
      <w:r>
        <w:rPr>
          <w:rFonts w:hint="eastAsia"/>
          <w:sz w:val="24"/>
          <w:szCs w:val="24"/>
          <w:lang w:val="en-US" w:eastAsia="zh-CN"/>
        </w:rPr>
        <w:t>的</w:t>
      </w:r>
      <w:r>
        <w:rPr>
          <w:rFonts w:hint="eastAsia"/>
          <w:sz w:val="24"/>
          <w:szCs w:val="24"/>
          <w:lang w:eastAsia="zh-CN"/>
        </w:rPr>
        <w:t>排气槽开</w:t>
      </w:r>
      <w:r>
        <w:rPr>
          <w:rFonts w:hint="eastAsia"/>
          <w:sz w:val="24"/>
          <w:szCs w:val="24"/>
          <w:lang w:val="en-US" w:eastAsia="zh-CN"/>
        </w:rPr>
        <w:t>设</w:t>
      </w:r>
      <w:r>
        <w:rPr>
          <w:rFonts w:hint="eastAsia"/>
          <w:sz w:val="24"/>
          <w:szCs w:val="24"/>
          <w:lang w:eastAsia="zh-CN"/>
        </w:rPr>
        <w:t>在前模，</w:t>
      </w:r>
      <w:r>
        <w:rPr>
          <w:rFonts w:hint="eastAsia"/>
          <w:sz w:val="24"/>
          <w:szCs w:val="24"/>
          <w:lang w:val="en-US" w:eastAsia="zh-CN"/>
        </w:rPr>
        <w:t>这样</w:t>
      </w:r>
      <w:r>
        <w:rPr>
          <w:rFonts w:hint="eastAsia"/>
          <w:sz w:val="24"/>
          <w:szCs w:val="24"/>
          <w:lang w:eastAsia="zh-CN"/>
        </w:rPr>
        <w:t>既</w:t>
      </w:r>
      <w:r>
        <w:rPr>
          <w:rFonts w:hint="eastAsia"/>
          <w:sz w:val="24"/>
          <w:szCs w:val="24"/>
          <w:lang w:val="en-US" w:eastAsia="zh-CN"/>
        </w:rPr>
        <w:t>能达</w:t>
      </w:r>
      <w:r>
        <w:rPr>
          <w:rFonts w:hint="eastAsia"/>
          <w:sz w:val="24"/>
          <w:szCs w:val="24"/>
          <w:lang w:eastAsia="zh-CN"/>
        </w:rPr>
        <w:t>到排渣、排气的效果，又可以防止在压铸成型时</w:t>
      </w:r>
      <w:r>
        <w:rPr>
          <w:rFonts w:hint="eastAsia"/>
          <w:sz w:val="24"/>
          <w:szCs w:val="24"/>
          <w:lang w:val="en-US" w:eastAsia="zh-CN"/>
        </w:rPr>
        <w:t>一</w:t>
      </w:r>
      <w:r>
        <w:rPr>
          <w:rFonts w:hint="eastAsia"/>
          <w:sz w:val="24"/>
          <w:szCs w:val="24"/>
          <w:lang w:eastAsia="zh-CN"/>
        </w:rPr>
        <w:t>小部分</w:t>
      </w:r>
      <w:r>
        <w:rPr>
          <w:rFonts w:hint="eastAsia"/>
          <w:sz w:val="24"/>
          <w:szCs w:val="24"/>
          <w:lang w:val="en-US" w:eastAsia="zh-CN"/>
        </w:rPr>
        <w:t>的</w:t>
      </w:r>
      <w:r>
        <w:rPr>
          <w:rFonts w:hint="eastAsia"/>
          <w:sz w:val="24"/>
          <w:szCs w:val="24"/>
          <w:lang w:eastAsia="zh-CN"/>
        </w:rPr>
        <w:t>金属</w:t>
      </w:r>
      <w:r>
        <w:rPr>
          <w:rFonts w:hint="eastAsia"/>
          <w:sz w:val="24"/>
          <w:szCs w:val="24"/>
          <w:lang w:val="en-US" w:eastAsia="zh-CN"/>
        </w:rPr>
        <w:t>溶体</w:t>
      </w:r>
      <w:r>
        <w:rPr>
          <w:rFonts w:hint="eastAsia"/>
          <w:sz w:val="24"/>
          <w:szCs w:val="24"/>
          <w:lang w:eastAsia="zh-CN"/>
        </w:rPr>
        <w:t>直接通过渣包浇口</w:t>
      </w:r>
      <w:r>
        <w:rPr>
          <w:rFonts w:hint="eastAsia"/>
          <w:sz w:val="24"/>
          <w:szCs w:val="24"/>
          <w:lang w:val="en-US" w:eastAsia="zh-CN"/>
        </w:rPr>
        <w:t>和</w:t>
      </w:r>
      <w:r>
        <w:rPr>
          <w:rFonts w:hint="eastAsia"/>
          <w:sz w:val="24"/>
          <w:szCs w:val="24"/>
          <w:lang w:eastAsia="zh-CN"/>
        </w:rPr>
        <w:t>排气槽排出去；有效地</w:t>
      </w:r>
      <w:r>
        <w:rPr>
          <w:rFonts w:hint="eastAsia"/>
          <w:sz w:val="24"/>
          <w:szCs w:val="24"/>
          <w:lang w:val="en-US" w:eastAsia="zh-CN"/>
        </w:rPr>
        <w:t>防止</w:t>
      </w:r>
      <w:r>
        <w:rPr>
          <w:rFonts w:hint="eastAsia"/>
          <w:sz w:val="24"/>
          <w:szCs w:val="24"/>
          <w:lang w:eastAsia="zh-CN"/>
        </w:rPr>
        <w:t>压力损失，</w:t>
      </w:r>
      <w:r>
        <w:rPr>
          <w:rFonts w:hint="eastAsia"/>
          <w:sz w:val="24"/>
          <w:szCs w:val="24"/>
          <w:lang w:val="en-US" w:eastAsia="zh-CN"/>
        </w:rPr>
        <w:t>此方案</w:t>
      </w:r>
      <w:r>
        <w:rPr>
          <w:rFonts w:hint="eastAsia"/>
          <w:sz w:val="24"/>
          <w:szCs w:val="24"/>
          <w:lang w:eastAsia="zh-CN"/>
        </w:rPr>
        <w:t>有利于压铸件的</w:t>
      </w:r>
      <w:r>
        <w:rPr>
          <w:rFonts w:hint="eastAsia"/>
          <w:sz w:val="24"/>
          <w:szCs w:val="24"/>
          <w:lang w:val="en-US" w:eastAsia="zh-CN"/>
        </w:rPr>
        <w:t xml:space="preserve"> </w:t>
      </w:r>
      <w:r>
        <w:rPr>
          <w:rFonts w:hint="eastAsia"/>
          <w:sz w:val="24"/>
          <w:szCs w:val="24"/>
          <w:lang w:eastAsia="zh-CN"/>
        </w:rPr>
        <w:t>致密性。</w:t>
      </w:r>
      <w:r>
        <w:rPr>
          <w:rFonts w:hint="eastAsia"/>
          <w:sz w:val="24"/>
          <w:szCs w:val="24"/>
          <w:lang w:val="en-US" w:eastAsia="zh-CN"/>
        </w:rPr>
        <w:t>排溢系统如图3.3所示。</w:t>
      </w:r>
      <w:r>
        <w:drawing>
          <wp:anchor distT="0" distB="0" distL="114300" distR="114300" simplePos="0" relativeHeight="251711488" behindDoc="0" locked="0" layoutInCell="1" allowOverlap="1">
            <wp:simplePos x="0" y="0"/>
            <wp:positionH relativeFrom="page">
              <wp:posOffset>1455420</wp:posOffset>
            </wp:positionH>
            <wp:positionV relativeFrom="page">
              <wp:posOffset>3491230</wp:posOffset>
            </wp:positionV>
            <wp:extent cx="4595495" cy="3450590"/>
            <wp:effectExtent l="0" t="0" r="14605" b="16510"/>
            <wp:wrapTopAndBottom/>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5"/>
                    <a:srcRect t="9974"/>
                    <a:stretch>
                      <a:fillRect/>
                    </a:stretch>
                  </pic:blipFill>
                  <pic:spPr>
                    <a:xfrm>
                      <a:off x="0" y="0"/>
                      <a:ext cx="4595495" cy="3450590"/>
                    </a:xfrm>
                    <a:prstGeom prst="rect">
                      <a:avLst/>
                    </a:prstGeom>
                    <a:noFill/>
                    <a:ln w="9525">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before="0" w:beforeLines="50" w:after="0" w:afterLines="5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图3.3排溢系统</w:t>
      </w:r>
    </w:p>
    <w:p>
      <w:pPr>
        <w:pStyle w:val="4"/>
        <w:rPr>
          <w:rFonts w:hint="eastAsia"/>
          <w:lang w:val="en-US" w:eastAsia="zh-CN"/>
        </w:rPr>
      </w:pPr>
      <w:bookmarkStart w:id="24" w:name="_Toc608"/>
      <w:r>
        <w:rPr>
          <w:rFonts w:hint="eastAsia"/>
          <w:lang w:val="en-US" w:eastAsia="zh-CN"/>
        </w:rPr>
        <w:t>3.3.1溢流槽的设计</w:t>
      </w:r>
      <w:bookmarkEnd w:id="24"/>
    </w:p>
    <w:p>
      <w:pPr>
        <w:rPr>
          <w:rFonts w:hint="eastAsia"/>
          <w:lang w:val="en-US" w:eastAsia="zh-CN"/>
        </w:rPr>
      </w:pPr>
      <w:r>
        <w:rPr>
          <w:rFonts w:hint="eastAsia"/>
          <w:lang w:val="en-US" w:eastAsia="zh-CN"/>
        </w:rPr>
        <w:t>溢流槽设计在冲填最后到达及模仁容易留下空气的位置，这样设计可以控制充填的流动状态，保证局部不产生涡流，可以改善模具的热平衡状态，能够减少铸件表面的流痕并帮助铸件的顺利脱模。尺寸设计如图3.4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4383405" cy="2294890"/>
            <wp:effectExtent l="0" t="0" r="17145" b="1016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16"/>
                    <a:stretch>
                      <a:fillRect/>
                    </a:stretch>
                  </pic:blipFill>
                  <pic:spPr>
                    <a:xfrm>
                      <a:off x="0" y="0"/>
                      <a:ext cx="4383405" cy="2294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beforeLines="50" w:after="0" w:afterLines="5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图3.4溢流槽</w:t>
      </w:r>
    </w:p>
    <w:p>
      <w:pPr>
        <w:pStyle w:val="4"/>
        <w:rPr>
          <w:rFonts w:hint="eastAsia"/>
          <w:lang w:val="en-US" w:eastAsia="zh-CN"/>
        </w:rPr>
      </w:pPr>
      <w:bookmarkStart w:id="25" w:name="_Toc5439"/>
      <w:r>
        <w:rPr>
          <w:rFonts w:hint="eastAsia"/>
          <w:lang w:val="en-US" w:eastAsia="zh-CN"/>
        </w:rPr>
        <w:t>3.3.2排气槽的设计</w:t>
      </w:r>
      <w:bookmarkEnd w:id="25"/>
    </w:p>
    <w:p>
      <w:pPr>
        <w:rPr>
          <w:rFonts w:hint="eastAsia"/>
          <w:lang w:val="en-US" w:eastAsia="zh-CN"/>
        </w:rPr>
      </w:pPr>
      <w:r>
        <w:rPr>
          <w:rFonts w:hint="eastAsia"/>
          <w:lang w:val="en-US" w:eastAsia="zh-CN"/>
        </w:rPr>
        <w:t>排气槽的设计与溢流槽配合，设计在溢流槽的后端，这样设计能够加强排气并避免金属溶体喷溅，保证压铸件的质量。排气槽尺寸设计如图3.5所示。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4618990" cy="2452370"/>
            <wp:effectExtent l="0" t="0" r="10160" b="508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17"/>
                    <a:stretch>
                      <a:fillRect/>
                    </a:stretch>
                  </pic:blipFill>
                  <pic:spPr>
                    <a:xfrm>
                      <a:off x="0" y="0"/>
                      <a:ext cx="4618990" cy="24523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beforeLines="50" w:after="0" w:afterLines="5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图3.5排气槽</w:t>
      </w:r>
    </w:p>
    <w:p>
      <w:pPr>
        <w:pStyle w:val="3"/>
        <w:rPr>
          <w:rFonts w:hint="eastAsia"/>
          <w:lang w:val="en-US" w:eastAsia="zh-CN"/>
        </w:rPr>
      </w:pPr>
      <w:bookmarkStart w:id="26" w:name="_Toc27914"/>
      <w:r>
        <w:rPr>
          <w:rFonts w:hint="eastAsia"/>
          <w:lang w:val="en-US" w:eastAsia="zh-CN"/>
        </w:rPr>
        <w:t>3.4 顶出系统的设计</w:t>
      </w:r>
      <w:bookmarkEnd w:id="26"/>
    </w:p>
    <w:p>
      <w:pPr>
        <w:rPr>
          <w:rFonts w:hint="eastAsia"/>
          <w:lang w:val="en-US" w:eastAsia="zh-CN"/>
        </w:rPr>
      </w:pPr>
      <w:r>
        <w:rPr>
          <w:rFonts w:hint="eastAsia"/>
          <w:lang w:val="en-US" w:eastAsia="zh-CN"/>
        </w:rPr>
        <w:t>顶出系统的设计需要实现模具自动化脱膜，并不损伤压铸件表面质量，降低加工难度。结合本次产品的结构顶针设计四根在靠近产品中心处的四周，其余分布在排气槽以及模具上。这样设计既能达到顶出的效果，又能减少顶出后留在产品表面的痕迹。顶出系统如图3.6所示。</w:t>
      </w:r>
    </w:p>
    <w:p>
      <w:pPr>
        <w:keepNext w:val="0"/>
        <w:keepLines w:val="0"/>
        <w:pageBreakBefore w:val="0"/>
        <w:widowControl w:val="0"/>
        <w:kinsoku/>
        <w:wordWrap/>
        <w:overflowPunct/>
        <w:topLinePunct w:val="0"/>
        <w:autoSpaceDE/>
        <w:autoSpaceDN/>
        <w:bidi w:val="0"/>
        <w:adjustRightInd/>
        <w:snapToGrid/>
        <w:spacing w:before="0" w:beforeLines="50" w:after="0" w:afterLines="5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rPr>
        <w:drawing>
          <wp:anchor distT="0" distB="0" distL="114300" distR="114300" simplePos="0" relativeHeight="251707392" behindDoc="0" locked="0" layoutInCell="1" allowOverlap="1">
            <wp:simplePos x="0" y="0"/>
            <wp:positionH relativeFrom="column">
              <wp:posOffset>1101725</wp:posOffset>
            </wp:positionH>
            <wp:positionV relativeFrom="paragraph">
              <wp:posOffset>64135</wp:posOffset>
            </wp:positionV>
            <wp:extent cx="2950210" cy="2820670"/>
            <wp:effectExtent l="0" t="0" r="2540" b="17780"/>
            <wp:wrapTopAndBottom/>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8"/>
                    <a:stretch>
                      <a:fillRect/>
                    </a:stretch>
                  </pic:blipFill>
                  <pic:spPr>
                    <a:xfrm>
                      <a:off x="0" y="0"/>
                      <a:ext cx="2950210" cy="2820670"/>
                    </a:xfrm>
                    <a:prstGeom prst="rect">
                      <a:avLst/>
                    </a:prstGeom>
                    <a:noFill/>
                    <a:ln w="9525">
                      <a:noFill/>
                    </a:ln>
                  </pic:spPr>
                </pic:pic>
              </a:graphicData>
            </a:graphic>
          </wp:anchor>
        </w:drawing>
      </w:r>
      <w:r>
        <w:rPr>
          <w:rFonts w:hint="eastAsia" w:ascii="黑体" w:hAnsi="黑体" w:eastAsia="黑体" w:cs="黑体"/>
          <w:sz w:val="21"/>
          <w:szCs w:val="21"/>
          <w:lang w:val="en-US" w:eastAsia="zh-CN"/>
        </w:rPr>
        <w:t>图3.6顶出系统</w:t>
      </w:r>
    </w:p>
    <w:p>
      <w:pPr>
        <w:pStyle w:val="4"/>
        <w:rPr>
          <w:rFonts w:hint="eastAsia"/>
          <w:lang w:val="en-US" w:eastAsia="zh-CN"/>
        </w:rPr>
      </w:pPr>
      <w:bookmarkStart w:id="27" w:name="_Toc4899"/>
      <w:r>
        <w:rPr>
          <w:rFonts w:hint="eastAsia"/>
          <w:lang w:val="en-US" w:eastAsia="zh-CN"/>
        </w:rPr>
        <w:t>3.4.1顶针的尺寸设计</w:t>
      </w:r>
      <w:bookmarkEnd w:id="27"/>
    </w:p>
    <w:p>
      <w:pPr>
        <w:rPr>
          <w:rFonts w:hint="eastAsia" w:ascii="宋体" w:hAnsi="宋体" w:eastAsia="宋体" w:cs="宋体"/>
          <w:lang w:val="en-US" w:eastAsia="zh-CN"/>
        </w:rPr>
      </w:pPr>
      <w:r>
        <w:rPr>
          <w:rFonts w:hint="eastAsia"/>
          <w:lang w:val="en-US" w:eastAsia="zh-CN"/>
        </w:rPr>
        <w:t>顶针一共设计14根，中间靠近产品中心四周设计四根，尺寸为</w:t>
      </w:r>
      <w:r>
        <w:rPr>
          <w:rFonts w:hint="eastAsia" w:ascii="宋体" w:hAnsi="宋体" w:eastAsia="宋体" w:cs="宋体"/>
          <w:lang w:val="en-US" w:eastAsia="zh-CN"/>
        </w:rPr>
        <w:t>Ф</w:t>
      </w:r>
      <w:r>
        <w:rPr>
          <w:rFonts w:hint="eastAsia" w:ascii="宋体" w:hAnsi="宋体" w:cs="宋体"/>
          <w:lang w:val="en-US" w:eastAsia="zh-CN"/>
        </w:rPr>
        <w:t>6mm，长度为240mm。设计在每个渣包的中心处各一根，尺寸为</w:t>
      </w:r>
      <w:r>
        <w:rPr>
          <w:rFonts w:hint="eastAsia" w:ascii="宋体" w:hAnsi="宋体" w:eastAsia="宋体" w:cs="宋体"/>
          <w:lang w:val="en-US" w:eastAsia="zh-CN"/>
        </w:rPr>
        <w:t>Ф</w:t>
      </w:r>
      <w:r>
        <w:rPr>
          <w:rFonts w:hint="eastAsia" w:ascii="宋体" w:hAnsi="宋体" w:cs="宋体"/>
          <w:lang w:val="en-US" w:eastAsia="zh-CN"/>
        </w:rPr>
        <w:t>8mm，长度为240mm，浇口处设计2根，尺寸为</w:t>
      </w:r>
      <w:r>
        <w:rPr>
          <w:rFonts w:hint="eastAsia" w:ascii="宋体" w:hAnsi="宋体" w:eastAsia="宋体" w:cs="宋体"/>
          <w:lang w:val="en-US" w:eastAsia="zh-CN"/>
        </w:rPr>
        <w:t>Ф</w:t>
      </w:r>
      <w:r>
        <w:rPr>
          <w:rFonts w:hint="eastAsia" w:ascii="宋体" w:hAnsi="宋体" w:cs="宋体"/>
          <w:lang w:val="en-US" w:eastAsia="zh-CN"/>
        </w:rPr>
        <w:t>8mm，长度为250mm。如图3.7所示。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2660015" cy="2832100"/>
            <wp:effectExtent l="0" t="0" r="6985" b="6350"/>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19"/>
                    <a:stretch>
                      <a:fillRect/>
                    </a:stretch>
                  </pic:blipFill>
                  <pic:spPr>
                    <a:xfrm>
                      <a:off x="0" y="0"/>
                      <a:ext cx="2660015" cy="28321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beforeLines="50" w:after="0" w:afterLines="5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图3.7顶针</w:t>
      </w:r>
    </w:p>
    <w:p>
      <w:pPr>
        <w:pStyle w:val="3"/>
        <w:rPr>
          <w:rFonts w:hint="eastAsia"/>
          <w:lang w:val="en-US" w:eastAsia="zh-CN"/>
        </w:rPr>
      </w:pPr>
      <w:bookmarkStart w:id="28" w:name="_Toc15453"/>
      <w:r>
        <w:rPr>
          <w:rFonts w:hint="eastAsia"/>
          <w:lang w:val="en-US" w:eastAsia="zh-CN"/>
        </w:rPr>
        <w:t>3.5 冷却系统的设计</w:t>
      </w:r>
      <w:bookmarkEnd w:id="28"/>
    </w:p>
    <w:p>
      <w:pPr>
        <w:rPr>
          <w:rFonts w:hint="eastAsia"/>
          <w:lang w:val="en-US" w:eastAsia="zh-CN"/>
        </w:rPr>
      </w:pPr>
      <w:r>
        <w:rPr>
          <w:rFonts w:hint="eastAsia"/>
          <w:lang w:val="en-US" w:eastAsia="zh-CN"/>
        </w:rPr>
        <w:t>冷却系统设计需要保证压铸生产的效率，并改善铸件成品的质量及延长模具的使用寿命。冷却系统可分为水冷和风冷，本次设计采用水冷的方案，在型腔设计四根直径为8mm的直通式水路，型芯设计三条直通式水路。这样设计能够同时保证冷却效率的情况下，又能减少模具加工的难度与成本。冷却系统如图3.8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lang w:val="en-US" w:eastAsia="zh-CN"/>
        </w:rPr>
      </w:pPr>
      <w:r>
        <w:drawing>
          <wp:inline distT="0" distB="0" distL="114300" distR="114300">
            <wp:extent cx="4569460" cy="2745105"/>
            <wp:effectExtent l="0" t="0" r="2540" b="17145"/>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20"/>
                    <a:stretch>
                      <a:fillRect/>
                    </a:stretch>
                  </pic:blipFill>
                  <pic:spPr>
                    <a:xfrm>
                      <a:off x="0" y="0"/>
                      <a:ext cx="4569460" cy="274510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beforeLines="50" w:after="0" w:afterLines="5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图3.8冷却系统</w:t>
      </w:r>
    </w:p>
    <w:p>
      <w:pPr>
        <w:rPr>
          <w:rFonts w:hint="eastAsia"/>
          <w:lang w:val="en-US" w:eastAsia="zh-CN"/>
        </w:rPr>
      </w:pPr>
    </w:p>
    <w:p>
      <w:pPr>
        <w:rPr>
          <w:rFonts w:hint="eastAsia"/>
          <w:lang w:val="en-US" w:eastAsia="zh-CN"/>
        </w:rPr>
      </w:pPr>
      <w:bookmarkStart w:id="29" w:name="_Toc23699"/>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pPr>
      <w:bookmarkStart w:id="30" w:name="_Toc16969"/>
      <w:r>
        <w:rPr>
          <w:rFonts w:hint="eastAsia"/>
          <w:lang w:val="en-US" w:eastAsia="zh-CN"/>
        </w:rPr>
        <w:t>4</w:t>
      </w:r>
      <w:r>
        <w:rPr>
          <w:rFonts w:hint="eastAsia"/>
        </w:rPr>
        <w:t xml:space="preserve"> </w:t>
      </w:r>
      <w:r>
        <w:rPr>
          <w:rFonts w:hint="eastAsia"/>
          <w:lang w:val="en-US" w:eastAsia="zh-CN"/>
        </w:rPr>
        <w:t xml:space="preserve"> </w:t>
      </w:r>
      <w:r>
        <w:rPr>
          <w:rFonts w:hint="eastAsia"/>
        </w:rPr>
        <w:t>成型零件与模架设计</w:t>
      </w:r>
      <w:bookmarkEnd w:id="29"/>
      <w:bookmarkEnd w:id="30"/>
    </w:p>
    <w:p>
      <w:pPr>
        <w:pStyle w:val="3"/>
      </w:pPr>
      <w:bookmarkStart w:id="31" w:name="_Toc18622"/>
      <w:bookmarkStart w:id="32" w:name="_Toc28455"/>
      <w:r>
        <w:rPr>
          <w:rFonts w:hint="eastAsia"/>
          <w:lang w:val="en-US" w:eastAsia="zh-CN"/>
        </w:rPr>
        <w:t>4</w:t>
      </w:r>
      <w:r>
        <w:t>.</w:t>
      </w:r>
      <w:r>
        <w:rPr>
          <w:rFonts w:hint="eastAsia"/>
          <w:lang w:val="en-US" w:eastAsia="zh-CN"/>
        </w:rPr>
        <w:t xml:space="preserve">1 </w:t>
      </w:r>
      <w:r>
        <w:t>成型零件的设计</w:t>
      </w:r>
      <w:bookmarkEnd w:id="31"/>
      <w:bookmarkEnd w:id="32"/>
    </w:p>
    <w:p>
      <w:pPr>
        <w:pStyle w:val="4"/>
        <w:rPr>
          <w:rFonts w:hint="eastAsia"/>
          <w:lang w:val="en-US" w:eastAsia="zh-CN"/>
        </w:rPr>
      </w:pPr>
      <w:bookmarkStart w:id="33" w:name="_Toc8793"/>
      <w:r>
        <w:rPr>
          <w:rFonts w:hint="eastAsia"/>
          <w:lang w:val="en-US" w:eastAsia="zh-CN"/>
        </w:rPr>
        <w:t>4.1.1型腔</w:t>
      </w:r>
      <w:bookmarkEnd w:id="33"/>
    </w:p>
    <w:p>
      <w:pPr>
        <w:rPr>
          <w:rFonts w:hint="eastAsia"/>
          <w:lang w:val="en-US" w:eastAsia="zh-CN"/>
        </w:rPr>
      </w:pPr>
      <w:r>
        <w:rPr>
          <w:rFonts w:hint="eastAsia"/>
          <w:lang w:val="en-US" w:eastAsia="zh-CN"/>
        </w:rPr>
        <w:t>结合本次压铸件的结构特点，本次型腔设计采用嵌入式设计的方案，此方案是将整体式凹模直接镶嵌到模具的固定板中。这样设计能够使加工方便，又能保证凹模损坏时便于更换，型腔的形状与尺寸一致性比较好。型腔如图4.1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lang w:val="en-US" w:eastAsia="zh-CN"/>
        </w:rPr>
      </w:pPr>
      <w:r>
        <w:drawing>
          <wp:inline distT="0" distB="0" distL="114300" distR="114300">
            <wp:extent cx="3380105" cy="3180080"/>
            <wp:effectExtent l="0" t="0" r="10795" b="1270"/>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21"/>
                    <a:stretch>
                      <a:fillRect/>
                    </a:stretch>
                  </pic:blipFill>
                  <pic:spPr>
                    <a:xfrm>
                      <a:off x="0" y="0"/>
                      <a:ext cx="3380105" cy="318008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beforeLines="50" w:after="0" w:afterLines="5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图4.1型腔</w:t>
      </w:r>
    </w:p>
    <w:p>
      <w:r>
        <w:rPr>
          <w:rFonts w:hint="eastAsia"/>
        </w:rPr>
        <w:t>该整体式结构的特点：</w:t>
      </w:r>
    </w:p>
    <w:p>
      <w:pPr>
        <w:pStyle w:val="17"/>
        <w:numPr>
          <w:ilvl w:val="0"/>
          <w:numId w:val="0"/>
        </w:numPr>
        <w:ind w:left="480" w:leftChars="0"/>
        <w:rPr>
          <w:rFonts w:asciiTheme="minorEastAsia" w:hAnsiTheme="minorEastAsia"/>
          <w:sz w:val="24"/>
          <w:szCs w:val="24"/>
        </w:rPr>
      </w:pPr>
      <w:r>
        <w:rPr>
          <w:rFonts w:hint="eastAsia" w:asciiTheme="minorEastAsia" w:hAnsiTheme="minorEastAsia"/>
          <w:sz w:val="24"/>
          <w:szCs w:val="24"/>
          <w:lang w:eastAsia="zh-CN"/>
        </w:rPr>
        <w:t>（</w:t>
      </w:r>
      <w:r>
        <w:rPr>
          <w:rFonts w:hint="eastAsia" w:asciiTheme="minorEastAsia" w:hAnsiTheme="minorEastAsia"/>
          <w:sz w:val="24"/>
          <w:szCs w:val="24"/>
          <w:lang w:val="en-US" w:eastAsia="zh-CN"/>
        </w:rPr>
        <w:t>1</w:t>
      </w:r>
      <w:r>
        <w:rPr>
          <w:rFonts w:hint="eastAsia" w:asciiTheme="minorEastAsia" w:hAnsiTheme="minorEastAsia"/>
          <w:sz w:val="24"/>
          <w:szCs w:val="24"/>
          <w:lang w:eastAsia="zh-CN"/>
        </w:rPr>
        <w:t>）</w:t>
      </w:r>
      <w:r>
        <w:rPr>
          <w:rFonts w:hint="eastAsia" w:asciiTheme="minorEastAsia" w:hAnsiTheme="minorEastAsia"/>
          <w:sz w:val="24"/>
          <w:szCs w:val="24"/>
        </w:rPr>
        <w:t>强度高，刚性好。</w:t>
      </w:r>
    </w:p>
    <w:p>
      <w:pPr>
        <w:pStyle w:val="17"/>
        <w:numPr>
          <w:ilvl w:val="0"/>
          <w:numId w:val="0"/>
        </w:numPr>
        <w:ind w:left="480" w:leftChars="0"/>
        <w:rPr>
          <w:rFonts w:asciiTheme="minorEastAsia" w:hAnsiTheme="minorEastAsia"/>
          <w:sz w:val="24"/>
          <w:szCs w:val="24"/>
        </w:rPr>
      </w:pPr>
      <w:r>
        <w:rPr>
          <w:rFonts w:hint="eastAsia" w:asciiTheme="minorEastAsia" w:hAnsiTheme="minorEastAsia"/>
          <w:sz w:val="24"/>
          <w:szCs w:val="24"/>
          <w:lang w:eastAsia="zh-CN"/>
        </w:rPr>
        <w:t>（</w:t>
      </w:r>
      <w:r>
        <w:rPr>
          <w:rFonts w:hint="eastAsia" w:asciiTheme="minorEastAsia" w:hAnsiTheme="minorEastAsia"/>
          <w:sz w:val="24"/>
          <w:szCs w:val="24"/>
          <w:lang w:val="en-US" w:eastAsia="zh-CN"/>
        </w:rPr>
        <w:t>2</w:t>
      </w:r>
      <w:r>
        <w:rPr>
          <w:rFonts w:hint="eastAsia" w:asciiTheme="minorEastAsia" w:hAnsiTheme="minorEastAsia"/>
          <w:sz w:val="24"/>
          <w:szCs w:val="24"/>
          <w:lang w:eastAsia="zh-CN"/>
        </w:rPr>
        <w:t>）</w:t>
      </w:r>
      <w:r>
        <w:rPr>
          <w:rFonts w:hint="eastAsia" w:asciiTheme="minorEastAsia" w:hAnsiTheme="minorEastAsia"/>
          <w:sz w:val="24"/>
          <w:szCs w:val="24"/>
          <w:lang w:val="en-US" w:eastAsia="zh-CN"/>
        </w:rPr>
        <w:t>和镶</w:t>
      </w:r>
      <w:r>
        <w:rPr>
          <w:rFonts w:hint="eastAsia" w:asciiTheme="minorEastAsia" w:hAnsiTheme="minorEastAsia"/>
          <w:sz w:val="24"/>
          <w:szCs w:val="24"/>
        </w:rPr>
        <w:t>拼式的结构比较，成型后</w:t>
      </w:r>
      <w:r>
        <w:rPr>
          <w:rFonts w:hint="eastAsia" w:asciiTheme="minorEastAsia" w:hAnsiTheme="minorEastAsia"/>
          <w:sz w:val="24"/>
          <w:szCs w:val="24"/>
          <w:lang w:val="en-US" w:eastAsia="zh-CN"/>
        </w:rPr>
        <w:t>的</w:t>
      </w:r>
      <w:r>
        <w:rPr>
          <w:rFonts w:hint="eastAsia" w:asciiTheme="minorEastAsia" w:hAnsiTheme="minorEastAsia"/>
          <w:sz w:val="24"/>
          <w:szCs w:val="24"/>
        </w:rPr>
        <w:t>压铸件</w:t>
      </w:r>
      <w:r>
        <w:rPr>
          <w:rFonts w:hint="eastAsia" w:asciiTheme="minorEastAsia" w:hAnsiTheme="minorEastAsia"/>
          <w:sz w:val="24"/>
          <w:szCs w:val="24"/>
          <w:lang w:val="en-US" w:eastAsia="zh-CN"/>
        </w:rPr>
        <w:t>表面</w:t>
      </w:r>
      <w:r>
        <w:rPr>
          <w:rFonts w:hint="eastAsia" w:asciiTheme="minorEastAsia" w:hAnsiTheme="minorEastAsia"/>
          <w:sz w:val="24"/>
          <w:szCs w:val="24"/>
        </w:rPr>
        <w:t>光滑平整。</w:t>
      </w:r>
    </w:p>
    <w:p>
      <w:pPr>
        <w:pStyle w:val="17"/>
        <w:numPr>
          <w:ilvl w:val="0"/>
          <w:numId w:val="0"/>
        </w:numPr>
        <w:ind w:left="480" w:leftChars="0"/>
        <w:rPr>
          <w:rFonts w:asciiTheme="minorEastAsia" w:hAnsiTheme="minorEastAsia"/>
          <w:sz w:val="24"/>
          <w:szCs w:val="24"/>
        </w:rPr>
      </w:pPr>
      <w:r>
        <w:rPr>
          <w:rFonts w:hint="eastAsia" w:asciiTheme="minorEastAsia" w:hAnsiTheme="minorEastAsia"/>
          <w:sz w:val="24"/>
          <w:szCs w:val="24"/>
          <w:lang w:eastAsia="zh-CN"/>
        </w:rPr>
        <w:t>（</w:t>
      </w:r>
      <w:r>
        <w:rPr>
          <w:rFonts w:hint="eastAsia" w:asciiTheme="minorEastAsia" w:hAnsiTheme="minorEastAsia"/>
          <w:sz w:val="24"/>
          <w:szCs w:val="24"/>
          <w:lang w:val="en-US" w:eastAsia="zh-CN"/>
        </w:rPr>
        <w:t>3</w:t>
      </w:r>
      <w:r>
        <w:rPr>
          <w:rFonts w:hint="eastAsia" w:asciiTheme="minorEastAsia" w:hAnsiTheme="minorEastAsia"/>
          <w:sz w:val="24"/>
          <w:szCs w:val="24"/>
          <w:lang w:eastAsia="zh-CN"/>
        </w:rPr>
        <w:t>）</w:t>
      </w:r>
      <w:r>
        <w:rPr>
          <w:rFonts w:hint="eastAsia" w:asciiTheme="minorEastAsia" w:hAnsiTheme="minorEastAsia"/>
          <w:sz w:val="24"/>
          <w:szCs w:val="24"/>
          <w:lang w:val="en-US" w:eastAsia="zh-CN"/>
        </w:rPr>
        <w:t>简化</w:t>
      </w:r>
      <w:r>
        <w:rPr>
          <w:rFonts w:hint="eastAsia" w:asciiTheme="minorEastAsia" w:hAnsiTheme="minorEastAsia"/>
          <w:sz w:val="24"/>
          <w:szCs w:val="24"/>
        </w:rPr>
        <w:t>模具装配、</w:t>
      </w:r>
      <w:r>
        <w:rPr>
          <w:rFonts w:hint="eastAsia" w:asciiTheme="minorEastAsia" w:hAnsiTheme="minorEastAsia"/>
          <w:sz w:val="24"/>
          <w:szCs w:val="24"/>
          <w:lang w:val="en-US" w:eastAsia="zh-CN"/>
        </w:rPr>
        <w:t>减小</w:t>
      </w:r>
      <w:r>
        <w:rPr>
          <w:rFonts w:hint="eastAsia" w:asciiTheme="minorEastAsia" w:hAnsiTheme="minorEastAsia"/>
          <w:sz w:val="24"/>
          <w:szCs w:val="24"/>
        </w:rPr>
        <w:t>工作量，</w:t>
      </w:r>
      <w:r>
        <w:rPr>
          <w:rFonts w:hint="eastAsia" w:asciiTheme="minorEastAsia" w:hAnsiTheme="minorEastAsia"/>
          <w:sz w:val="24"/>
          <w:szCs w:val="24"/>
          <w:lang w:val="en-US" w:eastAsia="zh-CN"/>
        </w:rPr>
        <w:t>并</w:t>
      </w:r>
      <w:r>
        <w:rPr>
          <w:rFonts w:hint="eastAsia" w:asciiTheme="minorEastAsia" w:hAnsiTheme="minorEastAsia"/>
          <w:sz w:val="24"/>
          <w:szCs w:val="24"/>
        </w:rPr>
        <w:t>减小模具</w:t>
      </w:r>
      <w:r>
        <w:rPr>
          <w:rFonts w:hint="eastAsia" w:asciiTheme="minorEastAsia" w:hAnsiTheme="minorEastAsia"/>
          <w:sz w:val="24"/>
          <w:szCs w:val="24"/>
          <w:lang w:val="en-US" w:eastAsia="zh-CN"/>
        </w:rPr>
        <w:t>的</w:t>
      </w:r>
      <w:r>
        <w:rPr>
          <w:rFonts w:hint="eastAsia" w:asciiTheme="minorEastAsia" w:hAnsiTheme="minorEastAsia"/>
          <w:sz w:val="24"/>
          <w:szCs w:val="24"/>
        </w:rPr>
        <w:t>外形尺寸。</w:t>
      </w:r>
    </w:p>
    <w:p>
      <w:pPr>
        <w:pStyle w:val="17"/>
        <w:numPr>
          <w:ilvl w:val="0"/>
          <w:numId w:val="0"/>
        </w:numPr>
        <w:ind w:left="480" w:leftChars="0"/>
        <w:rPr>
          <w:rFonts w:asciiTheme="minorEastAsia" w:hAnsiTheme="minorEastAsia"/>
          <w:sz w:val="24"/>
          <w:szCs w:val="24"/>
        </w:rPr>
      </w:pPr>
      <w:r>
        <w:rPr>
          <w:rFonts w:hint="eastAsia" w:asciiTheme="minorEastAsia" w:hAnsiTheme="minorEastAsia"/>
          <w:sz w:val="24"/>
          <w:szCs w:val="24"/>
          <w:lang w:eastAsia="zh-CN"/>
        </w:rPr>
        <w:t>（</w:t>
      </w:r>
      <w:r>
        <w:rPr>
          <w:rFonts w:hint="eastAsia" w:asciiTheme="minorEastAsia" w:hAnsiTheme="minorEastAsia"/>
          <w:sz w:val="24"/>
          <w:szCs w:val="24"/>
          <w:lang w:val="en-US" w:eastAsia="zh-CN"/>
        </w:rPr>
        <w:t>4</w:t>
      </w:r>
      <w:r>
        <w:rPr>
          <w:rFonts w:hint="eastAsia" w:asciiTheme="minorEastAsia" w:hAnsiTheme="minorEastAsia"/>
          <w:sz w:val="24"/>
          <w:szCs w:val="24"/>
          <w:lang w:eastAsia="zh-CN"/>
        </w:rPr>
        <w:t>）</w:t>
      </w:r>
      <w:r>
        <w:rPr>
          <w:rFonts w:hint="eastAsia" w:asciiTheme="minorEastAsia" w:hAnsiTheme="minorEastAsia"/>
          <w:sz w:val="24"/>
          <w:szCs w:val="24"/>
        </w:rPr>
        <w:t>提高</w:t>
      </w:r>
      <w:r>
        <w:rPr>
          <w:rFonts w:hint="eastAsia" w:asciiTheme="minorEastAsia" w:hAnsiTheme="minorEastAsia"/>
          <w:sz w:val="24"/>
          <w:szCs w:val="24"/>
          <w:lang w:val="en-US" w:eastAsia="zh-CN"/>
        </w:rPr>
        <w:t>压铸模具的</w:t>
      </w:r>
      <w:r>
        <w:rPr>
          <w:rFonts w:hint="eastAsia" w:asciiTheme="minorEastAsia" w:hAnsiTheme="minorEastAsia"/>
          <w:sz w:val="24"/>
          <w:szCs w:val="24"/>
        </w:rPr>
        <w:t>寿命。</w:t>
      </w:r>
    </w:p>
    <w:p>
      <w:pPr>
        <w:pStyle w:val="4"/>
        <w:rPr>
          <w:rFonts w:hint="eastAsia"/>
          <w:lang w:val="en-US" w:eastAsia="zh-CN"/>
        </w:rPr>
      </w:pPr>
      <w:bookmarkStart w:id="34" w:name="_Toc14930"/>
      <w:r>
        <w:rPr>
          <w:rFonts w:hint="eastAsia"/>
          <w:lang w:val="en-US" w:eastAsia="zh-CN"/>
        </w:rPr>
        <w:t>4.1.2型芯</w:t>
      </w:r>
      <w:bookmarkEnd w:id="34"/>
    </w:p>
    <w:p>
      <w:pPr>
        <w:rPr>
          <w:rFonts w:hint="eastAsia"/>
          <w:lang w:val="en-US" w:eastAsia="zh-CN"/>
        </w:rPr>
      </w:pPr>
      <w:r>
        <w:rPr>
          <w:rFonts w:hint="eastAsia"/>
          <w:lang w:val="en-US" w:eastAsia="zh-CN"/>
        </w:rPr>
        <w:t>型芯的设计也采用嵌入式设计，这样设计结构简单，强度高，加工方便。型芯如图4.2所示。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lang w:val="en-US" w:eastAsia="zh-CN"/>
        </w:rPr>
      </w:pPr>
      <w:r>
        <w:drawing>
          <wp:inline distT="0" distB="0" distL="114300" distR="114300">
            <wp:extent cx="2595245" cy="2533015"/>
            <wp:effectExtent l="0" t="0" r="14605" b="635"/>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pic:cNvPicPr>
                      <a:picLocks noChangeAspect="1"/>
                    </pic:cNvPicPr>
                  </pic:nvPicPr>
                  <pic:blipFill>
                    <a:blip r:embed="rId22"/>
                    <a:stretch>
                      <a:fillRect/>
                    </a:stretch>
                  </pic:blipFill>
                  <pic:spPr>
                    <a:xfrm>
                      <a:off x="0" y="0"/>
                      <a:ext cx="2595245" cy="25330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beforeLines="50" w:after="0" w:afterLines="5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图4.2型芯</w:t>
      </w:r>
    </w:p>
    <w:p>
      <w:pPr>
        <w:pStyle w:val="4"/>
        <w:rPr>
          <w:rFonts w:hint="eastAsia"/>
          <w:lang w:val="en-US" w:eastAsia="zh-CN"/>
        </w:rPr>
      </w:pPr>
      <w:bookmarkStart w:id="35" w:name="_Toc235"/>
      <w:r>
        <w:rPr>
          <w:rFonts w:hint="eastAsia"/>
          <w:lang w:val="en-US" w:eastAsia="zh-CN"/>
        </w:rPr>
        <w:t>4.1.3小镶块和小镶针的设计</w:t>
      </w:r>
      <w:bookmarkEnd w:id="35"/>
    </w:p>
    <w:p>
      <w:pPr>
        <w:rPr>
          <w:rFonts w:hint="eastAsia"/>
          <w:lang w:val="en-US" w:eastAsia="zh-CN"/>
        </w:rPr>
      </w:pPr>
      <w:r>
        <w:rPr>
          <w:rFonts w:hint="eastAsia"/>
          <w:lang w:val="en-US" w:eastAsia="zh-CN"/>
        </w:rPr>
        <w:t>在设计模具当中，压铸件产品本身会出现一些异形形状或者加工比较困难的部位，这些部位就需要设计小镶块和小镶针。本次针对这些部位设计了一块小镶块和五根小镶针。镶针直径设计为2mm。这样设计能够减少模具的加工成本和难度，加强了模具的便捷性与利用率。如图4.3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lang w:val="en-US" w:eastAsia="zh-CN"/>
        </w:rPr>
      </w:pPr>
      <w:r>
        <w:drawing>
          <wp:inline distT="0" distB="0" distL="114300" distR="114300">
            <wp:extent cx="3030220" cy="2310130"/>
            <wp:effectExtent l="0" t="0" r="17780" b="13970"/>
            <wp:docPr id="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pic:cNvPicPr>
                      <a:picLocks noChangeAspect="1"/>
                    </pic:cNvPicPr>
                  </pic:nvPicPr>
                  <pic:blipFill>
                    <a:blip r:embed="rId23"/>
                    <a:stretch>
                      <a:fillRect/>
                    </a:stretch>
                  </pic:blipFill>
                  <pic:spPr>
                    <a:xfrm>
                      <a:off x="0" y="0"/>
                      <a:ext cx="3030220" cy="231013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beforeLines="50" w:after="0" w:afterLines="50"/>
        <w:jc w:val="center"/>
        <w:textAlignment w:val="auto"/>
        <w:outlineLvl w:val="9"/>
        <w:rPr>
          <w:rFonts w:hint="eastAsia" w:ascii="黑体" w:hAnsi="黑体" w:eastAsia="黑体" w:cs="黑体"/>
          <w:sz w:val="21"/>
          <w:szCs w:val="21"/>
          <w:lang w:val="en-US" w:eastAsia="zh-CN"/>
        </w:rPr>
      </w:pPr>
      <w:bookmarkStart w:id="36" w:name="_Toc28348"/>
      <w:r>
        <w:rPr>
          <w:rFonts w:hint="eastAsia" w:ascii="黑体" w:hAnsi="黑体" w:eastAsia="黑体" w:cs="黑体"/>
          <w:sz w:val="21"/>
          <w:szCs w:val="21"/>
          <w:lang w:val="en-US" w:eastAsia="zh-CN"/>
        </w:rPr>
        <w:t>图4.3小镶块和小镶针</w:t>
      </w:r>
    </w:p>
    <w:p>
      <w:pPr>
        <w:rPr>
          <w:rFonts w:hint="eastAsia"/>
          <w:lang w:val="en-US" w:eastAsia="zh-CN"/>
        </w:rPr>
      </w:pPr>
      <w:r>
        <w:rPr>
          <w:rFonts w:hint="eastAsia"/>
          <w:lang w:val="en-US" w:eastAsia="zh-CN"/>
        </w:rPr>
        <w:t>模具生产过程中，温度极高的溶体充满整个型腔，在充满型腔时，与浇口连接处的型腔部分会因为生产时间长而引起磨损，导致压铸件成品的质量，对于此部分设计一块可拆卸式的镶块，这样能够保证成品质量，也能够加强模具的利用。如图4.4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lang w:val="en-US" w:eastAsia="zh-CN"/>
        </w:rPr>
      </w:pPr>
      <w:r>
        <w:drawing>
          <wp:inline distT="0" distB="0" distL="114300" distR="114300">
            <wp:extent cx="2975610" cy="2222500"/>
            <wp:effectExtent l="0" t="0" r="15240" b="6350"/>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pic:cNvPicPr>
                      <a:picLocks noChangeAspect="1"/>
                    </pic:cNvPicPr>
                  </pic:nvPicPr>
                  <pic:blipFill>
                    <a:blip r:embed="rId24"/>
                    <a:stretch>
                      <a:fillRect/>
                    </a:stretch>
                  </pic:blipFill>
                  <pic:spPr>
                    <a:xfrm>
                      <a:off x="0" y="0"/>
                      <a:ext cx="2975610" cy="22225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beforeLines="50" w:after="0" w:afterLines="5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图4.4镶块</w:t>
      </w:r>
    </w:p>
    <w:p>
      <w:pPr>
        <w:pStyle w:val="3"/>
        <w:rPr>
          <w:rFonts w:hint="eastAsia"/>
        </w:rPr>
      </w:pPr>
      <w:bookmarkStart w:id="37" w:name="_Toc22535"/>
      <w:r>
        <w:rPr>
          <w:rFonts w:hint="eastAsia"/>
          <w:lang w:val="en-US" w:eastAsia="zh-CN"/>
        </w:rPr>
        <w:t>4</w:t>
      </w:r>
      <w:r>
        <w:rPr>
          <w:rFonts w:hint="eastAsia"/>
        </w:rPr>
        <w:t>.</w:t>
      </w:r>
      <w:r>
        <w:rPr>
          <w:rFonts w:hint="eastAsia"/>
          <w:lang w:val="en-US" w:eastAsia="zh-CN"/>
        </w:rPr>
        <w:t xml:space="preserve">2 </w:t>
      </w:r>
      <w:r>
        <w:rPr>
          <w:rFonts w:hint="eastAsia"/>
        </w:rPr>
        <w:t>模架的设计</w:t>
      </w:r>
      <w:bookmarkEnd w:id="36"/>
      <w:bookmarkEnd w:id="37"/>
    </w:p>
    <w:p>
      <w:pPr>
        <w:rPr>
          <w:rFonts w:hint="eastAsia"/>
          <w:lang w:eastAsia="zh-CN"/>
        </w:rPr>
      </w:pPr>
      <w:r>
        <w:rPr>
          <w:rFonts w:hint="eastAsia"/>
        </w:rPr>
        <w:t>模架的设计需要考虑</w:t>
      </w:r>
      <w:r>
        <w:rPr>
          <w:rFonts w:hint="eastAsia"/>
          <w:lang w:val="en-US" w:eastAsia="zh-CN"/>
        </w:rPr>
        <w:t>到</w:t>
      </w:r>
      <w:r>
        <w:rPr>
          <w:rFonts w:hint="eastAsia"/>
        </w:rPr>
        <w:t>型芯型腔的大小，</w:t>
      </w:r>
      <w:r>
        <w:rPr>
          <w:rFonts w:hint="eastAsia"/>
          <w:lang w:val="en-US" w:eastAsia="zh-CN"/>
        </w:rPr>
        <w:t>以及其它零部</w:t>
      </w:r>
      <w:r>
        <w:rPr>
          <w:rFonts w:hint="eastAsia"/>
        </w:rPr>
        <w:t>件的布置，</w:t>
      </w:r>
      <w:r>
        <w:rPr>
          <w:rFonts w:hint="eastAsia"/>
          <w:lang w:val="en-US" w:eastAsia="zh-CN"/>
        </w:rPr>
        <w:t>并且</w:t>
      </w:r>
      <w:r>
        <w:rPr>
          <w:rFonts w:hint="eastAsia"/>
        </w:rPr>
        <w:t>保证模具</w:t>
      </w:r>
      <w:r>
        <w:rPr>
          <w:rFonts w:hint="eastAsia"/>
          <w:lang w:val="en-US" w:eastAsia="zh-CN"/>
        </w:rPr>
        <w:t>的</w:t>
      </w:r>
      <w:r>
        <w:rPr>
          <w:rFonts w:hint="eastAsia"/>
        </w:rPr>
        <w:t>强度和刚</w:t>
      </w:r>
      <w:r>
        <w:rPr>
          <w:rFonts w:hint="eastAsia"/>
          <w:lang w:val="en-US" w:eastAsia="zh-CN"/>
        </w:rPr>
        <w:t>性</w:t>
      </w:r>
      <w:r>
        <w:rPr>
          <w:rFonts w:hint="eastAsia"/>
        </w:rPr>
        <w:t>，使设计的模架结构合理、紧凑、经济实用。</w:t>
      </w:r>
      <w:r>
        <w:rPr>
          <w:rFonts w:hint="eastAsia"/>
          <w:lang w:val="en-US" w:eastAsia="zh-CN"/>
        </w:rPr>
        <w:t>根据以上原则本次设计选取龙记的非标模架，本次设计选取</w:t>
      </w:r>
      <w:r>
        <w:rPr>
          <w:rFonts w:hint="eastAsia"/>
        </w:rPr>
        <w:t>模架的型号为CH-4050-A120-B140-C1</w:t>
      </w:r>
      <w:r>
        <w:rPr>
          <w:rFonts w:hint="eastAsia"/>
          <w:lang w:val="en-US" w:eastAsia="zh-CN"/>
        </w:rPr>
        <w:t>75</w:t>
      </w:r>
      <w:r>
        <w:rPr>
          <w:rFonts w:hint="eastAsia"/>
        </w:rPr>
        <w:t>。如图</w:t>
      </w:r>
      <w:r>
        <w:rPr>
          <w:rFonts w:hint="eastAsia"/>
          <w:lang w:val="en-US" w:eastAsia="zh-CN"/>
        </w:rPr>
        <w:t>4.5</w:t>
      </w:r>
      <w:r>
        <w:rPr>
          <w:rFonts w:hint="eastAsia"/>
        </w:rPr>
        <w:t>所示</w:t>
      </w:r>
      <w:r>
        <w:rPr>
          <w:rFonts w:hint="eastAsia"/>
          <w:lang w:eastAsia="zh-CN"/>
        </w:rPr>
        <w:t>。</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lang w:eastAsia="zh-CN"/>
        </w:rPr>
      </w:pPr>
      <w:r>
        <w:drawing>
          <wp:inline distT="0" distB="0" distL="114300" distR="114300">
            <wp:extent cx="2405380" cy="2413000"/>
            <wp:effectExtent l="0" t="0" r="13970" b="6350"/>
            <wp:docPr id="3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8"/>
                    <pic:cNvPicPr>
                      <a:picLocks noChangeAspect="1"/>
                    </pic:cNvPicPr>
                  </pic:nvPicPr>
                  <pic:blipFill>
                    <a:blip r:embed="rId25"/>
                    <a:stretch>
                      <a:fillRect/>
                    </a:stretch>
                  </pic:blipFill>
                  <pic:spPr>
                    <a:xfrm>
                      <a:off x="0" y="0"/>
                      <a:ext cx="2405380" cy="24130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beforeLines="50" w:after="0" w:afterLines="5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图4.5模架</w:t>
      </w:r>
      <w:bookmarkStart w:id="38" w:name="_Toc21039"/>
    </w:p>
    <w:p>
      <w:pPr>
        <w:pStyle w:val="4"/>
        <w:rPr>
          <w:rFonts w:hint="eastAsia"/>
          <w:lang w:val="en-US" w:eastAsia="zh-CN"/>
        </w:rPr>
      </w:pPr>
      <w:bookmarkStart w:id="39" w:name="_Toc3755"/>
      <w:r>
        <w:rPr>
          <w:rFonts w:hint="eastAsia"/>
          <w:lang w:val="en-US" w:eastAsia="zh-CN"/>
        </w:rPr>
        <w:t>4.2.1敲模孔的设计</w:t>
      </w:r>
      <w:bookmarkEnd w:id="39"/>
    </w:p>
    <w:p>
      <w:pPr>
        <w:rPr>
          <w:rFonts w:hint="eastAsia"/>
          <w:lang w:val="en-US" w:eastAsia="zh-CN"/>
        </w:rPr>
      </w:pPr>
      <w:r>
        <w:rPr>
          <w:rFonts w:hint="eastAsia"/>
          <w:lang w:val="en-US" w:eastAsia="zh-CN"/>
        </w:rPr>
        <w:t>针对模具后期维修时，由于模仁的紧密配合比较难把模仁从模具中拆开，所以在A板与B板都添加敲模孔的设计，这样设计方便后期修模时敲开模仁，减少人工对模仁的损坏。敲模孔的尺寸设计如图4.6所示。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2706370" cy="2510155"/>
            <wp:effectExtent l="0" t="0" r="1778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6"/>
                    <a:stretch>
                      <a:fillRect/>
                    </a:stretch>
                  </pic:blipFill>
                  <pic:spPr>
                    <a:xfrm>
                      <a:off x="0" y="0"/>
                      <a:ext cx="2706370" cy="251015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beforeLines="50" w:after="0" w:afterLines="5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图4.6敲模孔</w:t>
      </w:r>
    </w:p>
    <w:p>
      <w:pPr>
        <w:pStyle w:val="4"/>
        <w:rPr>
          <w:rFonts w:hint="eastAsia"/>
          <w:lang w:val="en-US" w:eastAsia="zh-CN"/>
        </w:rPr>
      </w:pPr>
      <w:bookmarkStart w:id="40" w:name="_Toc16580"/>
      <w:r>
        <w:rPr>
          <w:rFonts w:hint="eastAsia"/>
          <w:lang w:val="en-US" w:eastAsia="zh-CN"/>
        </w:rPr>
        <w:t>4.2.2模脚的设计</w:t>
      </w:r>
      <w:bookmarkEnd w:id="40"/>
    </w:p>
    <w:p>
      <w:pPr>
        <w:rPr>
          <w:rFonts w:hint="eastAsia"/>
          <w:lang w:val="en-US" w:eastAsia="zh-CN"/>
        </w:rPr>
      </w:pPr>
      <w:r>
        <w:rPr>
          <w:rFonts w:hint="eastAsia"/>
          <w:lang w:val="en-US" w:eastAsia="zh-CN"/>
        </w:rPr>
        <w:t>通常模具的C板和底板都是分开的，这样就增加了装模与拆模的难度。本次设计将C板和底板设计为一体，减少拆装模的难度，并加强了模具的强度。模脚尺寸设计如图4.7所示。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lang w:val="en-US" w:eastAsia="zh-CN"/>
        </w:rPr>
      </w:pPr>
      <w:r>
        <w:rPr>
          <w:rFonts w:hint="eastAsia"/>
          <w:lang w:val="en-US" w:eastAsia="zh-CN"/>
        </w:rPr>
        <w:drawing>
          <wp:inline distT="0" distB="0" distL="114300" distR="114300">
            <wp:extent cx="3009265" cy="2213610"/>
            <wp:effectExtent l="0" t="0" r="635" b="15240"/>
            <wp:docPr id="7" name="图片 7"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1"/>
                    <pic:cNvPicPr>
                      <a:picLocks noChangeAspect="1"/>
                    </pic:cNvPicPr>
                  </pic:nvPicPr>
                  <pic:blipFill>
                    <a:blip r:embed="rId27"/>
                    <a:stretch>
                      <a:fillRect/>
                    </a:stretch>
                  </pic:blipFill>
                  <pic:spPr>
                    <a:xfrm>
                      <a:off x="0" y="0"/>
                      <a:ext cx="3009265" cy="22136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beforeLines="50" w:after="0" w:afterLines="50"/>
        <w:jc w:val="center"/>
        <w:textAlignment w:val="auto"/>
        <w:outlineLvl w:val="9"/>
        <w:rPr>
          <w:rFonts w:hint="eastAsia"/>
          <w:lang w:val="en-US" w:eastAsia="zh-CN"/>
        </w:rPr>
      </w:pPr>
      <w:r>
        <w:rPr>
          <w:rFonts w:hint="eastAsia" w:ascii="黑体" w:hAnsi="黑体" w:eastAsia="黑体" w:cs="黑体"/>
          <w:sz w:val="21"/>
          <w:szCs w:val="21"/>
          <w:lang w:val="en-US" w:eastAsia="zh-CN"/>
        </w:rPr>
        <w:t>图4.7模角</w:t>
      </w:r>
    </w:p>
    <w:p>
      <w:pPr>
        <w:pStyle w:val="2"/>
        <w:rPr>
          <w:rFonts w:hint="eastAsia"/>
        </w:rPr>
      </w:pPr>
      <w:bookmarkStart w:id="41" w:name="_Toc19104"/>
      <w:r>
        <w:rPr>
          <w:rFonts w:hint="eastAsia"/>
          <w:lang w:val="en-US" w:eastAsia="zh-CN"/>
        </w:rPr>
        <w:t>5</w:t>
      </w:r>
      <w:r>
        <w:rPr>
          <w:rFonts w:hint="eastAsia"/>
        </w:rPr>
        <w:t xml:space="preserve"> </w:t>
      </w:r>
      <w:r>
        <w:rPr>
          <w:rFonts w:hint="eastAsia"/>
          <w:lang w:val="en-US" w:eastAsia="zh-CN"/>
        </w:rPr>
        <w:t xml:space="preserve"> </w:t>
      </w:r>
      <w:r>
        <w:rPr>
          <w:rFonts w:hint="eastAsia"/>
        </w:rPr>
        <w:t>压铸机的</w:t>
      </w:r>
      <w:r>
        <w:rPr>
          <w:rFonts w:hint="eastAsia"/>
          <w:lang w:val="en-US" w:eastAsia="zh-CN"/>
        </w:rPr>
        <w:t>选择</w:t>
      </w:r>
      <w:bookmarkEnd w:id="38"/>
      <w:bookmarkEnd w:id="41"/>
    </w:p>
    <w:p>
      <w:pPr>
        <w:pStyle w:val="3"/>
        <w:rPr>
          <w:rFonts w:hint="eastAsia" w:eastAsia="黑体"/>
          <w:lang w:eastAsia="zh-CN"/>
        </w:rPr>
      </w:pPr>
      <w:bookmarkStart w:id="42" w:name="_Toc451624670"/>
      <w:bookmarkStart w:id="43" w:name="_Toc9734"/>
      <w:bookmarkStart w:id="44" w:name="_Toc13735"/>
      <w:r>
        <w:rPr>
          <w:rFonts w:hint="eastAsia"/>
          <w:lang w:val="en-US" w:eastAsia="zh-CN"/>
        </w:rPr>
        <w:t xml:space="preserve">5.1 </w:t>
      </w:r>
      <w:r>
        <w:rPr>
          <w:rFonts w:hint="eastAsia"/>
        </w:rPr>
        <w:t>压铸机的</w:t>
      </w:r>
      <w:bookmarkEnd w:id="42"/>
      <w:r>
        <w:rPr>
          <w:rFonts w:hint="eastAsia"/>
          <w:lang w:val="en-US" w:eastAsia="zh-CN"/>
        </w:rPr>
        <w:t>选择</w:t>
      </w:r>
      <w:bookmarkEnd w:id="43"/>
    </w:p>
    <w:p>
      <w:pPr>
        <w:pStyle w:val="4"/>
        <w:rPr>
          <w:rFonts w:hint="eastAsia"/>
        </w:rPr>
      </w:pPr>
      <w:bookmarkStart w:id="45" w:name="_Toc451624671"/>
      <w:bookmarkStart w:id="46" w:name="_Toc23704"/>
      <w:r>
        <w:rPr>
          <w:rFonts w:hint="eastAsia"/>
          <w:lang w:val="en-US" w:eastAsia="zh-CN"/>
        </w:rPr>
        <w:t>5</w:t>
      </w:r>
      <w:r>
        <w:rPr>
          <w:rFonts w:hint="eastAsia"/>
        </w:rPr>
        <w:t>.1.</w:t>
      </w:r>
      <w:r>
        <w:rPr>
          <w:rFonts w:hint="eastAsia"/>
          <w:lang w:val="en-US" w:eastAsia="zh-CN"/>
        </w:rPr>
        <w:t>1</w:t>
      </w:r>
      <w:r>
        <w:rPr>
          <w:rFonts w:hint="eastAsia"/>
        </w:rPr>
        <w:t>压铸机的特点</w:t>
      </w:r>
      <w:bookmarkEnd w:id="45"/>
      <w:bookmarkEnd w:id="46"/>
    </w:p>
    <w:p>
      <w:pPr>
        <w:rPr>
          <w:rFonts w:hint="eastAsia"/>
          <w:lang w:val="en-US" w:eastAsia="zh-CN"/>
        </w:rPr>
      </w:pPr>
      <w:r>
        <w:rPr>
          <w:rFonts w:hint="eastAsia"/>
        </w:rPr>
        <w:t>压铸机按照压室的受热条件不同</w:t>
      </w:r>
      <w:r>
        <w:rPr>
          <w:rFonts w:hint="eastAsia"/>
          <w:lang w:val="en-US" w:eastAsia="zh-CN"/>
        </w:rPr>
        <w:t>可以</w:t>
      </w:r>
      <w:r>
        <w:rPr>
          <w:rFonts w:hint="eastAsia"/>
        </w:rPr>
        <w:t>分为冷室压铸机和热室压铸机两</w:t>
      </w:r>
      <w:r>
        <w:rPr>
          <w:rFonts w:hint="eastAsia"/>
          <w:lang w:val="en-US" w:eastAsia="zh-CN"/>
        </w:rPr>
        <w:t>种。</w:t>
      </w:r>
    </w:p>
    <w:p>
      <w:pPr>
        <w:rPr>
          <w:rFonts w:hint="eastAsia"/>
          <w:lang w:val="en-US" w:eastAsia="zh-CN"/>
        </w:rPr>
      </w:pPr>
      <w:r>
        <w:rPr>
          <w:rFonts w:hint="eastAsia"/>
          <w:lang w:val="en-US" w:eastAsia="zh-CN"/>
        </w:rPr>
        <w:t>由于</w:t>
      </w:r>
      <w:r>
        <w:rPr>
          <w:rFonts w:hint="eastAsia"/>
        </w:rPr>
        <w:t>热室压铸机</w:t>
      </w:r>
      <w:r>
        <w:rPr>
          <w:rFonts w:hint="eastAsia"/>
          <w:lang w:val="en-US" w:eastAsia="zh-CN"/>
        </w:rPr>
        <w:t>主要</w:t>
      </w:r>
      <w:r>
        <w:rPr>
          <w:rFonts w:hint="eastAsia"/>
        </w:rPr>
        <w:t>用于压铸熔点</w:t>
      </w:r>
      <w:r>
        <w:rPr>
          <w:rFonts w:hint="eastAsia"/>
          <w:lang w:val="en-US" w:eastAsia="zh-CN"/>
        </w:rPr>
        <w:t>比较</w:t>
      </w:r>
      <w:r>
        <w:rPr>
          <w:rFonts w:hint="eastAsia"/>
        </w:rPr>
        <w:t>低的合金。冷室压铸机有</w:t>
      </w:r>
      <w:r>
        <w:rPr>
          <w:rFonts w:hint="eastAsia"/>
          <w:lang w:val="en-US" w:eastAsia="zh-CN"/>
        </w:rPr>
        <w:t>着</w:t>
      </w:r>
      <w:r>
        <w:rPr>
          <w:rFonts w:hint="eastAsia"/>
        </w:rPr>
        <w:t>压力大，</w:t>
      </w:r>
      <w:r>
        <w:rPr>
          <w:rFonts w:hint="eastAsia"/>
          <w:lang w:val="en-US" w:eastAsia="zh-CN"/>
        </w:rPr>
        <w:t>能够</w:t>
      </w:r>
      <w:r>
        <w:rPr>
          <w:rFonts w:hint="eastAsia"/>
        </w:rPr>
        <w:t>压铸</w:t>
      </w:r>
      <w:r>
        <w:rPr>
          <w:rFonts w:hint="eastAsia"/>
          <w:lang w:val="en-US" w:eastAsia="zh-CN"/>
        </w:rPr>
        <w:t>比</w:t>
      </w:r>
      <w:r>
        <w:rPr>
          <w:rFonts w:hint="eastAsia"/>
        </w:rPr>
        <w:t>较大的有色金属</w:t>
      </w:r>
      <w:r>
        <w:rPr>
          <w:rFonts w:hint="eastAsia"/>
          <w:lang w:val="en-US" w:eastAsia="zh-CN"/>
        </w:rPr>
        <w:t>铸件和</w:t>
      </w:r>
      <w:r>
        <w:rPr>
          <w:rFonts w:hint="eastAsia"/>
        </w:rPr>
        <w:t>黑色金属铸件</w:t>
      </w:r>
      <w:r>
        <w:rPr>
          <w:rFonts w:hint="eastAsia"/>
          <w:lang w:eastAsia="zh-CN"/>
        </w:rPr>
        <w:t>。</w:t>
      </w:r>
      <w:r>
        <w:rPr>
          <w:rFonts w:hint="eastAsia"/>
          <w:lang w:val="en-US" w:eastAsia="zh-CN"/>
        </w:rPr>
        <w:t>所以这次首选</w:t>
      </w:r>
      <w:r>
        <w:rPr>
          <w:rFonts w:hint="eastAsia"/>
        </w:rPr>
        <w:t>冷室压铸机</w:t>
      </w:r>
      <w:r>
        <w:rPr>
          <w:rFonts w:hint="eastAsia"/>
          <w:lang w:eastAsia="zh-CN"/>
        </w:rPr>
        <w:t>。</w:t>
      </w:r>
    </w:p>
    <w:bookmarkEnd w:id="44"/>
    <w:p>
      <w:pPr>
        <w:pStyle w:val="4"/>
        <w:rPr>
          <w:rFonts w:hint="eastAsia"/>
          <w:lang w:val="en-US" w:eastAsia="zh-CN"/>
        </w:rPr>
      </w:pPr>
      <w:bookmarkStart w:id="47" w:name="_Toc10917"/>
      <w:bookmarkStart w:id="48" w:name="_Toc900"/>
      <w:r>
        <w:rPr>
          <w:rFonts w:hint="eastAsia"/>
          <w:lang w:val="en-US" w:eastAsia="zh-CN"/>
        </w:rPr>
        <w:t>5</w:t>
      </w:r>
      <w:r>
        <w:rPr>
          <w:rFonts w:hint="eastAsia"/>
        </w:rPr>
        <w:t>.</w:t>
      </w:r>
      <w:r>
        <w:rPr>
          <w:rFonts w:hint="eastAsia"/>
          <w:lang w:val="en-US" w:eastAsia="zh-CN"/>
        </w:rPr>
        <w:t>1</w:t>
      </w:r>
      <w:r>
        <w:rPr>
          <w:rFonts w:hint="eastAsia"/>
        </w:rPr>
        <w:t>.</w:t>
      </w:r>
      <w:r>
        <w:rPr>
          <w:rFonts w:hint="eastAsia"/>
          <w:lang w:val="en-US" w:eastAsia="zh-CN"/>
        </w:rPr>
        <w:t>2</w:t>
      </w:r>
      <w:r>
        <w:rPr>
          <w:rFonts w:hint="eastAsia"/>
        </w:rPr>
        <w:t>压铸机的</w:t>
      </w:r>
      <w:bookmarkEnd w:id="47"/>
      <w:r>
        <w:rPr>
          <w:rFonts w:hint="eastAsia"/>
          <w:lang w:val="en-US" w:eastAsia="zh-CN"/>
        </w:rPr>
        <w:t>选用</w:t>
      </w:r>
      <w:bookmarkEnd w:id="48"/>
    </w:p>
    <w:p>
      <w:pPr>
        <w:rPr>
          <w:rFonts w:hint="eastAsia"/>
          <w:lang w:val="en-US" w:eastAsia="zh-CN"/>
        </w:rPr>
      </w:pPr>
      <w:r>
        <w:rPr>
          <w:rFonts w:hint="eastAsia"/>
          <w:lang w:val="en-US" w:eastAsia="zh-CN"/>
        </w:rPr>
        <w:t>选择压铸机时需要先计算压铸整个模具需要多少浇注量，通过以下计算浇注量。</w:t>
      </w:r>
    </w:p>
    <w:p>
      <w:pPr>
        <w:jc w:val="left"/>
        <w:rPr>
          <w:rFonts w:hint="eastAsia"/>
          <w:lang w:val="en-US" w:eastAsia="zh-CN"/>
        </w:rPr>
      </w:pPr>
      <w:r>
        <w:rPr>
          <w:rFonts w:hint="eastAsia"/>
          <w:lang w:val="en-US" w:eastAsia="zh-CN"/>
        </w:rPr>
        <w:t>压铸件的质量为336g，流道质量为555g，溢流槽质量为139g,浇口质量为103g。</w:t>
      </w:r>
    </w:p>
    <w:p>
      <w:pPr>
        <w:jc w:val="right"/>
        <w:rPr>
          <w:rFonts w:hint="eastAsia"/>
          <w:i/>
          <w:iCs/>
          <w:lang w:val="en-US" w:eastAsia="zh-CN"/>
        </w:rPr>
      </w:pPr>
      <w:r>
        <w:rPr>
          <w:rFonts w:hint="eastAsia"/>
          <w:i/>
          <w:iCs/>
          <w:lang w:val="en-US" w:eastAsia="zh-CN"/>
        </w:rPr>
        <w:t xml:space="preserve">G = nm1+m2&lt;/=80%m                     </w:t>
      </w:r>
      <w:r>
        <w:rPr>
          <w:rFonts w:hint="eastAsia"/>
          <w:sz w:val="24"/>
          <w:szCs w:val="24"/>
        </w:rPr>
        <w:t>(</w:t>
      </w:r>
      <w:r>
        <w:rPr>
          <w:rFonts w:hint="eastAsia"/>
          <w:sz w:val="24"/>
          <w:szCs w:val="24"/>
          <w:lang w:val="en-US" w:eastAsia="zh-CN"/>
        </w:rPr>
        <w:t>5</w:t>
      </w:r>
      <w:r>
        <w:rPr>
          <w:rFonts w:hint="eastAsia"/>
          <w:sz w:val="24"/>
          <w:szCs w:val="24"/>
        </w:rPr>
        <w:t>-1)</w:t>
      </w:r>
    </w:p>
    <w:p>
      <w:pPr>
        <w:jc w:val="left"/>
        <w:rPr>
          <w:rFonts w:hint="eastAsia"/>
          <w:i/>
          <w:iCs/>
          <w:lang w:val="en-US" w:eastAsia="zh-CN"/>
        </w:rPr>
      </w:pPr>
      <w:r>
        <w:rPr>
          <w:rFonts w:hint="eastAsia"/>
          <w:lang w:val="en-US" w:eastAsia="zh-CN"/>
        </w:rPr>
        <w:t>式中</w:t>
      </w:r>
      <w:r>
        <w:rPr>
          <w:rFonts w:hint="eastAsia"/>
          <w:i/>
          <w:iCs/>
          <w:lang w:val="en-US" w:eastAsia="zh-CN"/>
        </w:rPr>
        <w:t>m1</w:t>
      </w:r>
      <w:r>
        <w:rPr>
          <w:rFonts w:hint="eastAsia"/>
          <w:lang w:val="en-US" w:eastAsia="zh-CN"/>
        </w:rPr>
        <w:t>：单个压铸零件的质量或体积；</w:t>
      </w:r>
    </w:p>
    <w:p>
      <w:pPr>
        <w:jc w:val="left"/>
        <w:rPr>
          <w:rFonts w:hint="eastAsia"/>
          <w:lang w:val="en-US" w:eastAsia="zh-CN"/>
        </w:rPr>
      </w:pPr>
      <w:r>
        <w:rPr>
          <w:rFonts w:hint="eastAsia"/>
          <w:lang w:val="en-US" w:eastAsia="zh-CN"/>
        </w:rPr>
        <w:t xml:space="preserve">    </w:t>
      </w:r>
      <w:r>
        <w:rPr>
          <w:rFonts w:hint="eastAsia"/>
          <w:i/>
          <w:iCs/>
          <w:lang w:val="en-US" w:eastAsia="zh-CN"/>
        </w:rPr>
        <w:t>m2</w:t>
      </w:r>
      <w:r>
        <w:rPr>
          <w:rFonts w:hint="eastAsia"/>
          <w:lang w:val="en-US" w:eastAsia="zh-CN"/>
        </w:rPr>
        <w:t>：浇注系统（含溢流井）所需材料的质量或体积；</w:t>
      </w:r>
    </w:p>
    <w:p>
      <w:pPr>
        <w:jc w:val="left"/>
        <w:rPr>
          <w:rFonts w:hint="eastAsia"/>
          <w:lang w:val="en-US" w:eastAsia="zh-CN"/>
        </w:rPr>
      </w:pPr>
      <w:r>
        <w:rPr>
          <w:rFonts w:hint="eastAsia"/>
          <w:lang w:val="en-US" w:eastAsia="zh-CN"/>
        </w:rPr>
        <w:t xml:space="preserve">    </w:t>
      </w:r>
      <w:r>
        <w:rPr>
          <w:rFonts w:hint="eastAsia"/>
          <w:i/>
          <w:iCs/>
          <w:lang w:val="en-US" w:eastAsia="zh-CN"/>
        </w:rPr>
        <w:t>n</w:t>
      </w:r>
      <w:r>
        <w:rPr>
          <w:rFonts w:hint="eastAsia"/>
          <w:lang w:val="en-US" w:eastAsia="zh-CN"/>
        </w:rPr>
        <w:t>：模具型腔数；</w:t>
      </w:r>
    </w:p>
    <w:p>
      <w:pPr>
        <w:jc w:val="left"/>
        <w:rPr>
          <w:rFonts w:hint="eastAsia"/>
          <w:lang w:val="en-US" w:eastAsia="zh-CN"/>
        </w:rPr>
      </w:pPr>
      <w:r>
        <w:rPr>
          <w:rFonts w:hint="eastAsia"/>
          <w:lang w:val="en-US" w:eastAsia="zh-CN"/>
        </w:rPr>
        <w:t xml:space="preserve">    </w:t>
      </w:r>
      <w:r>
        <w:rPr>
          <w:rFonts w:hint="eastAsia"/>
          <w:i/>
          <w:iCs/>
          <w:lang w:val="en-US" w:eastAsia="zh-CN"/>
        </w:rPr>
        <w:t>m</w:t>
      </w:r>
      <w:r>
        <w:rPr>
          <w:rFonts w:hint="eastAsia"/>
          <w:lang w:val="en-US" w:eastAsia="zh-CN"/>
        </w:rPr>
        <w:t>：压铸机的最大注射量。</w:t>
      </w:r>
    </w:p>
    <w:p>
      <w:pPr>
        <w:jc w:val="left"/>
        <w:rPr>
          <w:rFonts w:hint="eastAsia"/>
          <w:i/>
          <w:iCs/>
          <w:lang w:val="en-US" w:eastAsia="zh-CN"/>
        </w:rPr>
      </w:pPr>
      <w:r>
        <w:rPr>
          <w:rFonts w:hint="eastAsia"/>
          <w:lang w:val="en-US" w:eastAsia="zh-CN"/>
        </w:rPr>
        <w:t>由以上数据计算公式可得：</w:t>
      </w:r>
      <w:r>
        <w:rPr>
          <w:rFonts w:hint="eastAsia"/>
          <w:i/>
          <w:iCs/>
          <w:lang w:val="en-US" w:eastAsia="zh-CN"/>
        </w:rPr>
        <w:t>G = nm1+m2</w:t>
      </w:r>
    </w:p>
    <w:p>
      <w:pPr>
        <w:jc w:val="left"/>
        <w:rPr>
          <w:rFonts w:hint="eastAsia"/>
          <w:i/>
          <w:iCs/>
          <w:lang w:val="en-US" w:eastAsia="zh-CN"/>
        </w:rPr>
      </w:pPr>
      <w:r>
        <w:rPr>
          <w:rFonts w:hint="eastAsia"/>
          <w:lang w:val="en-US" w:eastAsia="zh-CN"/>
        </w:rPr>
        <w:t xml:space="preserve">                       </w:t>
      </w:r>
      <w:r>
        <w:rPr>
          <w:rFonts w:hint="eastAsia"/>
          <w:i/>
          <w:iCs/>
          <w:lang w:val="en-US" w:eastAsia="zh-CN"/>
        </w:rPr>
        <w:t xml:space="preserve"> G=1X336+139+555+103</w:t>
      </w:r>
    </w:p>
    <w:p>
      <w:pPr>
        <w:jc w:val="left"/>
        <w:rPr>
          <w:rFonts w:hint="eastAsia"/>
          <w:lang w:val="en-US" w:eastAsia="zh-CN"/>
        </w:rPr>
      </w:pPr>
      <w:r>
        <w:rPr>
          <w:rFonts w:hint="eastAsia"/>
          <w:i/>
          <w:iCs/>
          <w:lang w:val="en-US" w:eastAsia="zh-CN"/>
        </w:rPr>
        <w:t xml:space="preserve">                        G=1133g</w:t>
      </w:r>
    </w:p>
    <w:p>
      <w:pPr>
        <w:jc w:val="left"/>
        <w:rPr>
          <w:rFonts w:hint="eastAsia"/>
          <w:lang w:val="en-US" w:eastAsia="zh-CN"/>
        </w:rPr>
      </w:pPr>
      <w:r>
        <w:rPr>
          <w:rFonts w:hint="eastAsia"/>
          <w:lang w:val="en-US" w:eastAsia="zh-CN"/>
        </w:rPr>
        <w:t>制表5-1压铸机的基本参数</w:t>
      </w:r>
    </w:p>
    <w:p>
      <w:pPr>
        <w:jc w:val="left"/>
        <w:rPr>
          <w:rFonts w:hint="eastAsia"/>
          <w:lang w:val="en-US" w:eastAsia="zh-CN"/>
        </w:rPr>
      </w:pPr>
      <w:r>
        <w:rPr>
          <w:rFonts w:hint="eastAsia"/>
          <w:lang w:val="en-US" w:eastAsia="zh-CN"/>
        </w:rPr>
        <w:t>通过公式计算得出G=1133g，并通过查表5-1，初步选择最大金属浇注量1.8kg的压铸机。</w:t>
      </w: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ind w:left="0" w:leftChars="0" w:firstLine="0" w:firstLineChars="0"/>
        <w:jc w:val="left"/>
        <w:rPr>
          <w:rFonts w:hint="eastAsia"/>
          <w:lang w:val="en-US" w:eastAsia="zh-CN"/>
        </w:rPr>
      </w:pPr>
    </w:p>
    <w:p>
      <w:pPr>
        <w:ind w:left="0" w:leftChars="0" w:firstLine="0" w:firstLineChars="0"/>
        <w:jc w:val="left"/>
        <w:rPr>
          <w:rFonts w:hint="eastAsia"/>
          <w:lang w:val="en-US" w:eastAsia="zh-CN"/>
        </w:rPr>
      </w:pPr>
    </w:p>
    <w:p>
      <w:pPr>
        <w:jc w:val="left"/>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before="0" w:beforeLines="50" w:after="0" w:afterLines="5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表5-1压铸机基本参数</w:t>
      </w:r>
    </w:p>
    <w:tbl>
      <w:tblPr>
        <w:tblStyle w:val="15"/>
        <w:tblW w:w="10300" w:type="dxa"/>
        <w:jc w:val="center"/>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21"/>
        <w:gridCol w:w="1077"/>
        <w:gridCol w:w="696"/>
        <w:gridCol w:w="421"/>
        <w:gridCol w:w="433"/>
        <w:gridCol w:w="890"/>
        <w:gridCol w:w="465"/>
        <w:gridCol w:w="582"/>
        <w:gridCol w:w="659"/>
        <w:gridCol w:w="504"/>
        <w:gridCol w:w="581"/>
        <w:gridCol w:w="466"/>
        <w:gridCol w:w="581"/>
        <w:gridCol w:w="580"/>
        <w:gridCol w:w="581"/>
        <w:gridCol w:w="582"/>
        <w:gridCol w:w="581"/>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30" w:hRule="atLeast"/>
          <w:jc w:val="center"/>
        </w:trPr>
        <w:tc>
          <w:tcPr>
            <w:tcW w:w="10300" w:type="dxa"/>
            <w:gridSpan w:val="17"/>
            <w:tcBorders>
              <w:tl2br w:val="nil"/>
              <w:tr2bl w:val="nil"/>
            </w:tcBorders>
            <w:vAlign w:val="center"/>
          </w:tcPr>
          <w:p>
            <w:pPr>
              <w:spacing w:line="240" w:lineRule="auto"/>
              <w:ind w:firstLine="0" w:firstLineChars="0"/>
              <w:jc w:val="center"/>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 xml:space="preserve">卧式冷室压铸机基本参数GB/T21269—2005          </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146" w:hRule="atLeast"/>
          <w:jc w:val="center"/>
        </w:trPr>
        <w:tc>
          <w:tcPr>
            <w:tcW w:w="621" w:type="dxa"/>
            <w:vMerge w:val="restart"/>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锁模力</w:t>
            </w:r>
          </w:p>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k N</w:t>
            </w:r>
          </w:p>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w:t>
            </w:r>
          </w:p>
        </w:tc>
        <w:tc>
          <w:tcPr>
            <w:tcW w:w="1077" w:type="dxa"/>
            <w:vMerge w:val="restart"/>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拉杠之间的内尺寸</w:t>
            </w:r>
          </w:p>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（水平×垂直）/</w:t>
            </w:r>
          </w:p>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Mm</w:t>
            </w:r>
          </w:p>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w:t>
            </w:r>
          </w:p>
        </w:tc>
        <w:tc>
          <w:tcPr>
            <w:tcW w:w="696" w:type="dxa"/>
            <w:vMerge w:val="restart"/>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动模安装</w:t>
            </w:r>
          </w:p>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板行程/</w:t>
            </w:r>
          </w:p>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mm</w:t>
            </w:r>
          </w:p>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w:t>
            </w:r>
          </w:p>
        </w:tc>
        <w:tc>
          <w:tcPr>
            <w:tcW w:w="854" w:type="dxa"/>
            <w:gridSpan w:val="2"/>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压铸模</w:t>
            </w:r>
          </w:p>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厚度/</w:t>
            </w:r>
          </w:p>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Mm</w:t>
            </w:r>
          </w:p>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w:t>
            </w:r>
          </w:p>
        </w:tc>
        <w:tc>
          <w:tcPr>
            <w:tcW w:w="890" w:type="dxa"/>
            <w:vMerge w:val="restart"/>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压射位置</w:t>
            </w:r>
          </w:p>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（0为中心）/</w:t>
            </w:r>
          </w:p>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mm</w:t>
            </w:r>
          </w:p>
        </w:tc>
        <w:tc>
          <w:tcPr>
            <w:tcW w:w="465" w:type="dxa"/>
            <w:vMerge w:val="restart"/>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压射力/</w:t>
            </w:r>
          </w:p>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kN</w:t>
            </w:r>
          </w:p>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w:t>
            </w:r>
          </w:p>
        </w:tc>
        <w:tc>
          <w:tcPr>
            <w:tcW w:w="582" w:type="dxa"/>
            <w:vMerge w:val="restart"/>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压射室直径/</w:t>
            </w:r>
          </w:p>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mm</w:t>
            </w:r>
          </w:p>
        </w:tc>
        <w:tc>
          <w:tcPr>
            <w:tcW w:w="659" w:type="dxa"/>
            <w:vMerge w:val="restart"/>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最大金属浇注</w:t>
            </w:r>
          </w:p>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量（铝）/</w:t>
            </w:r>
          </w:p>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kg</w:t>
            </w:r>
          </w:p>
        </w:tc>
        <w:tc>
          <w:tcPr>
            <w:tcW w:w="1085" w:type="dxa"/>
            <w:gridSpan w:val="2"/>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压射室法兰直径/</w:t>
            </w:r>
          </w:p>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mm</w:t>
            </w:r>
          </w:p>
        </w:tc>
        <w:tc>
          <w:tcPr>
            <w:tcW w:w="1047" w:type="dxa"/>
            <w:gridSpan w:val="2"/>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压射室定模安装板高度/</w:t>
            </w:r>
          </w:p>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mm</w:t>
            </w:r>
          </w:p>
        </w:tc>
        <w:tc>
          <w:tcPr>
            <w:tcW w:w="580" w:type="dxa"/>
            <w:vMerge w:val="restart"/>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压射冲头推出</w:t>
            </w:r>
          </w:p>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距离/</w:t>
            </w:r>
          </w:p>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Mm</w:t>
            </w:r>
          </w:p>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w:t>
            </w:r>
          </w:p>
        </w:tc>
        <w:tc>
          <w:tcPr>
            <w:tcW w:w="581" w:type="dxa"/>
            <w:vMerge w:val="restart"/>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液压顶出器顶</w:t>
            </w:r>
          </w:p>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出力/</w:t>
            </w:r>
          </w:p>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Kn</w:t>
            </w:r>
          </w:p>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w:t>
            </w:r>
          </w:p>
        </w:tc>
        <w:tc>
          <w:tcPr>
            <w:tcW w:w="582" w:type="dxa"/>
            <w:vMerge w:val="restart"/>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液压顶出器顶</w:t>
            </w:r>
          </w:p>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出行程/mm</w:t>
            </w:r>
          </w:p>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w:t>
            </w:r>
          </w:p>
        </w:tc>
        <w:tc>
          <w:tcPr>
            <w:tcW w:w="581" w:type="dxa"/>
            <w:vMerge w:val="restart"/>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一次空循</w:t>
            </w:r>
          </w:p>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环时间/</w:t>
            </w:r>
          </w:p>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S</w:t>
            </w:r>
          </w:p>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83" w:hRule="atLeast"/>
          <w:jc w:val="center"/>
        </w:trPr>
        <w:tc>
          <w:tcPr>
            <w:tcW w:w="621" w:type="dxa"/>
            <w:vMerge w:val="continue"/>
            <w:tcBorders>
              <w:bottom w:val="single" w:color="auto" w:sz="4" w:space="0"/>
              <w:tl2br w:val="nil"/>
              <w:tr2bl w:val="nil"/>
            </w:tcBorders>
            <w:vAlign w:val="top"/>
          </w:tcPr>
          <w:p>
            <w:pPr>
              <w:spacing w:line="240" w:lineRule="auto"/>
              <w:ind w:firstLine="0" w:firstLineChars="0"/>
              <w:rPr>
                <w:rFonts w:hint="eastAsia" w:asciiTheme="minorHAnsi" w:hAnsiTheme="minorHAnsi" w:eastAsiaTheme="minorEastAsia" w:cstheme="minorBidi"/>
                <w:sz w:val="18"/>
                <w:szCs w:val="18"/>
              </w:rPr>
            </w:pPr>
          </w:p>
        </w:tc>
        <w:tc>
          <w:tcPr>
            <w:tcW w:w="1077" w:type="dxa"/>
            <w:vMerge w:val="continue"/>
            <w:tcBorders>
              <w:bottom w:val="single" w:color="auto" w:sz="4" w:space="0"/>
              <w:tl2br w:val="nil"/>
              <w:tr2bl w:val="nil"/>
            </w:tcBorders>
            <w:vAlign w:val="top"/>
          </w:tcPr>
          <w:p>
            <w:pPr>
              <w:spacing w:line="240" w:lineRule="auto"/>
              <w:ind w:firstLine="0" w:firstLineChars="0"/>
              <w:rPr>
                <w:rFonts w:hint="eastAsia" w:asciiTheme="minorHAnsi" w:hAnsiTheme="minorHAnsi" w:eastAsiaTheme="minorEastAsia" w:cstheme="minorBidi"/>
                <w:sz w:val="18"/>
                <w:szCs w:val="18"/>
              </w:rPr>
            </w:pPr>
          </w:p>
        </w:tc>
        <w:tc>
          <w:tcPr>
            <w:tcW w:w="696" w:type="dxa"/>
            <w:vMerge w:val="continue"/>
            <w:tcBorders>
              <w:bottom w:val="single" w:color="auto" w:sz="4" w:space="0"/>
              <w:tl2br w:val="nil"/>
              <w:tr2bl w:val="nil"/>
            </w:tcBorders>
            <w:vAlign w:val="top"/>
          </w:tcPr>
          <w:p>
            <w:pPr>
              <w:spacing w:line="240" w:lineRule="auto"/>
              <w:ind w:firstLine="0" w:firstLineChars="0"/>
              <w:rPr>
                <w:rFonts w:hint="eastAsia" w:asciiTheme="minorHAnsi" w:hAnsiTheme="minorHAnsi" w:eastAsiaTheme="minorEastAsia" w:cstheme="minorBidi"/>
                <w:sz w:val="18"/>
                <w:szCs w:val="18"/>
              </w:rPr>
            </w:pPr>
          </w:p>
        </w:tc>
        <w:tc>
          <w:tcPr>
            <w:tcW w:w="421" w:type="dxa"/>
            <w:tcBorders>
              <w:bottom w:val="single" w:color="auto" w:sz="4" w:space="0"/>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min</w:t>
            </w:r>
          </w:p>
        </w:tc>
        <w:tc>
          <w:tcPr>
            <w:tcW w:w="433" w:type="dxa"/>
            <w:tcBorders>
              <w:bottom w:val="single" w:color="auto" w:sz="4" w:space="0"/>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max</w:t>
            </w:r>
          </w:p>
        </w:tc>
        <w:tc>
          <w:tcPr>
            <w:tcW w:w="890" w:type="dxa"/>
            <w:vMerge w:val="continue"/>
            <w:tcBorders>
              <w:bottom w:val="single" w:color="auto" w:sz="4" w:space="0"/>
              <w:tl2br w:val="nil"/>
              <w:tr2bl w:val="nil"/>
            </w:tcBorders>
            <w:vAlign w:val="top"/>
          </w:tcPr>
          <w:p>
            <w:pPr>
              <w:spacing w:line="240" w:lineRule="auto"/>
              <w:ind w:firstLine="0" w:firstLineChars="0"/>
              <w:rPr>
                <w:rFonts w:hint="eastAsia" w:asciiTheme="minorHAnsi" w:hAnsiTheme="minorHAnsi" w:eastAsiaTheme="minorEastAsia" w:cstheme="minorBidi"/>
                <w:sz w:val="18"/>
                <w:szCs w:val="18"/>
              </w:rPr>
            </w:pPr>
          </w:p>
        </w:tc>
        <w:tc>
          <w:tcPr>
            <w:tcW w:w="465" w:type="dxa"/>
            <w:vMerge w:val="continue"/>
            <w:tcBorders>
              <w:bottom w:val="single" w:color="auto" w:sz="4" w:space="0"/>
              <w:tl2br w:val="nil"/>
              <w:tr2bl w:val="nil"/>
            </w:tcBorders>
            <w:vAlign w:val="top"/>
          </w:tcPr>
          <w:p>
            <w:pPr>
              <w:spacing w:line="240" w:lineRule="auto"/>
              <w:ind w:firstLine="0" w:firstLineChars="0"/>
              <w:rPr>
                <w:rFonts w:hint="eastAsia" w:asciiTheme="minorHAnsi" w:hAnsiTheme="minorHAnsi" w:eastAsiaTheme="minorEastAsia" w:cstheme="minorBidi"/>
                <w:sz w:val="18"/>
                <w:szCs w:val="18"/>
              </w:rPr>
            </w:pPr>
          </w:p>
        </w:tc>
        <w:tc>
          <w:tcPr>
            <w:tcW w:w="582" w:type="dxa"/>
            <w:vMerge w:val="continue"/>
            <w:tcBorders>
              <w:bottom w:val="single" w:color="auto" w:sz="4" w:space="0"/>
              <w:tl2br w:val="nil"/>
              <w:tr2bl w:val="nil"/>
            </w:tcBorders>
            <w:vAlign w:val="top"/>
          </w:tcPr>
          <w:p>
            <w:pPr>
              <w:spacing w:line="240" w:lineRule="auto"/>
              <w:ind w:firstLine="0" w:firstLineChars="0"/>
              <w:rPr>
                <w:rFonts w:hint="eastAsia" w:asciiTheme="minorHAnsi" w:hAnsiTheme="minorHAnsi" w:eastAsiaTheme="minorEastAsia" w:cstheme="minorBidi"/>
                <w:sz w:val="18"/>
                <w:szCs w:val="18"/>
              </w:rPr>
            </w:pPr>
          </w:p>
        </w:tc>
        <w:tc>
          <w:tcPr>
            <w:tcW w:w="659" w:type="dxa"/>
            <w:vMerge w:val="continue"/>
            <w:tcBorders>
              <w:bottom w:val="single" w:color="auto" w:sz="4" w:space="0"/>
              <w:tl2br w:val="nil"/>
              <w:tr2bl w:val="nil"/>
            </w:tcBorders>
            <w:vAlign w:val="top"/>
          </w:tcPr>
          <w:p>
            <w:pPr>
              <w:spacing w:line="240" w:lineRule="auto"/>
              <w:ind w:firstLine="0" w:firstLineChars="0"/>
              <w:rPr>
                <w:rFonts w:hint="eastAsia" w:asciiTheme="minorHAnsi" w:hAnsiTheme="minorHAnsi" w:eastAsiaTheme="minorEastAsia" w:cstheme="minorBidi"/>
                <w:sz w:val="18"/>
                <w:szCs w:val="18"/>
              </w:rPr>
            </w:pPr>
          </w:p>
        </w:tc>
        <w:tc>
          <w:tcPr>
            <w:tcW w:w="504" w:type="dxa"/>
            <w:tcBorders>
              <w:bottom w:val="single" w:color="auto" w:sz="4" w:space="0"/>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公称值</w:t>
            </w:r>
          </w:p>
        </w:tc>
        <w:tc>
          <w:tcPr>
            <w:tcW w:w="581" w:type="dxa"/>
            <w:tcBorders>
              <w:bottom w:val="single" w:color="auto" w:sz="4" w:space="0"/>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极限偏差</w:t>
            </w:r>
          </w:p>
        </w:tc>
        <w:tc>
          <w:tcPr>
            <w:tcW w:w="466" w:type="dxa"/>
            <w:tcBorders>
              <w:bottom w:val="single" w:color="auto" w:sz="4" w:space="0"/>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公称值</w:t>
            </w:r>
          </w:p>
        </w:tc>
        <w:tc>
          <w:tcPr>
            <w:tcW w:w="581" w:type="dxa"/>
            <w:tcBorders>
              <w:bottom w:val="single" w:color="auto" w:sz="4" w:space="0"/>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极限偏差</w:t>
            </w:r>
          </w:p>
        </w:tc>
        <w:tc>
          <w:tcPr>
            <w:tcW w:w="580" w:type="dxa"/>
            <w:vMerge w:val="continue"/>
            <w:tcBorders>
              <w:bottom w:val="single" w:color="auto" w:sz="4" w:space="0"/>
              <w:tl2br w:val="nil"/>
              <w:tr2bl w:val="nil"/>
            </w:tcBorders>
            <w:vAlign w:val="top"/>
          </w:tcPr>
          <w:p>
            <w:pPr>
              <w:spacing w:line="240" w:lineRule="auto"/>
              <w:ind w:firstLine="0" w:firstLineChars="0"/>
              <w:rPr>
                <w:rFonts w:hint="eastAsia" w:asciiTheme="minorHAnsi" w:hAnsiTheme="minorHAnsi" w:eastAsiaTheme="minorEastAsia" w:cstheme="minorBidi"/>
                <w:sz w:val="18"/>
                <w:szCs w:val="18"/>
              </w:rPr>
            </w:pPr>
          </w:p>
        </w:tc>
        <w:tc>
          <w:tcPr>
            <w:tcW w:w="581" w:type="dxa"/>
            <w:vMerge w:val="continue"/>
            <w:tcBorders>
              <w:bottom w:val="single" w:color="auto" w:sz="4" w:space="0"/>
              <w:tl2br w:val="nil"/>
              <w:tr2bl w:val="nil"/>
            </w:tcBorders>
            <w:vAlign w:val="top"/>
          </w:tcPr>
          <w:p>
            <w:pPr>
              <w:spacing w:line="240" w:lineRule="auto"/>
              <w:ind w:firstLine="0" w:firstLineChars="0"/>
              <w:rPr>
                <w:rFonts w:hint="eastAsia" w:asciiTheme="minorHAnsi" w:hAnsiTheme="minorHAnsi" w:eastAsiaTheme="minorEastAsia" w:cstheme="minorBidi"/>
                <w:sz w:val="18"/>
                <w:szCs w:val="18"/>
              </w:rPr>
            </w:pPr>
          </w:p>
        </w:tc>
        <w:tc>
          <w:tcPr>
            <w:tcW w:w="582" w:type="dxa"/>
            <w:vMerge w:val="continue"/>
            <w:tcBorders>
              <w:bottom w:val="single" w:color="auto" w:sz="4" w:space="0"/>
              <w:tl2br w:val="nil"/>
              <w:tr2bl w:val="nil"/>
            </w:tcBorders>
            <w:vAlign w:val="top"/>
          </w:tcPr>
          <w:p>
            <w:pPr>
              <w:spacing w:line="240" w:lineRule="auto"/>
              <w:ind w:firstLine="0" w:firstLineChars="0"/>
              <w:rPr>
                <w:rFonts w:hint="eastAsia" w:asciiTheme="minorHAnsi" w:hAnsiTheme="minorHAnsi" w:eastAsiaTheme="minorEastAsia" w:cstheme="minorBidi"/>
                <w:sz w:val="18"/>
                <w:szCs w:val="18"/>
              </w:rPr>
            </w:pPr>
          </w:p>
        </w:tc>
        <w:tc>
          <w:tcPr>
            <w:tcW w:w="581" w:type="dxa"/>
            <w:vMerge w:val="continue"/>
            <w:tcBorders>
              <w:bottom w:val="single" w:color="auto" w:sz="4" w:space="0"/>
              <w:tl2br w:val="nil"/>
              <w:tr2bl w:val="nil"/>
            </w:tcBorders>
            <w:vAlign w:val="top"/>
          </w:tcPr>
          <w:p>
            <w:pPr>
              <w:spacing w:line="240" w:lineRule="auto"/>
              <w:ind w:firstLine="0" w:firstLineChars="0"/>
              <w:rPr>
                <w:rFonts w:hint="eastAsia" w:asciiTheme="minorHAnsi" w:hAnsiTheme="minorHAnsi" w:eastAsiaTheme="minorEastAsia" w:cstheme="minorBidi"/>
                <w:sz w:val="18"/>
                <w:szCs w:val="18"/>
              </w:rPr>
            </w:pP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86" w:hRule="atLeast"/>
          <w:jc w:val="center"/>
        </w:trPr>
        <w:tc>
          <w:tcPr>
            <w:tcW w:w="621" w:type="dxa"/>
            <w:tcBorders>
              <w:top w:val="single" w:color="auto" w:sz="4" w:space="0"/>
              <w:left w:val="nil"/>
              <w:bottom w:val="nil"/>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630</w:t>
            </w:r>
          </w:p>
        </w:tc>
        <w:tc>
          <w:tcPr>
            <w:tcW w:w="1077" w:type="dxa"/>
            <w:tcBorders>
              <w:top w:val="single" w:color="auto" w:sz="4" w:space="0"/>
              <w:bottom w:val="nil"/>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280×280</w:t>
            </w:r>
          </w:p>
        </w:tc>
        <w:tc>
          <w:tcPr>
            <w:tcW w:w="696" w:type="dxa"/>
            <w:tcBorders>
              <w:top w:val="single" w:color="auto" w:sz="4" w:space="0"/>
              <w:bottom w:val="nil"/>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250</w:t>
            </w:r>
          </w:p>
        </w:tc>
        <w:tc>
          <w:tcPr>
            <w:tcW w:w="421" w:type="dxa"/>
            <w:tcBorders>
              <w:top w:val="single" w:color="auto" w:sz="4" w:space="0"/>
              <w:bottom w:val="nil"/>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150</w:t>
            </w:r>
          </w:p>
        </w:tc>
        <w:tc>
          <w:tcPr>
            <w:tcW w:w="433" w:type="dxa"/>
            <w:tcBorders>
              <w:top w:val="single" w:color="auto" w:sz="4" w:space="0"/>
              <w:bottom w:val="nil"/>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350</w:t>
            </w:r>
          </w:p>
        </w:tc>
        <w:tc>
          <w:tcPr>
            <w:tcW w:w="890" w:type="dxa"/>
            <w:tcBorders>
              <w:top w:val="single" w:color="auto" w:sz="4" w:space="0"/>
              <w:bottom w:val="nil"/>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0</w:t>
            </w:r>
          </w:p>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－60</w:t>
            </w:r>
          </w:p>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w:t>
            </w:r>
          </w:p>
        </w:tc>
        <w:tc>
          <w:tcPr>
            <w:tcW w:w="465" w:type="dxa"/>
            <w:tcBorders>
              <w:top w:val="single" w:color="auto" w:sz="4" w:space="0"/>
              <w:bottom w:val="nil"/>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90</w:t>
            </w:r>
          </w:p>
        </w:tc>
        <w:tc>
          <w:tcPr>
            <w:tcW w:w="582" w:type="dxa"/>
            <w:tcBorders>
              <w:top w:val="single" w:color="auto" w:sz="4" w:space="0"/>
              <w:bottom w:val="nil"/>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30～45</w:t>
            </w:r>
          </w:p>
        </w:tc>
        <w:tc>
          <w:tcPr>
            <w:tcW w:w="659" w:type="dxa"/>
            <w:tcBorders>
              <w:top w:val="single" w:color="auto" w:sz="4" w:space="0"/>
              <w:bottom w:val="nil"/>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0.7</w:t>
            </w:r>
          </w:p>
        </w:tc>
        <w:tc>
          <w:tcPr>
            <w:tcW w:w="504" w:type="dxa"/>
            <w:tcBorders>
              <w:top w:val="single" w:color="auto" w:sz="4" w:space="0"/>
              <w:bottom w:val="nil"/>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85</w:t>
            </w:r>
          </w:p>
        </w:tc>
        <w:tc>
          <w:tcPr>
            <w:tcW w:w="581" w:type="dxa"/>
            <w:vMerge w:val="restart"/>
            <w:tcBorders>
              <w:top w:val="single" w:color="auto" w:sz="4" w:space="0"/>
              <w:bottom w:val="nil"/>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f7</w:t>
            </w:r>
          </w:p>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（GB/T—</w:t>
            </w:r>
          </w:p>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1801）</w:t>
            </w:r>
          </w:p>
        </w:tc>
        <w:tc>
          <w:tcPr>
            <w:tcW w:w="466" w:type="dxa"/>
            <w:tcBorders>
              <w:top w:val="single" w:color="auto" w:sz="4" w:space="0"/>
              <w:bottom w:val="nil"/>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10</w:t>
            </w:r>
          </w:p>
        </w:tc>
        <w:tc>
          <w:tcPr>
            <w:tcW w:w="581" w:type="dxa"/>
            <w:vMerge w:val="restart"/>
            <w:tcBorders>
              <w:top w:val="single" w:color="auto" w:sz="4" w:space="0"/>
              <w:bottom w:val="nil"/>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f7</w:t>
            </w:r>
          </w:p>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（GB/T—</w:t>
            </w:r>
          </w:p>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1801）</w:t>
            </w:r>
          </w:p>
        </w:tc>
        <w:tc>
          <w:tcPr>
            <w:tcW w:w="580" w:type="dxa"/>
            <w:tcBorders>
              <w:top w:val="single" w:color="auto" w:sz="4" w:space="0"/>
              <w:bottom w:val="nil"/>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80</w:t>
            </w:r>
          </w:p>
        </w:tc>
        <w:tc>
          <w:tcPr>
            <w:tcW w:w="581" w:type="dxa"/>
            <w:tcBorders>
              <w:top w:val="single" w:color="auto" w:sz="4" w:space="0"/>
              <w:bottom w:val="nil"/>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w:t>
            </w:r>
          </w:p>
        </w:tc>
        <w:tc>
          <w:tcPr>
            <w:tcW w:w="582" w:type="dxa"/>
            <w:tcBorders>
              <w:top w:val="single" w:color="auto" w:sz="4" w:space="0"/>
              <w:bottom w:val="nil"/>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w:t>
            </w:r>
          </w:p>
        </w:tc>
        <w:tc>
          <w:tcPr>
            <w:tcW w:w="581" w:type="dxa"/>
            <w:tcBorders>
              <w:top w:val="single" w:color="auto" w:sz="4" w:space="0"/>
              <w:bottom w:val="nil"/>
              <w:right w:val="nil"/>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5</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86" w:hRule="atLeast"/>
          <w:jc w:val="center"/>
        </w:trPr>
        <w:tc>
          <w:tcPr>
            <w:tcW w:w="621" w:type="dxa"/>
            <w:tcBorders>
              <w:top w:val="nil"/>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1000</w:t>
            </w:r>
          </w:p>
        </w:tc>
        <w:tc>
          <w:tcPr>
            <w:tcW w:w="1077" w:type="dxa"/>
            <w:tcBorders>
              <w:top w:val="nil"/>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350×350</w:t>
            </w:r>
          </w:p>
        </w:tc>
        <w:tc>
          <w:tcPr>
            <w:tcW w:w="696" w:type="dxa"/>
            <w:tcBorders>
              <w:top w:val="nil"/>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300</w:t>
            </w:r>
          </w:p>
        </w:tc>
        <w:tc>
          <w:tcPr>
            <w:tcW w:w="421" w:type="dxa"/>
            <w:tcBorders>
              <w:top w:val="nil"/>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150</w:t>
            </w:r>
          </w:p>
        </w:tc>
        <w:tc>
          <w:tcPr>
            <w:tcW w:w="433" w:type="dxa"/>
            <w:tcBorders>
              <w:top w:val="nil"/>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450</w:t>
            </w:r>
          </w:p>
        </w:tc>
        <w:tc>
          <w:tcPr>
            <w:tcW w:w="890" w:type="dxa"/>
            <w:tcBorders>
              <w:top w:val="nil"/>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0</w:t>
            </w:r>
          </w:p>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－120</w:t>
            </w:r>
          </w:p>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w:t>
            </w:r>
          </w:p>
        </w:tc>
        <w:tc>
          <w:tcPr>
            <w:tcW w:w="465" w:type="dxa"/>
            <w:tcBorders>
              <w:top w:val="nil"/>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140</w:t>
            </w:r>
          </w:p>
        </w:tc>
        <w:tc>
          <w:tcPr>
            <w:tcW w:w="582" w:type="dxa"/>
            <w:tcBorders>
              <w:top w:val="nil"/>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40～50</w:t>
            </w:r>
          </w:p>
        </w:tc>
        <w:tc>
          <w:tcPr>
            <w:tcW w:w="659" w:type="dxa"/>
            <w:tcBorders>
              <w:top w:val="nil"/>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1.0</w:t>
            </w:r>
          </w:p>
        </w:tc>
        <w:tc>
          <w:tcPr>
            <w:tcW w:w="504" w:type="dxa"/>
            <w:tcBorders>
              <w:top w:val="nil"/>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90</w:t>
            </w:r>
          </w:p>
        </w:tc>
        <w:tc>
          <w:tcPr>
            <w:tcW w:w="581" w:type="dxa"/>
            <w:vMerge w:val="continue"/>
            <w:tcBorders>
              <w:top w:val="nil"/>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p>
        </w:tc>
        <w:tc>
          <w:tcPr>
            <w:tcW w:w="466" w:type="dxa"/>
            <w:tcBorders>
              <w:top w:val="nil"/>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10</w:t>
            </w:r>
          </w:p>
        </w:tc>
        <w:tc>
          <w:tcPr>
            <w:tcW w:w="581" w:type="dxa"/>
            <w:vMerge w:val="continue"/>
            <w:tcBorders>
              <w:top w:val="nil"/>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p>
        </w:tc>
        <w:tc>
          <w:tcPr>
            <w:tcW w:w="580" w:type="dxa"/>
            <w:tcBorders>
              <w:top w:val="nil"/>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100</w:t>
            </w:r>
          </w:p>
        </w:tc>
        <w:tc>
          <w:tcPr>
            <w:tcW w:w="581" w:type="dxa"/>
            <w:tcBorders>
              <w:top w:val="nil"/>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80</w:t>
            </w:r>
          </w:p>
        </w:tc>
        <w:tc>
          <w:tcPr>
            <w:tcW w:w="582" w:type="dxa"/>
            <w:tcBorders>
              <w:top w:val="nil"/>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60</w:t>
            </w:r>
          </w:p>
        </w:tc>
        <w:tc>
          <w:tcPr>
            <w:tcW w:w="581" w:type="dxa"/>
            <w:tcBorders>
              <w:top w:val="nil"/>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6</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86" w:hRule="atLeast"/>
          <w:jc w:val="center"/>
        </w:trPr>
        <w:tc>
          <w:tcPr>
            <w:tcW w:w="621"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1600</w:t>
            </w:r>
          </w:p>
        </w:tc>
        <w:tc>
          <w:tcPr>
            <w:tcW w:w="1077"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420×420</w:t>
            </w:r>
          </w:p>
        </w:tc>
        <w:tc>
          <w:tcPr>
            <w:tcW w:w="696"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350</w:t>
            </w:r>
          </w:p>
        </w:tc>
        <w:tc>
          <w:tcPr>
            <w:tcW w:w="421"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200</w:t>
            </w:r>
          </w:p>
        </w:tc>
        <w:tc>
          <w:tcPr>
            <w:tcW w:w="433"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550</w:t>
            </w:r>
          </w:p>
        </w:tc>
        <w:tc>
          <w:tcPr>
            <w:tcW w:w="890"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0</w:t>
            </w:r>
          </w:p>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－70</w:t>
            </w:r>
          </w:p>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－140</w:t>
            </w:r>
          </w:p>
        </w:tc>
        <w:tc>
          <w:tcPr>
            <w:tcW w:w="465"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200</w:t>
            </w:r>
          </w:p>
        </w:tc>
        <w:tc>
          <w:tcPr>
            <w:tcW w:w="582"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40～60</w:t>
            </w:r>
          </w:p>
        </w:tc>
        <w:tc>
          <w:tcPr>
            <w:tcW w:w="659"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1.8</w:t>
            </w:r>
          </w:p>
        </w:tc>
        <w:tc>
          <w:tcPr>
            <w:tcW w:w="504"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110</w:t>
            </w:r>
          </w:p>
        </w:tc>
        <w:tc>
          <w:tcPr>
            <w:tcW w:w="581" w:type="dxa"/>
            <w:vMerge w:val="continue"/>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p>
        </w:tc>
        <w:tc>
          <w:tcPr>
            <w:tcW w:w="466"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10</w:t>
            </w:r>
          </w:p>
        </w:tc>
        <w:tc>
          <w:tcPr>
            <w:tcW w:w="581" w:type="dxa"/>
            <w:vMerge w:val="continue"/>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p>
        </w:tc>
        <w:tc>
          <w:tcPr>
            <w:tcW w:w="580"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120</w:t>
            </w:r>
          </w:p>
        </w:tc>
        <w:tc>
          <w:tcPr>
            <w:tcW w:w="581"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100</w:t>
            </w:r>
          </w:p>
        </w:tc>
        <w:tc>
          <w:tcPr>
            <w:tcW w:w="582"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80</w:t>
            </w:r>
          </w:p>
        </w:tc>
        <w:tc>
          <w:tcPr>
            <w:tcW w:w="581"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7</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86" w:hRule="atLeast"/>
          <w:jc w:val="center"/>
        </w:trPr>
        <w:tc>
          <w:tcPr>
            <w:tcW w:w="621"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2500</w:t>
            </w:r>
          </w:p>
        </w:tc>
        <w:tc>
          <w:tcPr>
            <w:tcW w:w="1077"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520×520</w:t>
            </w:r>
          </w:p>
        </w:tc>
        <w:tc>
          <w:tcPr>
            <w:tcW w:w="696"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400</w:t>
            </w:r>
          </w:p>
        </w:tc>
        <w:tc>
          <w:tcPr>
            <w:tcW w:w="421"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250</w:t>
            </w:r>
          </w:p>
        </w:tc>
        <w:tc>
          <w:tcPr>
            <w:tcW w:w="433"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650</w:t>
            </w:r>
          </w:p>
        </w:tc>
        <w:tc>
          <w:tcPr>
            <w:tcW w:w="890"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0</w:t>
            </w:r>
          </w:p>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－80</w:t>
            </w:r>
          </w:p>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－160</w:t>
            </w:r>
          </w:p>
        </w:tc>
        <w:tc>
          <w:tcPr>
            <w:tcW w:w="465"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280</w:t>
            </w:r>
          </w:p>
        </w:tc>
        <w:tc>
          <w:tcPr>
            <w:tcW w:w="582"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50～75</w:t>
            </w:r>
          </w:p>
        </w:tc>
        <w:tc>
          <w:tcPr>
            <w:tcW w:w="659"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3.2</w:t>
            </w:r>
          </w:p>
        </w:tc>
        <w:tc>
          <w:tcPr>
            <w:tcW w:w="504"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120</w:t>
            </w:r>
          </w:p>
        </w:tc>
        <w:tc>
          <w:tcPr>
            <w:tcW w:w="581" w:type="dxa"/>
            <w:vMerge w:val="continue"/>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p>
        </w:tc>
        <w:tc>
          <w:tcPr>
            <w:tcW w:w="466"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15</w:t>
            </w:r>
          </w:p>
        </w:tc>
        <w:tc>
          <w:tcPr>
            <w:tcW w:w="581" w:type="dxa"/>
            <w:vMerge w:val="continue"/>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p>
        </w:tc>
        <w:tc>
          <w:tcPr>
            <w:tcW w:w="580"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140</w:t>
            </w:r>
          </w:p>
        </w:tc>
        <w:tc>
          <w:tcPr>
            <w:tcW w:w="581"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140</w:t>
            </w:r>
          </w:p>
        </w:tc>
        <w:tc>
          <w:tcPr>
            <w:tcW w:w="582"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100</w:t>
            </w:r>
          </w:p>
        </w:tc>
        <w:tc>
          <w:tcPr>
            <w:tcW w:w="581"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8</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86" w:hRule="atLeast"/>
          <w:jc w:val="center"/>
        </w:trPr>
        <w:tc>
          <w:tcPr>
            <w:tcW w:w="621"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4000</w:t>
            </w:r>
          </w:p>
        </w:tc>
        <w:tc>
          <w:tcPr>
            <w:tcW w:w="1077"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620×620</w:t>
            </w:r>
          </w:p>
        </w:tc>
        <w:tc>
          <w:tcPr>
            <w:tcW w:w="696"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450</w:t>
            </w:r>
          </w:p>
        </w:tc>
        <w:tc>
          <w:tcPr>
            <w:tcW w:w="421"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300</w:t>
            </w:r>
          </w:p>
        </w:tc>
        <w:tc>
          <w:tcPr>
            <w:tcW w:w="433"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700</w:t>
            </w:r>
          </w:p>
        </w:tc>
        <w:tc>
          <w:tcPr>
            <w:tcW w:w="890"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0</w:t>
            </w:r>
          </w:p>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－100</w:t>
            </w:r>
          </w:p>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－200</w:t>
            </w:r>
          </w:p>
        </w:tc>
        <w:tc>
          <w:tcPr>
            <w:tcW w:w="465"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400</w:t>
            </w:r>
          </w:p>
        </w:tc>
        <w:tc>
          <w:tcPr>
            <w:tcW w:w="582"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60～80</w:t>
            </w:r>
          </w:p>
        </w:tc>
        <w:tc>
          <w:tcPr>
            <w:tcW w:w="659"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4.5</w:t>
            </w:r>
          </w:p>
        </w:tc>
        <w:tc>
          <w:tcPr>
            <w:tcW w:w="504"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130</w:t>
            </w:r>
          </w:p>
        </w:tc>
        <w:tc>
          <w:tcPr>
            <w:tcW w:w="581" w:type="dxa"/>
            <w:vMerge w:val="continue"/>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p>
        </w:tc>
        <w:tc>
          <w:tcPr>
            <w:tcW w:w="466"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15</w:t>
            </w:r>
          </w:p>
        </w:tc>
        <w:tc>
          <w:tcPr>
            <w:tcW w:w="581" w:type="dxa"/>
            <w:vMerge w:val="continue"/>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p>
        </w:tc>
        <w:tc>
          <w:tcPr>
            <w:tcW w:w="580"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180</w:t>
            </w:r>
          </w:p>
        </w:tc>
        <w:tc>
          <w:tcPr>
            <w:tcW w:w="581"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180</w:t>
            </w:r>
          </w:p>
        </w:tc>
        <w:tc>
          <w:tcPr>
            <w:tcW w:w="582"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120</w:t>
            </w:r>
          </w:p>
        </w:tc>
        <w:tc>
          <w:tcPr>
            <w:tcW w:w="581"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10</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86" w:hRule="atLeast"/>
          <w:jc w:val="center"/>
        </w:trPr>
        <w:tc>
          <w:tcPr>
            <w:tcW w:w="621"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5000</w:t>
            </w:r>
          </w:p>
        </w:tc>
        <w:tc>
          <w:tcPr>
            <w:tcW w:w="1077"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720×720</w:t>
            </w:r>
          </w:p>
        </w:tc>
        <w:tc>
          <w:tcPr>
            <w:tcW w:w="696"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550</w:t>
            </w:r>
          </w:p>
        </w:tc>
        <w:tc>
          <w:tcPr>
            <w:tcW w:w="421"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350</w:t>
            </w:r>
          </w:p>
        </w:tc>
        <w:tc>
          <w:tcPr>
            <w:tcW w:w="433"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850</w:t>
            </w:r>
          </w:p>
        </w:tc>
        <w:tc>
          <w:tcPr>
            <w:tcW w:w="890"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0</w:t>
            </w:r>
          </w:p>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－100</w:t>
            </w:r>
          </w:p>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－200</w:t>
            </w:r>
          </w:p>
        </w:tc>
        <w:tc>
          <w:tcPr>
            <w:tcW w:w="465"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460</w:t>
            </w:r>
          </w:p>
        </w:tc>
        <w:tc>
          <w:tcPr>
            <w:tcW w:w="582"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70～90</w:t>
            </w:r>
          </w:p>
        </w:tc>
        <w:tc>
          <w:tcPr>
            <w:tcW w:w="659"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7.1</w:t>
            </w:r>
          </w:p>
        </w:tc>
        <w:tc>
          <w:tcPr>
            <w:tcW w:w="504"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165</w:t>
            </w:r>
          </w:p>
        </w:tc>
        <w:tc>
          <w:tcPr>
            <w:tcW w:w="581" w:type="dxa"/>
            <w:vMerge w:val="continue"/>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p>
        </w:tc>
        <w:tc>
          <w:tcPr>
            <w:tcW w:w="466"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15</w:t>
            </w:r>
          </w:p>
        </w:tc>
        <w:tc>
          <w:tcPr>
            <w:tcW w:w="581" w:type="dxa"/>
            <w:vMerge w:val="continue"/>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p>
        </w:tc>
        <w:tc>
          <w:tcPr>
            <w:tcW w:w="580"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200</w:t>
            </w:r>
          </w:p>
        </w:tc>
        <w:tc>
          <w:tcPr>
            <w:tcW w:w="581"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240</w:t>
            </w:r>
          </w:p>
        </w:tc>
        <w:tc>
          <w:tcPr>
            <w:tcW w:w="582"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120</w:t>
            </w:r>
          </w:p>
        </w:tc>
        <w:tc>
          <w:tcPr>
            <w:tcW w:w="581"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11</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96" w:hRule="atLeast"/>
          <w:jc w:val="center"/>
        </w:trPr>
        <w:tc>
          <w:tcPr>
            <w:tcW w:w="621"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6300</w:t>
            </w:r>
          </w:p>
        </w:tc>
        <w:tc>
          <w:tcPr>
            <w:tcW w:w="1077"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750×750</w:t>
            </w:r>
          </w:p>
        </w:tc>
        <w:tc>
          <w:tcPr>
            <w:tcW w:w="696"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600</w:t>
            </w:r>
          </w:p>
        </w:tc>
        <w:tc>
          <w:tcPr>
            <w:tcW w:w="421"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350</w:t>
            </w:r>
          </w:p>
        </w:tc>
        <w:tc>
          <w:tcPr>
            <w:tcW w:w="433"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850</w:t>
            </w:r>
          </w:p>
        </w:tc>
        <w:tc>
          <w:tcPr>
            <w:tcW w:w="890"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0</w:t>
            </w:r>
          </w:p>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－125</w:t>
            </w:r>
          </w:p>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－250</w:t>
            </w:r>
          </w:p>
        </w:tc>
        <w:tc>
          <w:tcPr>
            <w:tcW w:w="465"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600</w:t>
            </w:r>
          </w:p>
        </w:tc>
        <w:tc>
          <w:tcPr>
            <w:tcW w:w="582"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70～100</w:t>
            </w:r>
          </w:p>
        </w:tc>
        <w:tc>
          <w:tcPr>
            <w:tcW w:w="659"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9</w:t>
            </w:r>
          </w:p>
        </w:tc>
        <w:tc>
          <w:tcPr>
            <w:tcW w:w="504"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165</w:t>
            </w:r>
          </w:p>
        </w:tc>
        <w:tc>
          <w:tcPr>
            <w:tcW w:w="581" w:type="dxa"/>
            <w:vMerge w:val="continue"/>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p>
        </w:tc>
        <w:tc>
          <w:tcPr>
            <w:tcW w:w="466"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15</w:t>
            </w:r>
          </w:p>
        </w:tc>
        <w:tc>
          <w:tcPr>
            <w:tcW w:w="581" w:type="dxa"/>
            <w:vMerge w:val="continue"/>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p>
        </w:tc>
        <w:tc>
          <w:tcPr>
            <w:tcW w:w="580"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220</w:t>
            </w:r>
          </w:p>
        </w:tc>
        <w:tc>
          <w:tcPr>
            <w:tcW w:w="581"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250</w:t>
            </w:r>
          </w:p>
        </w:tc>
        <w:tc>
          <w:tcPr>
            <w:tcW w:w="582"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150</w:t>
            </w:r>
          </w:p>
        </w:tc>
        <w:tc>
          <w:tcPr>
            <w:tcW w:w="581" w:type="dxa"/>
            <w:tcBorders>
              <w:tl2br w:val="nil"/>
              <w:tr2bl w:val="nil"/>
            </w:tcBorders>
            <w:vAlign w:val="center"/>
          </w:tcPr>
          <w:p>
            <w:pPr>
              <w:spacing w:line="240" w:lineRule="auto"/>
              <w:ind w:firstLine="0" w:firstLineChars="0"/>
              <w:rPr>
                <w:rFonts w:hint="eastAsia" w:asciiTheme="minorHAnsi" w:hAnsiTheme="minorHAnsi" w:eastAsiaTheme="minorEastAsia" w:cstheme="minorBidi"/>
                <w:sz w:val="18"/>
                <w:szCs w:val="18"/>
              </w:rPr>
            </w:pPr>
            <w:r>
              <w:rPr>
                <w:rFonts w:hint="eastAsia" w:asciiTheme="minorHAnsi" w:hAnsiTheme="minorHAnsi" w:eastAsiaTheme="minorEastAsia" w:cstheme="minorBidi"/>
                <w:sz w:val="18"/>
                <w:szCs w:val="18"/>
              </w:rPr>
              <w:t>12</w:t>
            </w:r>
          </w:p>
        </w:tc>
      </w:tr>
    </w:tbl>
    <w:p>
      <w:pPr>
        <w:ind w:left="0" w:leftChars="0" w:firstLine="0" w:firstLineChars="0"/>
        <w:rPr>
          <w:rFonts w:hint="eastAsia"/>
          <w:sz w:val="24"/>
          <w:szCs w:val="24"/>
          <w:lang w:val="en-US" w:eastAsia="zh-CN"/>
        </w:rPr>
      </w:pPr>
    </w:p>
    <w:p>
      <w:pPr>
        <w:pStyle w:val="4"/>
        <w:rPr>
          <w:rFonts w:hint="eastAsia" w:eastAsia="黑体"/>
          <w:lang w:val="en-US" w:eastAsia="zh-CN"/>
        </w:rPr>
      </w:pPr>
      <w:bookmarkStart w:id="49" w:name="_Toc24598"/>
      <w:bookmarkStart w:id="50" w:name="_Toc9"/>
      <w:r>
        <w:rPr>
          <w:rFonts w:hint="eastAsia"/>
          <w:lang w:val="en-US" w:eastAsia="zh-CN"/>
        </w:rPr>
        <w:t>5</w:t>
      </w:r>
      <w:r>
        <w:rPr>
          <w:rFonts w:hint="eastAsia"/>
        </w:rPr>
        <w:t>.</w:t>
      </w:r>
      <w:r>
        <w:rPr>
          <w:rFonts w:hint="eastAsia"/>
          <w:lang w:val="en-US" w:eastAsia="zh-CN"/>
        </w:rPr>
        <w:t>1</w:t>
      </w:r>
      <w:r>
        <w:rPr>
          <w:rFonts w:hint="eastAsia"/>
        </w:rPr>
        <w:t>.</w:t>
      </w:r>
      <w:r>
        <w:rPr>
          <w:rFonts w:hint="eastAsia"/>
          <w:lang w:val="en-US" w:eastAsia="zh-CN"/>
        </w:rPr>
        <w:t>3压铸机</w:t>
      </w:r>
      <w:bookmarkEnd w:id="49"/>
      <w:r>
        <w:rPr>
          <w:rFonts w:hint="eastAsia"/>
          <w:lang w:val="en-US" w:eastAsia="zh-CN"/>
        </w:rPr>
        <w:t>的校核</w:t>
      </w:r>
      <w:bookmarkEnd w:id="50"/>
    </w:p>
    <w:p>
      <w:r>
        <w:rPr>
          <w:rFonts w:hint="eastAsia"/>
        </w:rPr>
        <w:t>在压铸</w:t>
      </w:r>
      <w:r>
        <w:rPr>
          <w:rFonts w:hint="eastAsia"/>
          <w:lang w:val="en-US" w:eastAsia="zh-CN"/>
        </w:rPr>
        <w:t>时</w:t>
      </w:r>
      <w:r>
        <w:rPr>
          <w:rFonts w:hint="eastAsia"/>
        </w:rPr>
        <w:t>，金属</w:t>
      </w:r>
      <w:r>
        <w:rPr>
          <w:rFonts w:hint="eastAsia"/>
          <w:lang w:val="en-US" w:eastAsia="zh-CN"/>
        </w:rPr>
        <w:t>液体迅速的充满整个型腔，而型腔会受到一个力的包裹，这个</w:t>
      </w:r>
      <w:r>
        <w:rPr>
          <w:rFonts w:hint="eastAsia"/>
        </w:rPr>
        <w:t>力作用在压铸模的各个方向上，力</w:t>
      </w:r>
      <w:r>
        <w:rPr>
          <w:rFonts w:hint="eastAsia"/>
          <w:lang w:val="en-US" w:eastAsia="zh-CN"/>
        </w:rPr>
        <w:t>会</w:t>
      </w:r>
      <w:r>
        <w:rPr>
          <w:rFonts w:hint="eastAsia"/>
        </w:rPr>
        <w:t>使压铸模沿着分型面</w:t>
      </w:r>
      <w:r>
        <w:rPr>
          <w:rFonts w:hint="eastAsia"/>
          <w:lang w:val="en-US" w:eastAsia="zh-CN"/>
        </w:rPr>
        <w:t>而胀</w:t>
      </w:r>
      <w:r>
        <w:rPr>
          <w:rFonts w:hint="eastAsia"/>
        </w:rPr>
        <w:t>开，故而将</w:t>
      </w:r>
      <w:r>
        <w:rPr>
          <w:rFonts w:hint="eastAsia"/>
          <w:lang w:val="en-US" w:eastAsia="zh-CN"/>
        </w:rPr>
        <w:t>这种力</w:t>
      </w:r>
      <w:r>
        <w:rPr>
          <w:rFonts w:hint="eastAsia"/>
        </w:rPr>
        <w:t>称为胀型力。为了</w:t>
      </w:r>
      <w:r>
        <w:rPr>
          <w:rFonts w:hint="eastAsia"/>
          <w:lang w:val="en-US" w:eastAsia="zh-CN"/>
        </w:rPr>
        <w:t>使压铸件</w:t>
      </w:r>
      <w:r>
        <w:rPr>
          <w:rFonts w:hint="eastAsia"/>
        </w:rPr>
        <w:t>不被胀型力胀</w:t>
      </w:r>
      <w:r>
        <w:rPr>
          <w:rFonts w:hint="eastAsia"/>
          <w:lang w:val="en-US" w:eastAsia="zh-CN"/>
        </w:rPr>
        <w:t>开</w:t>
      </w:r>
      <w:r>
        <w:rPr>
          <w:rFonts w:hint="eastAsia"/>
        </w:rPr>
        <w:t>而锁紧在压铸模</w:t>
      </w:r>
      <w:r>
        <w:rPr>
          <w:rFonts w:hint="eastAsia"/>
          <w:lang w:val="en-US" w:eastAsia="zh-CN"/>
        </w:rPr>
        <w:t>上，这时需要一个锁模力，</w:t>
      </w:r>
      <w:r>
        <w:rPr>
          <w:rFonts w:hint="eastAsia"/>
        </w:rPr>
        <w:t>锁模力</w:t>
      </w:r>
      <w:r>
        <w:rPr>
          <w:rFonts w:hint="eastAsia"/>
          <w:lang w:val="en-US" w:eastAsia="zh-CN"/>
        </w:rPr>
        <w:t>一定</w:t>
      </w:r>
      <w:r>
        <w:rPr>
          <w:rFonts w:hint="eastAsia"/>
        </w:rPr>
        <w:t>要比胀型力大，</w:t>
      </w:r>
      <w:r>
        <w:rPr>
          <w:rFonts w:hint="eastAsia"/>
          <w:lang w:val="en-US" w:eastAsia="zh-CN"/>
        </w:rPr>
        <w:t>它的</w:t>
      </w:r>
      <w:r>
        <w:rPr>
          <w:rFonts w:hint="eastAsia"/>
        </w:rPr>
        <w:t>计算公式为</w:t>
      </w:r>
    </w:p>
    <w:p>
      <w:pPr>
        <w:tabs>
          <w:tab w:val="left" w:pos="408"/>
          <w:tab w:val="center" w:pos="4153"/>
        </w:tabs>
        <w:jc w:val="right"/>
        <w:rPr>
          <w:sz w:val="24"/>
          <w:szCs w:val="24"/>
        </w:rPr>
      </w:pPr>
      <m:oMath>
        <m:sSub>
          <m:sSubPr>
            <m:ctrlPr>
              <w:rPr>
                <w:rFonts w:ascii="Cambria Math" w:hAnsi="Cambria Math"/>
                <w:i/>
                <w:iCs/>
                <w:sz w:val="24"/>
                <w:szCs w:val="24"/>
              </w:rPr>
            </m:ctrlPr>
          </m:sSubPr>
          <m:e>
            <m:r>
              <w:rPr>
                <w:rFonts w:ascii="Cambria Math" w:hAnsi="Cambria Math"/>
                <w:sz w:val="24"/>
                <w:szCs w:val="24"/>
              </w:rPr>
              <m:t xml:space="preserve">  F</m:t>
            </m:r>
            <m:ctrlPr>
              <w:rPr>
                <w:rFonts w:ascii="Cambria Math" w:hAnsi="Cambria Math"/>
                <w:i/>
                <w:iCs/>
                <w:sz w:val="24"/>
                <w:szCs w:val="24"/>
              </w:rPr>
            </m:ctrlPr>
          </m:e>
          <m:sub>
            <m:r>
              <w:rPr>
                <w:rFonts w:ascii="Cambria Math" w:hAnsi="Cambria Math"/>
                <w:sz w:val="24"/>
                <w:szCs w:val="24"/>
              </w:rPr>
              <m:t>锁</m:t>
            </m:r>
            <m:ctrlPr>
              <w:rPr>
                <w:rFonts w:ascii="Cambria Math" w:hAnsi="Cambria Math"/>
                <w:i/>
                <w:iCs/>
                <w:sz w:val="24"/>
                <w:szCs w:val="24"/>
              </w:rPr>
            </m:ctrlPr>
          </m:sub>
        </m:sSub>
      </m:oMath>
      <w:r>
        <w:rPr>
          <w:i/>
          <w:iCs/>
          <w:sz w:val="24"/>
          <w:szCs w:val="24"/>
        </w:rPr>
        <w:t>=</w:t>
      </w:r>
      <w:r>
        <w:rPr>
          <w:rFonts w:hint="eastAsia"/>
          <w:i/>
          <w:iCs/>
          <w:sz w:val="24"/>
          <w:szCs w:val="24"/>
        </w:rPr>
        <w:t>K(</w:t>
      </w:r>
      <m:oMath>
        <m:sSub>
          <m:sSubPr>
            <m:ctrlPr>
              <w:rPr>
                <w:rFonts w:ascii="Cambria Math" w:hAnsi="Cambria Math"/>
                <w:i/>
                <w:iCs/>
                <w:sz w:val="24"/>
                <w:szCs w:val="24"/>
              </w:rPr>
            </m:ctrlPr>
          </m:sSubPr>
          <m:e>
            <m:r>
              <w:rPr>
                <w:rFonts w:ascii="Cambria Math" w:hAnsi="Cambria Math"/>
                <w:sz w:val="24"/>
                <w:szCs w:val="24"/>
              </w:rPr>
              <m:t>F</m:t>
            </m:r>
            <m:ctrlPr>
              <w:rPr>
                <w:rFonts w:ascii="Cambria Math" w:hAnsi="Cambria Math"/>
                <w:i/>
                <w:iCs/>
                <w:sz w:val="24"/>
                <w:szCs w:val="24"/>
              </w:rPr>
            </m:ctrlPr>
          </m:e>
          <m:sub>
            <m:r>
              <w:rPr>
                <w:rFonts w:ascii="Cambria Math" w:hAnsi="Cambria Math"/>
                <w:sz w:val="24"/>
                <w:szCs w:val="24"/>
              </w:rPr>
              <m:t>主</m:t>
            </m:r>
            <m:ctrlPr>
              <w:rPr>
                <w:rFonts w:ascii="Cambria Math" w:hAnsi="Cambria Math"/>
                <w:i/>
                <w:iCs/>
                <w:sz w:val="24"/>
                <w:szCs w:val="24"/>
              </w:rPr>
            </m:ctrlP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F</m:t>
            </m:r>
            <m:ctrlPr>
              <w:rPr>
                <w:rFonts w:ascii="Cambria Math" w:hAnsi="Cambria Math"/>
                <w:i/>
                <w:iCs/>
                <w:sz w:val="24"/>
                <w:szCs w:val="24"/>
              </w:rPr>
            </m:ctrlPr>
          </m:e>
          <m:sub>
            <m:r>
              <w:rPr>
                <w:rFonts w:ascii="Cambria Math" w:hAnsi="Cambria Math"/>
                <w:sz w:val="24"/>
                <w:szCs w:val="24"/>
              </w:rPr>
              <m:t>分</m:t>
            </m:r>
            <m:ctrlPr>
              <w:rPr>
                <w:rFonts w:ascii="Cambria Math" w:hAnsi="Cambria Math"/>
                <w:i/>
                <w:iCs/>
                <w:sz w:val="24"/>
                <w:szCs w:val="24"/>
              </w:rPr>
            </m:ctrlPr>
          </m:sub>
        </m:sSub>
      </m:oMath>
      <w:r>
        <w:rPr>
          <w:rFonts w:hint="eastAsia"/>
          <w:i/>
          <w:iCs/>
          <w:sz w:val="24"/>
          <w:szCs w:val="24"/>
        </w:rPr>
        <w:t xml:space="preserve">)  </w:t>
      </w:r>
      <w:r>
        <w:rPr>
          <w:rFonts w:hint="eastAsia"/>
          <w:sz w:val="24"/>
          <w:szCs w:val="24"/>
        </w:rPr>
        <w:t xml:space="preserve">                   (</w:t>
      </w:r>
      <w:r>
        <w:rPr>
          <w:rFonts w:hint="eastAsia"/>
          <w:sz w:val="24"/>
          <w:szCs w:val="24"/>
          <w:lang w:val="en-US" w:eastAsia="zh-CN"/>
        </w:rPr>
        <w:t>5</w:t>
      </w:r>
      <w:r>
        <w:rPr>
          <w:rFonts w:hint="eastAsia"/>
          <w:sz w:val="24"/>
          <w:szCs w:val="24"/>
        </w:rPr>
        <w:t>-</w:t>
      </w:r>
      <w:r>
        <w:rPr>
          <w:rFonts w:hint="eastAsia"/>
          <w:sz w:val="24"/>
          <w:szCs w:val="24"/>
          <w:lang w:val="en-US" w:eastAsia="zh-CN"/>
        </w:rPr>
        <w:t>2</w:t>
      </w:r>
      <w:r>
        <w:rPr>
          <w:rFonts w:hint="eastAsia"/>
          <w:sz w:val="24"/>
          <w:szCs w:val="24"/>
        </w:rPr>
        <w:t>)</w:t>
      </w:r>
    </w:p>
    <w:p>
      <w:pPr>
        <w:rPr>
          <w:sz w:val="24"/>
          <w:szCs w:val="24"/>
        </w:rPr>
      </w:pPr>
      <w:r>
        <w:rPr>
          <w:rFonts w:hint="eastAsia"/>
          <w:sz w:val="24"/>
          <w:szCs w:val="24"/>
        </w:rPr>
        <w:t xml:space="preserve">式中  </w:t>
      </w:r>
      <w:r>
        <w:rPr>
          <w:rFonts w:hint="eastAsia"/>
          <w:i/>
          <w:iCs/>
          <w:sz w:val="24"/>
          <w:szCs w:val="24"/>
          <w:lang w:val="en-US" w:eastAsia="zh-CN"/>
        </w:rPr>
        <w:t>F</w:t>
      </w:r>
      <w:r>
        <w:rPr>
          <w:rFonts w:hint="eastAsia"/>
          <w:i/>
          <w:iCs/>
          <w:sz w:val="24"/>
          <w:szCs w:val="24"/>
          <w:vertAlign w:val="subscript"/>
          <w:lang w:val="en-US" w:eastAsia="zh-CN"/>
        </w:rPr>
        <w:t>锁</w:t>
      </w:r>
      <w:r>
        <w:rPr>
          <w:sz w:val="24"/>
          <w:szCs w:val="24"/>
        </w:rPr>
        <w:t>——压铸机的锁模力，</w:t>
      </w:r>
      <w:r>
        <w:rPr>
          <w:rFonts w:hint="eastAsia"/>
          <w:i/>
          <w:iCs/>
          <w:sz w:val="24"/>
          <w:szCs w:val="24"/>
        </w:rPr>
        <w:t>N</w:t>
      </w:r>
      <w:r>
        <w:rPr>
          <w:rFonts w:hint="eastAsia"/>
          <w:sz w:val="24"/>
          <w:szCs w:val="24"/>
        </w:rPr>
        <w:t>;</w:t>
      </w:r>
    </w:p>
    <w:p>
      <w:pPr>
        <w:rPr>
          <w:sz w:val="24"/>
          <w:szCs w:val="24"/>
        </w:rPr>
      </w:pPr>
      <w:r>
        <w:rPr>
          <w:rFonts w:hint="eastAsia"/>
          <w:sz w:val="24"/>
          <w:szCs w:val="24"/>
        </w:rPr>
        <w:t xml:space="preserve">       </w:t>
      </w:r>
      <w:r>
        <w:rPr>
          <w:rFonts w:hint="eastAsia"/>
          <w:i/>
          <w:iCs/>
          <w:sz w:val="24"/>
          <w:szCs w:val="24"/>
        </w:rPr>
        <w:t>K</w:t>
      </w:r>
      <w:r>
        <w:rPr>
          <w:rFonts w:hint="eastAsia"/>
          <w:sz w:val="24"/>
          <w:szCs w:val="24"/>
        </w:rPr>
        <w:t>——安全系数，</w:t>
      </w:r>
      <w:r>
        <w:rPr>
          <w:rFonts w:hint="eastAsia"/>
          <w:i/>
          <w:iCs/>
          <w:sz w:val="24"/>
          <w:szCs w:val="24"/>
        </w:rPr>
        <w:t>K=1.25</w:t>
      </w:r>
      <w:r>
        <w:rPr>
          <w:rFonts w:hint="eastAsia"/>
          <w:sz w:val="24"/>
          <w:szCs w:val="24"/>
        </w:rPr>
        <w:t>；</w:t>
      </w:r>
    </w:p>
    <w:p>
      <w:pPr>
        <w:rPr>
          <w:sz w:val="24"/>
          <w:szCs w:val="24"/>
        </w:rPr>
      </w:pPr>
      <w:r>
        <w:rPr>
          <w:rFonts w:hint="eastAsia"/>
          <w:sz w:val="24"/>
          <w:szCs w:val="24"/>
        </w:rPr>
        <w:t xml:space="preserve">     </w:t>
      </w:r>
      <w:r>
        <w:rPr>
          <w:rFonts w:hint="eastAsia"/>
          <w:i/>
          <w:iCs/>
          <w:sz w:val="24"/>
          <w:szCs w:val="24"/>
        </w:rPr>
        <w:t xml:space="preserve"> </w:t>
      </w:r>
      <m:oMath>
        <m:sSub>
          <m:sSubPr>
            <m:ctrlPr>
              <w:rPr>
                <w:rFonts w:ascii="Cambria Math" w:hAnsi="Cambria Math"/>
                <w:i/>
                <w:iCs/>
                <w:sz w:val="24"/>
                <w:szCs w:val="24"/>
              </w:rPr>
            </m:ctrlPr>
          </m:sSubPr>
          <m:e>
            <m:r>
              <w:rPr>
                <w:rFonts w:ascii="Cambria Math" w:hAnsi="Cambria Math"/>
                <w:sz w:val="24"/>
                <w:szCs w:val="24"/>
              </w:rPr>
              <m:t>F</m:t>
            </m:r>
            <m:ctrlPr>
              <w:rPr>
                <w:rFonts w:ascii="Cambria Math" w:hAnsi="Cambria Math"/>
                <w:i/>
                <w:iCs/>
                <w:sz w:val="24"/>
                <w:szCs w:val="24"/>
              </w:rPr>
            </m:ctrlPr>
          </m:e>
          <m:sub>
            <m:r>
              <w:rPr>
                <w:rFonts w:ascii="Cambria Math" w:hAnsi="Cambria Math"/>
                <w:sz w:val="24"/>
                <w:szCs w:val="24"/>
              </w:rPr>
              <m:t>主</m:t>
            </m:r>
            <m:ctrlPr>
              <w:rPr>
                <w:rFonts w:ascii="Cambria Math" w:hAnsi="Cambria Math"/>
                <w:i/>
                <w:iCs/>
                <w:sz w:val="24"/>
                <w:szCs w:val="24"/>
              </w:rPr>
            </m:ctrlPr>
          </m:sub>
        </m:sSub>
      </m:oMath>
      <w:r>
        <w:rPr>
          <w:sz w:val="24"/>
          <w:szCs w:val="24"/>
        </w:rPr>
        <w:t>——主胀型力，</w:t>
      </w:r>
      <w:r>
        <w:rPr>
          <w:rFonts w:hint="eastAsia"/>
          <w:i/>
          <w:iCs/>
          <w:sz w:val="24"/>
          <w:szCs w:val="24"/>
        </w:rPr>
        <w:t>N</w:t>
      </w:r>
      <w:r>
        <w:rPr>
          <w:rFonts w:hint="eastAsia"/>
          <w:sz w:val="24"/>
          <w:szCs w:val="24"/>
        </w:rPr>
        <w:t>;</w:t>
      </w:r>
    </w:p>
    <w:p>
      <w:pPr>
        <w:rPr>
          <w:sz w:val="24"/>
          <w:szCs w:val="24"/>
        </w:rPr>
      </w:pPr>
      <w:r>
        <w:rPr>
          <w:rFonts w:hint="eastAsia"/>
          <w:sz w:val="24"/>
          <w:szCs w:val="24"/>
        </w:rPr>
        <w:t xml:space="preserve">      </w:t>
      </w:r>
      <m:oMath>
        <m:sSub>
          <m:sSubPr>
            <m:ctrlPr>
              <w:rPr>
                <w:rFonts w:ascii="Cambria Math" w:hAnsi="Cambria Math"/>
                <w:i/>
                <w:iCs/>
                <w:sz w:val="24"/>
                <w:szCs w:val="24"/>
              </w:rPr>
            </m:ctrlPr>
          </m:sSubPr>
          <m:e>
            <m:r>
              <w:rPr>
                <w:rFonts w:ascii="Cambria Math" w:hAnsi="Cambria Math"/>
                <w:sz w:val="24"/>
                <w:szCs w:val="24"/>
              </w:rPr>
              <m:t>F</m:t>
            </m:r>
            <m:ctrlPr>
              <w:rPr>
                <w:rFonts w:ascii="Cambria Math" w:hAnsi="Cambria Math"/>
                <w:i/>
                <w:iCs/>
                <w:sz w:val="24"/>
                <w:szCs w:val="24"/>
              </w:rPr>
            </m:ctrlPr>
          </m:e>
          <m:sub>
            <m:r>
              <w:rPr>
                <w:rFonts w:ascii="Cambria Math" w:hAnsi="Cambria Math"/>
                <w:sz w:val="24"/>
                <w:szCs w:val="24"/>
              </w:rPr>
              <m:t>分</m:t>
            </m:r>
            <m:ctrlPr>
              <w:rPr>
                <w:rFonts w:ascii="Cambria Math" w:hAnsi="Cambria Math"/>
                <w:i/>
                <w:iCs/>
                <w:sz w:val="24"/>
                <w:szCs w:val="24"/>
              </w:rPr>
            </m:ctrlPr>
          </m:sub>
        </m:sSub>
      </m:oMath>
      <w:r>
        <w:rPr>
          <w:sz w:val="24"/>
          <w:szCs w:val="24"/>
        </w:rPr>
        <w:t>——分胀型力，</w:t>
      </w:r>
      <w:r>
        <w:rPr>
          <w:rFonts w:hint="eastAsia"/>
          <w:i/>
          <w:iCs/>
          <w:sz w:val="24"/>
          <w:szCs w:val="24"/>
        </w:rPr>
        <w:t>N</w:t>
      </w:r>
      <w:r>
        <w:rPr>
          <w:rFonts w:hint="eastAsia"/>
          <w:sz w:val="24"/>
          <w:szCs w:val="24"/>
        </w:rPr>
        <w:t>。</w:t>
      </w:r>
    </w:p>
    <w:p>
      <w:pPr>
        <w:rPr>
          <w:sz w:val="24"/>
          <w:szCs w:val="24"/>
        </w:rPr>
      </w:pPr>
    </w:p>
    <w:p>
      <w:pPr>
        <w:rPr>
          <w:sz w:val="24"/>
          <w:szCs w:val="24"/>
        </w:rPr>
      </w:pPr>
      <w:r>
        <w:rPr>
          <w:rFonts w:hint="eastAsia"/>
          <w:sz w:val="24"/>
          <w:szCs w:val="24"/>
        </w:rPr>
        <w:t xml:space="preserve">     主胀型力的计算公式为</w:t>
      </w:r>
    </w:p>
    <w:p>
      <w:pPr>
        <w:wordWrap w:val="0"/>
        <w:jc w:val="right"/>
        <w:rPr>
          <w:sz w:val="24"/>
          <w:szCs w:val="24"/>
        </w:rPr>
      </w:pPr>
      <m:oMath>
        <m:sSub>
          <m:sSubPr>
            <m:ctrlPr>
              <w:rPr>
                <w:rFonts w:ascii="Cambria Math" w:hAnsi="Cambria Math"/>
                <w:i/>
                <w:iCs/>
                <w:sz w:val="24"/>
                <w:szCs w:val="24"/>
              </w:rPr>
            </m:ctrlPr>
          </m:sSubPr>
          <m:e>
            <m:r>
              <w:rPr>
                <w:rFonts w:ascii="Cambria Math" w:hAnsi="Cambria Math"/>
                <w:sz w:val="24"/>
                <w:szCs w:val="24"/>
              </w:rPr>
              <m:t>F</m:t>
            </m:r>
            <m:ctrlPr>
              <w:rPr>
                <w:rFonts w:ascii="Cambria Math" w:hAnsi="Cambria Math"/>
                <w:i/>
                <w:iCs/>
                <w:sz w:val="24"/>
                <w:szCs w:val="24"/>
              </w:rPr>
            </m:ctrlPr>
          </m:e>
          <m:sub>
            <m:r>
              <w:rPr>
                <w:rFonts w:ascii="Cambria Math" w:hAnsi="Cambria Math"/>
                <w:sz w:val="24"/>
                <w:szCs w:val="24"/>
              </w:rPr>
              <m:t>主</m:t>
            </m:r>
            <m:ctrlPr>
              <w:rPr>
                <w:rFonts w:ascii="Cambria Math" w:hAnsi="Cambria Math"/>
                <w:i/>
                <w:iCs/>
                <w:sz w:val="24"/>
                <w:szCs w:val="24"/>
              </w:rPr>
            </m:ctrlPr>
          </m:sub>
        </m:sSub>
      </m:oMath>
      <w:r>
        <w:rPr>
          <w:i/>
          <w:iCs/>
          <w:sz w:val="24"/>
          <w:szCs w:val="24"/>
        </w:rPr>
        <w:t>=</w:t>
      </w:r>
      <w:r>
        <w:rPr>
          <w:rFonts w:hint="eastAsia"/>
          <w:i/>
          <w:iCs/>
          <w:sz w:val="24"/>
          <w:szCs w:val="24"/>
        </w:rPr>
        <w:t xml:space="preserve">Ap    </w:t>
      </w:r>
      <w:r>
        <w:rPr>
          <w:rFonts w:hint="eastAsia"/>
          <w:sz w:val="24"/>
          <w:szCs w:val="24"/>
        </w:rPr>
        <w:t xml:space="preserve">                         (</w:t>
      </w:r>
      <w:r>
        <w:rPr>
          <w:rFonts w:hint="eastAsia"/>
          <w:sz w:val="24"/>
          <w:szCs w:val="24"/>
          <w:lang w:val="en-US" w:eastAsia="zh-CN"/>
        </w:rPr>
        <w:t>5</w:t>
      </w:r>
      <w:r>
        <w:rPr>
          <w:rFonts w:hint="eastAsia"/>
          <w:sz w:val="24"/>
          <w:szCs w:val="24"/>
        </w:rPr>
        <w:t>-</w:t>
      </w:r>
      <w:r>
        <w:rPr>
          <w:rFonts w:hint="eastAsia"/>
          <w:sz w:val="24"/>
          <w:szCs w:val="24"/>
          <w:lang w:val="en-US" w:eastAsia="zh-CN"/>
        </w:rPr>
        <w:t>3</w:t>
      </w:r>
      <w:r>
        <w:rPr>
          <w:rFonts w:hint="eastAsia"/>
          <w:sz w:val="24"/>
          <w:szCs w:val="24"/>
        </w:rPr>
        <w:t>)</w:t>
      </w:r>
    </w:p>
    <w:p>
      <w:pPr>
        <w:rPr>
          <w:sz w:val="24"/>
          <w:szCs w:val="24"/>
        </w:rPr>
      </w:pPr>
      <w:r>
        <w:rPr>
          <w:sz w:val="24"/>
          <w:szCs w:val="24"/>
        </w:rPr>
        <w:t>式中</w:t>
      </w:r>
      <w:r>
        <w:rPr>
          <w:rFonts w:hint="eastAsia"/>
          <w:sz w:val="24"/>
          <w:szCs w:val="24"/>
        </w:rPr>
        <w:t xml:space="preserve">  </w:t>
      </w:r>
      <m:oMath>
        <m:sSub>
          <m:sSubPr>
            <m:ctrlPr>
              <w:rPr>
                <w:rFonts w:ascii="Cambria Math" w:hAnsi="Cambria Math"/>
                <w:i/>
                <w:iCs/>
                <w:sz w:val="24"/>
                <w:szCs w:val="24"/>
              </w:rPr>
            </m:ctrlPr>
          </m:sSubPr>
          <m:e>
            <m:r>
              <w:rPr>
                <w:rFonts w:ascii="Cambria Math" w:hAnsi="Cambria Math"/>
                <w:sz w:val="24"/>
                <w:szCs w:val="24"/>
              </w:rPr>
              <m:t>F</m:t>
            </m:r>
            <m:ctrlPr>
              <w:rPr>
                <w:rFonts w:ascii="Cambria Math" w:hAnsi="Cambria Math"/>
                <w:i/>
                <w:iCs/>
                <w:sz w:val="24"/>
                <w:szCs w:val="24"/>
              </w:rPr>
            </m:ctrlPr>
          </m:e>
          <m:sub>
            <m:r>
              <w:rPr>
                <w:rFonts w:ascii="Cambria Math" w:hAnsi="Cambria Math"/>
                <w:sz w:val="24"/>
                <w:szCs w:val="24"/>
              </w:rPr>
              <m:t>主</m:t>
            </m:r>
            <m:ctrlPr>
              <w:rPr>
                <w:rFonts w:ascii="Cambria Math" w:hAnsi="Cambria Math"/>
                <w:i/>
                <w:iCs/>
                <w:sz w:val="24"/>
                <w:szCs w:val="24"/>
              </w:rPr>
            </m:ctrlPr>
          </m:sub>
        </m:sSub>
      </m:oMath>
      <w:r>
        <w:rPr>
          <w:sz w:val="24"/>
          <w:szCs w:val="24"/>
        </w:rPr>
        <w:t>——主胀型力，</w:t>
      </w:r>
      <w:r>
        <w:rPr>
          <w:rFonts w:hint="eastAsia"/>
          <w:i/>
          <w:iCs/>
          <w:sz w:val="24"/>
          <w:szCs w:val="24"/>
        </w:rPr>
        <w:t>N</w:t>
      </w:r>
      <w:r>
        <w:rPr>
          <w:rFonts w:hint="eastAsia"/>
          <w:sz w:val="24"/>
          <w:szCs w:val="24"/>
        </w:rPr>
        <w:t>；</w:t>
      </w:r>
    </w:p>
    <w:p>
      <w:pPr>
        <w:rPr>
          <w:sz w:val="24"/>
          <w:szCs w:val="24"/>
        </w:rPr>
      </w:pPr>
      <w:r>
        <w:rPr>
          <w:rFonts w:hint="eastAsia"/>
          <w:sz w:val="24"/>
          <w:szCs w:val="24"/>
        </w:rPr>
        <w:t xml:space="preserve">       </w:t>
      </w:r>
      <w:r>
        <w:rPr>
          <w:i/>
          <w:iCs/>
          <w:sz w:val="24"/>
          <w:szCs w:val="24"/>
        </w:rPr>
        <w:t>P</w:t>
      </w:r>
      <w:r>
        <w:rPr>
          <w:sz w:val="24"/>
          <w:szCs w:val="24"/>
        </w:rPr>
        <w:t>——</w:t>
      </w:r>
      <w:r>
        <w:rPr>
          <w:rFonts w:hint="eastAsia"/>
          <w:sz w:val="24"/>
          <w:szCs w:val="24"/>
        </w:rPr>
        <w:t>压射压力，</w:t>
      </w:r>
      <w:r>
        <w:rPr>
          <w:rFonts w:hint="eastAsia"/>
          <w:i/>
          <w:iCs/>
          <w:sz w:val="24"/>
          <w:szCs w:val="24"/>
        </w:rPr>
        <w:t>pa</w:t>
      </w:r>
      <w:r>
        <w:rPr>
          <w:rFonts w:hint="eastAsia"/>
          <w:sz w:val="24"/>
          <w:szCs w:val="24"/>
        </w:rPr>
        <w:t>；</w:t>
      </w:r>
    </w:p>
    <w:p>
      <w:pPr>
        <w:ind w:left="1440" w:hanging="1440" w:hangingChars="600"/>
        <w:rPr>
          <w:sz w:val="24"/>
          <w:szCs w:val="24"/>
        </w:rPr>
      </w:pPr>
      <w:r>
        <w:rPr>
          <w:rFonts w:hint="eastAsia"/>
          <w:sz w:val="24"/>
          <w:szCs w:val="24"/>
        </w:rPr>
        <w:t xml:space="preserve">       </w:t>
      </w:r>
      <w:r>
        <w:rPr>
          <w:rFonts w:hint="eastAsia"/>
          <w:sz w:val="24"/>
          <w:szCs w:val="24"/>
          <w:lang w:val="en-US" w:eastAsia="zh-CN"/>
        </w:rPr>
        <w:t xml:space="preserve">   </w:t>
      </w:r>
      <w:r>
        <w:rPr>
          <w:rFonts w:hint="eastAsia"/>
          <w:i/>
          <w:iCs/>
          <w:sz w:val="24"/>
          <w:szCs w:val="24"/>
        </w:rPr>
        <w:t>A</w:t>
      </w:r>
      <w:r>
        <w:rPr>
          <w:sz w:val="24"/>
          <w:szCs w:val="24"/>
        </w:rPr>
        <w:t>——</w:t>
      </w:r>
      <w:r>
        <w:rPr>
          <w:rFonts w:hint="eastAsia"/>
          <w:sz w:val="24"/>
          <w:szCs w:val="24"/>
        </w:rPr>
        <w:t>压铸件的投影面积，</w:t>
      </w:r>
      <m:oMath>
        <m:sSup>
          <m:sSupPr>
            <m:ctrlPr>
              <w:rPr>
                <w:rFonts w:ascii="Cambria Math" w:hAnsi="Cambria Math"/>
                <w:sz w:val="24"/>
                <w:szCs w:val="24"/>
              </w:rPr>
            </m:ctrlPr>
          </m:sSupPr>
          <m:e>
            <m:r>
              <w:rPr>
                <w:rFonts w:ascii="Cambria Math" w:hAnsi="Cambria Math"/>
                <w:sz w:val="24"/>
                <w:szCs w:val="24"/>
              </w:rPr>
              <m:t>m</m:t>
            </m:r>
            <m:ctrlPr>
              <w:rPr>
                <w:rFonts w:ascii="Cambria Math" w:hAnsi="Cambria Math"/>
                <w:sz w:val="24"/>
                <w:szCs w:val="24"/>
              </w:rPr>
            </m:ctrlPr>
          </m:e>
          <m:sup>
            <m:r>
              <w:rPr>
                <w:rFonts w:ascii="Cambria Math" w:hAnsi="Cambria Math"/>
                <w:sz w:val="24"/>
                <w:szCs w:val="24"/>
              </w:rPr>
              <m:t>2</m:t>
            </m:r>
            <m:ctrlPr>
              <w:rPr>
                <w:rFonts w:ascii="Cambria Math" w:hAnsi="Cambria Math"/>
                <w:sz w:val="24"/>
                <w:szCs w:val="24"/>
              </w:rPr>
            </m:ctrlPr>
          </m:sup>
        </m:sSup>
      </m:oMath>
      <w:r>
        <w:rPr>
          <w:sz w:val="24"/>
          <w:szCs w:val="24"/>
        </w:rPr>
        <w:t>，另加30%为浇注系统与</w:t>
      </w:r>
      <w:r>
        <w:rPr>
          <w:rFonts w:hint="eastAsia"/>
          <w:sz w:val="24"/>
          <w:szCs w:val="24"/>
          <w:lang w:val="en-US" w:eastAsia="zh-CN"/>
        </w:rPr>
        <w:t>排溢</w:t>
      </w:r>
      <w:r>
        <w:rPr>
          <w:sz w:val="24"/>
          <w:szCs w:val="24"/>
        </w:rPr>
        <w:t>系统的面积。</w:t>
      </w:r>
    </w:p>
    <w:p>
      <w:pPr>
        <w:rPr>
          <w:rFonts w:hint="eastAsia" w:eastAsia="宋体"/>
          <w:sz w:val="24"/>
          <w:szCs w:val="24"/>
          <w:lang w:val="en-US" w:eastAsia="zh-CN"/>
        </w:rPr>
      </w:pPr>
      <w:r>
        <w:rPr>
          <w:rFonts w:hint="eastAsia"/>
          <w:sz w:val="24"/>
          <w:szCs w:val="24"/>
          <w:lang w:val="en-US" w:eastAsia="zh-CN"/>
        </w:rPr>
        <w:t>制表5-2常用压铸合金的计算压射：</w:t>
      </w:r>
    </w:p>
    <w:p>
      <w:pPr>
        <w:keepNext w:val="0"/>
        <w:keepLines w:val="0"/>
        <w:pageBreakBefore w:val="0"/>
        <w:widowControl w:val="0"/>
        <w:kinsoku/>
        <w:wordWrap/>
        <w:overflowPunct/>
        <w:topLinePunct w:val="0"/>
        <w:autoSpaceDE/>
        <w:autoSpaceDN/>
        <w:bidi w:val="0"/>
        <w:adjustRightInd/>
        <w:snapToGrid/>
        <w:spacing w:before="0" w:beforeLines="50" w:after="0" w:afterLines="5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w:t>
      </w:r>
      <w:r>
        <w:rPr>
          <w:rFonts w:hint="eastAsia" w:ascii="黑体" w:hAnsi="黑体" w:eastAsia="黑体" w:cs="黑体"/>
          <w:sz w:val="21"/>
          <w:szCs w:val="21"/>
          <w:lang w:val="en-US" w:eastAsia="zh-CN"/>
        </w:rPr>
        <w:t xml:space="preserve">5-2  </w:t>
      </w:r>
      <w:r>
        <w:rPr>
          <w:rFonts w:hint="eastAsia" w:ascii="黑体" w:hAnsi="黑体" w:eastAsia="黑体" w:cs="黑体"/>
          <w:sz w:val="21"/>
          <w:szCs w:val="21"/>
          <w:lang w:val="en-US" w:eastAsia="zh-CN"/>
        </w:rPr>
        <w:t>常用压铸合金的计算压射    （MPa）</w:t>
      </w:r>
    </w:p>
    <w:tbl>
      <w:tblPr>
        <w:tblStyle w:val="15"/>
        <w:tblW w:w="7082" w:type="dxa"/>
        <w:jc w:val="center"/>
        <w:tblInd w:w="0"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16"/>
        <w:gridCol w:w="1416"/>
        <w:gridCol w:w="1416"/>
        <w:gridCol w:w="1417"/>
        <w:gridCol w:w="1417"/>
      </w:tblGrid>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16" w:type="dxa"/>
            <w:vMerge w:val="restart"/>
          </w:tcPr>
          <w:p>
            <w:pPr>
              <w:spacing w:line="240" w:lineRule="auto"/>
              <w:ind w:firstLine="0" w:firstLineChars="0"/>
              <w:rPr>
                <w:rFonts w:asciiTheme="minorHAnsi" w:hAnsiTheme="minorHAnsi" w:eastAsiaTheme="minorEastAsia" w:cstheme="minorBidi"/>
                <w:sz w:val="18"/>
                <w:szCs w:val="18"/>
              </w:rPr>
            </w:pPr>
            <w:r>
              <w:rPr>
                <w:rFonts w:hint="eastAsia" w:asciiTheme="minorHAnsi" w:hAnsiTheme="minorHAnsi" w:eastAsiaTheme="minorEastAsia" w:cstheme="minorBidi"/>
                <w:sz w:val="18"/>
                <w:szCs w:val="18"/>
              </w:rPr>
              <w:t>合金</w:t>
            </w:r>
          </w:p>
        </w:tc>
        <w:tc>
          <w:tcPr>
            <w:tcW w:w="2832" w:type="dxa"/>
            <w:gridSpan w:val="2"/>
          </w:tcPr>
          <w:p>
            <w:pPr>
              <w:spacing w:line="240" w:lineRule="auto"/>
              <w:ind w:firstLine="0" w:firstLineChars="0"/>
              <w:rPr>
                <w:rFonts w:asciiTheme="minorHAnsi" w:hAnsiTheme="minorHAnsi" w:eastAsiaTheme="minorEastAsia" w:cstheme="minorBidi"/>
                <w:sz w:val="18"/>
                <w:szCs w:val="18"/>
              </w:rPr>
            </w:pPr>
            <w:r>
              <w:rPr>
                <w:rFonts w:hint="eastAsia" w:asciiTheme="minorHAnsi" w:hAnsiTheme="minorHAnsi" w:eastAsiaTheme="minorEastAsia" w:cstheme="minorBidi"/>
                <w:sz w:val="18"/>
                <w:szCs w:val="18"/>
              </w:rPr>
              <w:t xml:space="preserve">  铸件壁厚&lt;3mm</w:t>
            </w:r>
          </w:p>
        </w:tc>
        <w:tc>
          <w:tcPr>
            <w:tcW w:w="2834" w:type="dxa"/>
            <w:gridSpan w:val="2"/>
          </w:tcPr>
          <w:p>
            <w:pPr>
              <w:spacing w:line="240" w:lineRule="auto"/>
              <w:ind w:firstLine="0" w:firstLineChars="0"/>
              <w:rPr>
                <w:rFonts w:asciiTheme="minorHAnsi" w:hAnsiTheme="minorHAnsi" w:eastAsiaTheme="minorEastAsia" w:cstheme="minorBidi"/>
                <w:sz w:val="18"/>
                <w:szCs w:val="18"/>
              </w:rPr>
            </w:pPr>
            <w:r>
              <w:rPr>
                <w:rFonts w:hint="eastAsia" w:asciiTheme="minorHAnsi" w:hAnsiTheme="minorHAnsi" w:eastAsiaTheme="minorEastAsia" w:cstheme="minorBidi"/>
                <w:sz w:val="18"/>
                <w:szCs w:val="18"/>
              </w:rPr>
              <w:t xml:space="preserve"> 铸件壁厚&gt;3mm</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16" w:type="dxa"/>
            <w:vMerge w:val="continue"/>
            <w:tcBorders>
              <w:bottom w:val="single" w:color="auto" w:sz="4" w:space="0"/>
            </w:tcBorders>
          </w:tcPr>
          <w:p>
            <w:pPr>
              <w:spacing w:line="240" w:lineRule="auto"/>
              <w:ind w:firstLine="0" w:firstLineChars="0"/>
              <w:rPr>
                <w:rFonts w:asciiTheme="minorHAnsi" w:hAnsiTheme="minorHAnsi" w:eastAsiaTheme="minorEastAsia" w:cstheme="minorBidi"/>
                <w:sz w:val="18"/>
                <w:szCs w:val="18"/>
              </w:rPr>
            </w:pPr>
          </w:p>
        </w:tc>
        <w:tc>
          <w:tcPr>
            <w:tcW w:w="1416" w:type="dxa"/>
            <w:tcBorders>
              <w:bottom w:val="single" w:color="auto" w:sz="4" w:space="0"/>
            </w:tcBorders>
          </w:tcPr>
          <w:p>
            <w:pPr>
              <w:spacing w:line="240" w:lineRule="auto"/>
              <w:ind w:firstLine="0" w:firstLineChars="0"/>
              <w:rPr>
                <w:rFonts w:asciiTheme="minorHAnsi" w:hAnsiTheme="minorHAnsi" w:eastAsiaTheme="minorEastAsia" w:cstheme="minorBidi"/>
                <w:sz w:val="18"/>
                <w:szCs w:val="18"/>
              </w:rPr>
            </w:pPr>
            <w:r>
              <w:rPr>
                <w:rFonts w:hint="eastAsia" w:asciiTheme="minorHAnsi" w:hAnsiTheme="minorHAnsi" w:eastAsiaTheme="minorEastAsia" w:cstheme="minorBidi"/>
                <w:sz w:val="18"/>
                <w:szCs w:val="18"/>
              </w:rPr>
              <w:t>结构简单</w:t>
            </w:r>
          </w:p>
        </w:tc>
        <w:tc>
          <w:tcPr>
            <w:tcW w:w="1416" w:type="dxa"/>
            <w:tcBorders>
              <w:bottom w:val="single" w:color="auto" w:sz="4" w:space="0"/>
            </w:tcBorders>
          </w:tcPr>
          <w:p>
            <w:pPr>
              <w:spacing w:line="240" w:lineRule="auto"/>
              <w:ind w:firstLine="0" w:firstLineChars="0"/>
              <w:rPr>
                <w:rFonts w:asciiTheme="minorHAnsi" w:hAnsiTheme="minorHAnsi" w:eastAsiaTheme="minorEastAsia" w:cstheme="minorBidi"/>
                <w:sz w:val="18"/>
                <w:szCs w:val="18"/>
              </w:rPr>
            </w:pPr>
            <w:r>
              <w:rPr>
                <w:rFonts w:hint="eastAsia" w:asciiTheme="minorHAnsi" w:hAnsiTheme="minorHAnsi" w:eastAsiaTheme="minorEastAsia" w:cstheme="minorBidi"/>
                <w:sz w:val="18"/>
                <w:szCs w:val="18"/>
              </w:rPr>
              <w:t>结构复杂</w:t>
            </w:r>
          </w:p>
        </w:tc>
        <w:tc>
          <w:tcPr>
            <w:tcW w:w="1417" w:type="dxa"/>
            <w:tcBorders>
              <w:bottom w:val="single" w:color="auto" w:sz="4" w:space="0"/>
            </w:tcBorders>
          </w:tcPr>
          <w:p>
            <w:pPr>
              <w:spacing w:line="240" w:lineRule="auto"/>
              <w:ind w:firstLine="0" w:firstLineChars="0"/>
              <w:rPr>
                <w:rFonts w:asciiTheme="minorHAnsi" w:hAnsiTheme="minorHAnsi" w:eastAsiaTheme="minorEastAsia" w:cstheme="minorBidi"/>
                <w:sz w:val="18"/>
                <w:szCs w:val="18"/>
              </w:rPr>
            </w:pPr>
            <w:r>
              <w:rPr>
                <w:rFonts w:hint="eastAsia" w:asciiTheme="minorHAnsi" w:hAnsiTheme="minorHAnsi" w:eastAsiaTheme="minorEastAsia" w:cstheme="minorBidi"/>
                <w:sz w:val="18"/>
                <w:szCs w:val="18"/>
              </w:rPr>
              <w:t>结构简单</w:t>
            </w:r>
          </w:p>
        </w:tc>
        <w:tc>
          <w:tcPr>
            <w:tcW w:w="1417" w:type="dxa"/>
            <w:tcBorders>
              <w:bottom w:val="single" w:color="auto" w:sz="4" w:space="0"/>
            </w:tcBorders>
          </w:tcPr>
          <w:p>
            <w:pPr>
              <w:spacing w:line="240" w:lineRule="auto"/>
              <w:ind w:firstLine="0" w:firstLineChars="0"/>
              <w:rPr>
                <w:rFonts w:asciiTheme="minorHAnsi" w:hAnsiTheme="minorHAnsi" w:eastAsiaTheme="minorEastAsia" w:cstheme="minorBidi"/>
                <w:sz w:val="18"/>
                <w:szCs w:val="18"/>
              </w:rPr>
            </w:pPr>
            <w:r>
              <w:rPr>
                <w:rFonts w:hint="eastAsia" w:asciiTheme="minorHAnsi" w:hAnsiTheme="minorHAnsi" w:eastAsiaTheme="minorEastAsia" w:cstheme="minorBidi"/>
                <w:sz w:val="18"/>
                <w:szCs w:val="18"/>
              </w:rPr>
              <w:t>结构复杂</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16" w:type="dxa"/>
            <w:tcBorders>
              <w:top w:val="single" w:color="auto" w:sz="4" w:space="0"/>
            </w:tcBorders>
          </w:tcPr>
          <w:p>
            <w:pPr>
              <w:spacing w:line="240" w:lineRule="auto"/>
              <w:ind w:firstLine="0" w:firstLineChars="0"/>
              <w:rPr>
                <w:rFonts w:asciiTheme="minorHAnsi" w:hAnsiTheme="minorHAnsi" w:eastAsiaTheme="minorEastAsia" w:cstheme="minorBidi"/>
                <w:sz w:val="18"/>
                <w:szCs w:val="18"/>
              </w:rPr>
            </w:pPr>
            <w:r>
              <w:rPr>
                <w:rFonts w:hint="eastAsia" w:asciiTheme="minorHAnsi" w:hAnsiTheme="minorHAnsi" w:eastAsiaTheme="minorEastAsia" w:cstheme="minorBidi"/>
                <w:sz w:val="18"/>
                <w:szCs w:val="18"/>
              </w:rPr>
              <w:t>锌合金</w:t>
            </w:r>
          </w:p>
        </w:tc>
        <w:tc>
          <w:tcPr>
            <w:tcW w:w="1416" w:type="dxa"/>
            <w:tcBorders>
              <w:top w:val="single" w:color="auto" w:sz="4" w:space="0"/>
            </w:tcBorders>
          </w:tcPr>
          <w:p>
            <w:pPr>
              <w:spacing w:line="240" w:lineRule="auto"/>
              <w:ind w:firstLine="0" w:firstLineChars="0"/>
              <w:rPr>
                <w:rFonts w:asciiTheme="minorHAnsi" w:hAnsiTheme="minorHAnsi" w:eastAsiaTheme="minorEastAsia" w:cstheme="minorBidi"/>
                <w:sz w:val="18"/>
                <w:szCs w:val="18"/>
              </w:rPr>
            </w:pPr>
            <w:r>
              <w:rPr>
                <w:rFonts w:hint="eastAsia" w:asciiTheme="minorHAnsi" w:hAnsiTheme="minorHAnsi" w:eastAsiaTheme="minorEastAsia" w:cstheme="minorBidi"/>
                <w:sz w:val="18"/>
                <w:szCs w:val="18"/>
              </w:rPr>
              <w:t xml:space="preserve"> </w:t>
            </w:r>
            <w:r>
              <w:rPr>
                <w:rFonts w:hint="eastAsia" w:asciiTheme="minorHAnsi" w:hAnsiTheme="minorHAnsi" w:eastAsiaTheme="minorEastAsia" w:cstheme="minorBidi"/>
                <w:sz w:val="18"/>
                <w:szCs w:val="18"/>
                <w:lang w:val="en-US" w:eastAsia="zh-CN"/>
              </w:rPr>
              <w:t xml:space="preserve">  </w:t>
            </w:r>
            <w:r>
              <w:rPr>
                <w:rFonts w:hint="eastAsia" w:asciiTheme="minorHAnsi" w:hAnsiTheme="minorHAnsi" w:eastAsiaTheme="minorEastAsia" w:cstheme="minorBidi"/>
                <w:sz w:val="18"/>
                <w:szCs w:val="18"/>
              </w:rPr>
              <w:t>30</w:t>
            </w:r>
          </w:p>
        </w:tc>
        <w:tc>
          <w:tcPr>
            <w:tcW w:w="1416" w:type="dxa"/>
            <w:tcBorders>
              <w:top w:val="single" w:color="auto" w:sz="4" w:space="0"/>
            </w:tcBorders>
          </w:tcPr>
          <w:p>
            <w:pPr>
              <w:spacing w:line="240" w:lineRule="auto"/>
              <w:ind w:firstLine="0" w:firstLineChars="0"/>
              <w:rPr>
                <w:rFonts w:asciiTheme="minorHAnsi" w:hAnsiTheme="minorHAnsi" w:eastAsiaTheme="minorEastAsia" w:cstheme="minorBidi"/>
                <w:sz w:val="18"/>
                <w:szCs w:val="18"/>
              </w:rPr>
            </w:pPr>
            <w:r>
              <w:rPr>
                <w:rFonts w:hint="eastAsia" w:asciiTheme="minorHAnsi" w:hAnsiTheme="minorHAnsi" w:eastAsiaTheme="minorEastAsia" w:cstheme="minorBidi"/>
                <w:sz w:val="18"/>
                <w:szCs w:val="18"/>
              </w:rPr>
              <w:t xml:space="preserve">   40</w:t>
            </w:r>
          </w:p>
        </w:tc>
        <w:tc>
          <w:tcPr>
            <w:tcW w:w="1417" w:type="dxa"/>
            <w:tcBorders>
              <w:top w:val="single" w:color="auto" w:sz="4" w:space="0"/>
            </w:tcBorders>
          </w:tcPr>
          <w:p>
            <w:pPr>
              <w:spacing w:line="240" w:lineRule="auto"/>
              <w:ind w:firstLine="0" w:firstLineChars="0"/>
              <w:rPr>
                <w:rFonts w:asciiTheme="minorHAnsi" w:hAnsiTheme="minorHAnsi" w:eastAsiaTheme="minorEastAsia" w:cstheme="minorBidi"/>
                <w:sz w:val="18"/>
                <w:szCs w:val="18"/>
              </w:rPr>
            </w:pPr>
            <w:r>
              <w:rPr>
                <w:rFonts w:hint="eastAsia" w:asciiTheme="minorHAnsi" w:hAnsiTheme="minorHAnsi" w:eastAsiaTheme="minorEastAsia" w:cstheme="minorBidi"/>
                <w:sz w:val="18"/>
                <w:szCs w:val="18"/>
              </w:rPr>
              <w:t xml:space="preserve">  50</w:t>
            </w:r>
          </w:p>
        </w:tc>
        <w:tc>
          <w:tcPr>
            <w:tcW w:w="1417" w:type="dxa"/>
            <w:tcBorders>
              <w:top w:val="single" w:color="auto" w:sz="4" w:space="0"/>
            </w:tcBorders>
          </w:tcPr>
          <w:p>
            <w:pPr>
              <w:spacing w:line="240" w:lineRule="auto"/>
              <w:ind w:firstLine="0" w:firstLineChars="0"/>
              <w:rPr>
                <w:rFonts w:asciiTheme="minorHAnsi" w:hAnsiTheme="minorHAnsi" w:eastAsiaTheme="minorEastAsia" w:cstheme="minorBidi"/>
                <w:sz w:val="18"/>
                <w:szCs w:val="18"/>
              </w:rPr>
            </w:pPr>
            <w:r>
              <w:rPr>
                <w:rFonts w:hint="eastAsia" w:asciiTheme="minorHAnsi" w:hAnsiTheme="minorHAnsi" w:eastAsiaTheme="minorEastAsia" w:cstheme="minorBidi"/>
                <w:sz w:val="18"/>
                <w:szCs w:val="18"/>
              </w:rPr>
              <w:t xml:space="preserve">   60</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16" w:type="dxa"/>
          </w:tcPr>
          <w:p>
            <w:pPr>
              <w:spacing w:line="240" w:lineRule="auto"/>
              <w:ind w:firstLine="0" w:firstLineChars="0"/>
              <w:rPr>
                <w:rFonts w:asciiTheme="minorHAnsi" w:hAnsiTheme="minorHAnsi" w:eastAsiaTheme="minorEastAsia" w:cstheme="minorBidi"/>
                <w:sz w:val="18"/>
                <w:szCs w:val="18"/>
              </w:rPr>
            </w:pPr>
            <w:r>
              <w:rPr>
                <w:rFonts w:hint="eastAsia" w:asciiTheme="minorHAnsi" w:hAnsiTheme="minorHAnsi" w:eastAsiaTheme="minorEastAsia" w:cstheme="minorBidi"/>
                <w:sz w:val="18"/>
                <w:szCs w:val="18"/>
              </w:rPr>
              <w:t>铝合金</w:t>
            </w:r>
          </w:p>
        </w:tc>
        <w:tc>
          <w:tcPr>
            <w:tcW w:w="1416" w:type="dxa"/>
          </w:tcPr>
          <w:p>
            <w:pPr>
              <w:spacing w:line="240" w:lineRule="auto"/>
              <w:ind w:firstLine="0" w:firstLineChars="0"/>
              <w:rPr>
                <w:rFonts w:asciiTheme="minorHAnsi" w:hAnsiTheme="minorHAnsi" w:eastAsiaTheme="minorEastAsia" w:cstheme="minorBidi"/>
                <w:sz w:val="18"/>
                <w:szCs w:val="18"/>
              </w:rPr>
            </w:pPr>
            <w:r>
              <w:rPr>
                <w:rFonts w:hint="eastAsia" w:asciiTheme="minorHAnsi" w:hAnsiTheme="minorHAnsi" w:eastAsiaTheme="minorEastAsia" w:cstheme="minorBidi"/>
                <w:sz w:val="18"/>
                <w:szCs w:val="18"/>
              </w:rPr>
              <w:t xml:space="preserve">   35</w:t>
            </w:r>
          </w:p>
        </w:tc>
        <w:tc>
          <w:tcPr>
            <w:tcW w:w="1416" w:type="dxa"/>
          </w:tcPr>
          <w:p>
            <w:pPr>
              <w:spacing w:line="240" w:lineRule="auto"/>
              <w:ind w:firstLine="0" w:firstLineChars="0"/>
              <w:rPr>
                <w:rFonts w:asciiTheme="minorHAnsi" w:hAnsiTheme="minorHAnsi" w:eastAsiaTheme="minorEastAsia" w:cstheme="minorBidi"/>
                <w:sz w:val="18"/>
                <w:szCs w:val="18"/>
              </w:rPr>
            </w:pPr>
            <w:r>
              <w:rPr>
                <w:rFonts w:hint="eastAsia" w:asciiTheme="minorHAnsi" w:hAnsiTheme="minorHAnsi" w:eastAsiaTheme="minorEastAsia" w:cstheme="minorBidi"/>
                <w:sz w:val="18"/>
                <w:szCs w:val="18"/>
              </w:rPr>
              <w:t xml:space="preserve">   45</w:t>
            </w:r>
          </w:p>
        </w:tc>
        <w:tc>
          <w:tcPr>
            <w:tcW w:w="1417" w:type="dxa"/>
          </w:tcPr>
          <w:p>
            <w:pPr>
              <w:spacing w:line="240" w:lineRule="auto"/>
              <w:ind w:firstLine="0" w:firstLineChars="0"/>
              <w:rPr>
                <w:rFonts w:asciiTheme="minorHAnsi" w:hAnsiTheme="minorHAnsi" w:eastAsiaTheme="minorEastAsia" w:cstheme="minorBidi"/>
                <w:sz w:val="18"/>
                <w:szCs w:val="18"/>
              </w:rPr>
            </w:pPr>
            <w:r>
              <w:rPr>
                <w:rFonts w:hint="eastAsia" w:asciiTheme="minorHAnsi" w:hAnsiTheme="minorHAnsi" w:eastAsiaTheme="minorEastAsia" w:cstheme="minorBidi"/>
                <w:sz w:val="18"/>
                <w:szCs w:val="18"/>
              </w:rPr>
              <w:t xml:space="preserve">  55</w:t>
            </w:r>
          </w:p>
        </w:tc>
        <w:tc>
          <w:tcPr>
            <w:tcW w:w="1417" w:type="dxa"/>
          </w:tcPr>
          <w:p>
            <w:pPr>
              <w:spacing w:line="240" w:lineRule="auto"/>
              <w:ind w:firstLine="0" w:firstLineChars="0"/>
              <w:rPr>
                <w:rFonts w:asciiTheme="minorHAnsi" w:hAnsiTheme="minorHAnsi" w:eastAsiaTheme="minorEastAsia" w:cstheme="minorBidi"/>
                <w:sz w:val="18"/>
                <w:szCs w:val="18"/>
              </w:rPr>
            </w:pPr>
            <w:r>
              <w:rPr>
                <w:rFonts w:hint="eastAsia" w:asciiTheme="minorHAnsi" w:hAnsiTheme="minorHAnsi" w:eastAsiaTheme="minorEastAsia" w:cstheme="minorBidi"/>
                <w:sz w:val="18"/>
                <w:szCs w:val="18"/>
              </w:rPr>
              <w:t xml:space="preserve">   60</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16" w:type="dxa"/>
          </w:tcPr>
          <w:p>
            <w:pPr>
              <w:spacing w:line="240" w:lineRule="auto"/>
              <w:ind w:firstLine="0" w:firstLineChars="0"/>
              <w:rPr>
                <w:rFonts w:asciiTheme="minorHAnsi" w:hAnsiTheme="minorHAnsi" w:eastAsiaTheme="minorEastAsia" w:cstheme="minorBidi"/>
                <w:sz w:val="18"/>
                <w:szCs w:val="18"/>
              </w:rPr>
            </w:pPr>
            <w:r>
              <w:rPr>
                <w:rFonts w:hint="eastAsia" w:asciiTheme="minorHAnsi" w:hAnsiTheme="minorHAnsi" w:eastAsiaTheme="minorEastAsia" w:cstheme="minorBidi"/>
                <w:sz w:val="18"/>
                <w:szCs w:val="18"/>
              </w:rPr>
              <w:t>铝镁合金</w:t>
            </w:r>
          </w:p>
        </w:tc>
        <w:tc>
          <w:tcPr>
            <w:tcW w:w="1416" w:type="dxa"/>
          </w:tcPr>
          <w:p>
            <w:pPr>
              <w:spacing w:line="240" w:lineRule="auto"/>
              <w:ind w:firstLine="0" w:firstLineChars="0"/>
              <w:rPr>
                <w:rFonts w:asciiTheme="minorHAnsi" w:hAnsiTheme="minorHAnsi" w:eastAsiaTheme="minorEastAsia" w:cstheme="minorBidi"/>
                <w:sz w:val="18"/>
                <w:szCs w:val="18"/>
              </w:rPr>
            </w:pPr>
            <w:r>
              <w:rPr>
                <w:rFonts w:hint="eastAsia" w:asciiTheme="minorHAnsi" w:hAnsiTheme="minorHAnsi" w:eastAsiaTheme="minorEastAsia" w:cstheme="minorBidi"/>
                <w:sz w:val="18"/>
                <w:szCs w:val="18"/>
              </w:rPr>
              <w:t xml:space="preserve">   35</w:t>
            </w:r>
          </w:p>
        </w:tc>
        <w:tc>
          <w:tcPr>
            <w:tcW w:w="1416" w:type="dxa"/>
          </w:tcPr>
          <w:p>
            <w:pPr>
              <w:spacing w:line="240" w:lineRule="auto"/>
              <w:ind w:firstLine="0" w:firstLineChars="0"/>
              <w:rPr>
                <w:rFonts w:asciiTheme="minorHAnsi" w:hAnsiTheme="minorHAnsi" w:eastAsiaTheme="minorEastAsia" w:cstheme="minorBidi"/>
                <w:sz w:val="18"/>
                <w:szCs w:val="18"/>
              </w:rPr>
            </w:pPr>
            <w:r>
              <w:rPr>
                <w:rFonts w:hint="eastAsia" w:asciiTheme="minorHAnsi" w:hAnsiTheme="minorHAnsi" w:eastAsiaTheme="minorEastAsia" w:cstheme="minorBidi"/>
                <w:sz w:val="18"/>
                <w:szCs w:val="18"/>
              </w:rPr>
              <w:t xml:space="preserve">   45</w:t>
            </w:r>
          </w:p>
        </w:tc>
        <w:tc>
          <w:tcPr>
            <w:tcW w:w="1417" w:type="dxa"/>
          </w:tcPr>
          <w:p>
            <w:pPr>
              <w:spacing w:line="240" w:lineRule="auto"/>
              <w:ind w:firstLine="0" w:firstLineChars="0"/>
              <w:rPr>
                <w:rFonts w:asciiTheme="minorHAnsi" w:hAnsiTheme="minorHAnsi" w:eastAsiaTheme="minorEastAsia" w:cstheme="minorBidi"/>
                <w:sz w:val="18"/>
                <w:szCs w:val="18"/>
              </w:rPr>
            </w:pPr>
            <w:r>
              <w:rPr>
                <w:rFonts w:hint="eastAsia" w:asciiTheme="minorHAnsi" w:hAnsiTheme="minorHAnsi" w:eastAsiaTheme="minorEastAsia" w:cstheme="minorBidi"/>
                <w:sz w:val="18"/>
                <w:szCs w:val="18"/>
              </w:rPr>
              <w:t xml:space="preserve">  50</w:t>
            </w:r>
          </w:p>
        </w:tc>
        <w:tc>
          <w:tcPr>
            <w:tcW w:w="1417" w:type="dxa"/>
          </w:tcPr>
          <w:p>
            <w:pPr>
              <w:spacing w:line="240" w:lineRule="auto"/>
              <w:ind w:firstLine="0" w:firstLineChars="0"/>
              <w:rPr>
                <w:rFonts w:asciiTheme="minorHAnsi" w:hAnsiTheme="minorHAnsi" w:eastAsiaTheme="minorEastAsia" w:cstheme="minorBidi"/>
                <w:sz w:val="18"/>
                <w:szCs w:val="18"/>
              </w:rPr>
            </w:pPr>
            <w:r>
              <w:rPr>
                <w:rFonts w:hint="eastAsia" w:asciiTheme="minorHAnsi" w:hAnsiTheme="minorHAnsi" w:eastAsiaTheme="minorEastAsia" w:cstheme="minorBidi"/>
                <w:sz w:val="18"/>
                <w:szCs w:val="18"/>
              </w:rPr>
              <w:t xml:space="preserve">   60</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16" w:type="dxa"/>
          </w:tcPr>
          <w:p>
            <w:pPr>
              <w:spacing w:line="240" w:lineRule="auto"/>
              <w:ind w:firstLine="0" w:firstLineChars="0"/>
              <w:rPr>
                <w:rFonts w:asciiTheme="minorHAnsi" w:hAnsiTheme="minorHAnsi" w:eastAsiaTheme="minorEastAsia" w:cstheme="minorBidi"/>
                <w:sz w:val="18"/>
                <w:szCs w:val="18"/>
              </w:rPr>
            </w:pPr>
            <w:r>
              <w:rPr>
                <w:rFonts w:hint="eastAsia" w:asciiTheme="minorHAnsi" w:hAnsiTheme="minorHAnsi" w:eastAsiaTheme="minorEastAsia" w:cstheme="minorBidi"/>
                <w:sz w:val="18"/>
                <w:szCs w:val="18"/>
              </w:rPr>
              <w:t>镁合金</w:t>
            </w:r>
          </w:p>
        </w:tc>
        <w:tc>
          <w:tcPr>
            <w:tcW w:w="1416" w:type="dxa"/>
          </w:tcPr>
          <w:p>
            <w:pPr>
              <w:spacing w:line="240" w:lineRule="auto"/>
              <w:ind w:firstLine="0" w:firstLineChars="0"/>
              <w:rPr>
                <w:rFonts w:asciiTheme="minorHAnsi" w:hAnsiTheme="minorHAnsi" w:eastAsiaTheme="minorEastAsia" w:cstheme="minorBidi"/>
                <w:sz w:val="18"/>
                <w:szCs w:val="18"/>
              </w:rPr>
            </w:pPr>
            <w:r>
              <w:rPr>
                <w:rFonts w:hint="eastAsia" w:asciiTheme="minorHAnsi" w:hAnsiTheme="minorHAnsi" w:eastAsiaTheme="minorEastAsia" w:cstheme="minorBidi"/>
                <w:sz w:val="18"/>
                <w:szCs w:val="18"/>
              </w:rPr>
              <w:t xml:space="preserve">   40</w:t>
            </w:r>
          </w:p>
        </w:tc>
        <w:tc>
          <w:tcPr>
            <w:tcW w:w="1416" w:type="dxa"/>
          </w:tcPr>
          <w:p>
            <w:pPr>
              <w:spacing w:line="240" w:lineRule="auto"/>
              <w:ind w:firstLine="0" w:firstLineChars="0"/>
              <w:rPr>
                <w:rFonts w:asciiTheme="minorHAnsi" w:hAnsiTheme="minorHAnsi" w:eastAsiaTheme="minorEastAsia" w:cstheme="minorBidi"/>
                <w:sz w:val="18"/>
                <w:szCs w:val="18"/>
              </w:rPr>
            </w:pPr>
            <w:r>
              <w:rPr>
                <w:rFonts w:hint="eastAsia" w:asciiTheme="minorHAnsi" w:hAnsiTheme="minorHAnsi" w:eastAsiaTheme="minorEastAsia" w:cstheme="minorBidi"/>
                <w:sz w:val="18"/>
                <w:szCs w:val="18"/>
              </w:rPr>
              <w:t xml:space="preserve">   50</w:t>
            </w:r>
          </w:p>
        </w:tc>
        <w:tc>
          <w:tcPr>
            <w:tcW w:w="1417" w:type="dxa"/>
          </w:tcPr>
          <w:p>
            <w:pPr>
              <w:spacing w:line="240" w:lineRule="auto"/>
              <w:ind w:firstLine="0" w:firstLineChars="0"/>
              <w:rPr>
                <w:rFonts w:asciiTheme="minorHAnsi" w:hAnsiTheme="minorHAnsi" w:eastAsiaTheme="minorEastAsia" w:cstheme="minorBidi"/>
                <w:sz w:val="18"/>
                <w:szCs w:val="18"/>
              </w:rPr>
            </w:pPr>
            <w:r>
              <w:rPr>
                <w:rFonts w:hint="eastAsia" w:asciiTheme="minorHAnsi" w:hAnsiTheme="minorHAnsi" w:eastAsiaTheme="minorEastAsia" w:cstheme="minorBidi"/>
                <w:sz w:val="18"/>
                <w:szCs w:val="18"/>
              </w:rPr>
              <w:t xml:space="preserve">  60</w:t>
            </w:r>
          </w:p>
        </w:tc>
        <w:tc>
          <w:tcPr>
            <w:tcW w:w="1417" w:type="dxa"/>
          </w:tcPr>
          <w:p>
            <w:pPr>
              <w:spacing w:line="240" w:lineRule="auto"/>
              <w:ind w:firstLine="0" w:firstLineChars="0"/>
              <w:rPr>
                <w:rFonts w:asciiTheme="minorHAnsi" w:hAnsiTheme="minorHAnsi" w:eastAsiaTheme="minorEastAsia" w:cstheme="minorBidi"/>
                <w:sz w:val="18"/>
                <w:szCs w:val="18"/>
              </w:rPr>
            </w:pPr>
            <w:r>
              <w:rPr>
                <w:rFonts w:hint="eastAsia" w:asciiTheme="minorHAnsi" w:hAnsiTheme="minorHAnsi" w:eastAsiaTheme="minorEastAsia" w:cstheme="minorBidi"/>
                <w:sz w:val="18"/>
                <w:szCs w:val="18"/>
              </w:rPr>
              <w:t xml:space="preserve">   70</w:t>
            </w:r>
          </w:p>
        </w:tc>
      </w:tr>
      <w:tr>
        <w:tblPrEx>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416" w:type="dxa"/>
          </w:tcPr>
          <w:p>
            <w:pPr>
              <w:spacing w:line="240" w:lineRule="auto"/>
              <w:ind w:firstLine="0" w:firstLineChars="0"/>
              <w:rPr>
                <w:rFonts w:asciiTheme="minorHAnsi" w:hAnsiTheme="minorHAnsi" w:eastAsiaTheme="minorEastAsia" w:cstheme="minorBidi"/>
                <w:sz w:val="18"/>
                <w:szCs w:val="18"/>
              </w:rPr>
            </w:pPr>
            <w:r>
              <w:rPr>
                <w:rFonts w:hint="eastAsia" w:asciiTheme="minorHAnsi" w:hAnsiTheme="minorHAnsi" w:eastAsiaTheme="minorEastAsia" w:cstheme="minorBidi"/>
                <w:sz w:val="18"/>
                <w:szCs w:val="18"/>
              </w:rPr>
              <w:t>铜合金</w:t>
            </w:r>
          </w:p>
        </w:tc>
        <w:tc>
          <w:tcPr>
            <w:tcW w:w="1416" w:type="dxa"/>
          </w:tcPr>
          <w:p>
            <w:pPr>
              <w:spacing w:line="240" w:lineRule="auto"/>
              <w:ind w:firstLine="0" w:firstLineChars="0"/>
              <w:rPr>
                <w:rFonts w:asciiTheme="minorHAnsi" w:hAnsiTheme="minorHAnsi" w:eastAsiaTheme="minorEastAsia" w:cstheme="minorBidi"/>
                <w:sz w:val="18"/>
                <w:szCs w:val="18"/>
              </w:rPr>
            </w:pPr>
            <w:r>
              <w:rPr>
                <w:rFonts w:hint="eastAsia" w:asciiTheme="minorHAnsi" w:hAnsiTheme="minorHAnsi" w:eastAsiaTheme="minorEastAsia" w:cstheme="minorBidi"/>
                <w:sz w:val="18"/>
                <w:szCs w:val="18"/>
              </w:rPr>
              <w:t xml:space="preserve">   50</w:t>
            </w:r>
          </w:p>
        </w:tc>
        <w:tc>
          <w:tcPr>
            <w:tcW w:w="1416" w:type="dxa"/>
          </w:tcPr>
          <w:p>
            <w:pPr>
              <w:spacing w:line="240" w:lineRule="auto"/>
              <w:ind w:firstLine="0" w:firstLineChars="0"/>
              <w:rPr>
                <w:rFonts w:asciiTheme="minorHAnsi" w:hAnsiTheme="minorHAnsi" w:eastAsiaTheme="minorEastAsia" w:cstheme="minorBidi"/>
                <w:sz w:val="18"/>
                <w:szCs w:val="18"/>
              </w:rPr>
            </w:pPr>
            <w:r>
              <w:rPr>
                <w:rFonts w:hint="eastAsia" w:asciiTheme="minorHAnsi" w:hAnsiTheme="minorHAnsi" w:eastAsiaTheme="minorEastAsia" w:cstheme="minorBidi"/>
                <w:sz w:val="18"/>
                <w:szCs w:val="18"/>
              </w:rPr>
              <w:t xml:space="preserve">   60</w:t>
            </w:r>
          </w:p>
        </w:tc>
        <w:tc>
          <w:tcPr>
            <w:tcW w:w="1417" w:type="dxa"/>
          </w:tcPr>
          <w:p>
            <w:pPr>
              <w:spacing w:line="240" w:lineRule="auto"/>
              <w:ind w:firstLine="0" w:firstLineChars="0"/>
              <w:rPr>
                <w:rFonts w:asciiTheme="minorHAnsi" w:hAnsiTheme="minorHAnsi" w:eastAsiaTheme="minorEastAsia" w:cstheme="minorBidi"/>
                <w:sz w:val="18"/>
                <w:szCs w:val="18"/>
              </w:rPr>
            </w:pPr>
            <w:r>
              <w:rPr>
                <w:rFonts w:hint="eastAsia" w:asciiTheme="minorHAnsi" w:hAnsiTheme="minorHAnsi" w:eastAsiaTheme="minorEastAsia" w:cstheme="minorBidi"/>
                <w:sz w:val="18"/>
                <w:szCs w:val="18"/>
              </w:rPr>
              <w:t xml:space="preserve">  70</w:t>
            </w:r>
          </w:p>
        </w:tc>
        <w:tc>
          <w:tcPr>
            <w:tcW w:w="1417" w:type="dxa"/>
          </w:tcPr>
          <w:p>
            <w:pPr>
              <w:spacing w:line="240" w:lineRule="auto"/>
              <w:ind w:firstLine="0" w:firstLineChars="0"/>
              <w:rPr>
                <w:rFonts w:asciiTheme="minorHAnsi" w:hAnsiTheme="minorHAnsi" w:eastAsiaTheme="minorEastAsia" w:cstheme="minorBidi"/>
                <w:sz w:val="18"/>
                <w:szCs w:val="18"/>
              </w:rPr>
            </w:pPr>
            <w:r>
              <w:rPr>
                <w:rFonts w:hint="eastAsia" w:asciiTheme="minorHAnsi" w:hAnsiTheme="minorHAnsi" w:eastAsiaTheme="minorEastAsia" w:cstheme="minorBidi"/>
                <w:sz w:val="18"/>
                <w:szCs w:val="18"/>
              </w:rPr>
              <w:t xml:space="preserve">   80</w:t>
            </w:r>
          </w:p>
        </w:tc>
      </w:tr>
    </w:tbl>
    <w:p>
      <w:pPr>
        <w:ind w:left="4080" w:leftChars="200" w:hanging="3600" w:hangingChars="1500"/>
        <w:rPr>
          <w:rFonts w:hint="eastAsia"/>
          <w:i/>
          <w:iCs/>
          <w:sz w:val="24"/>
          <w:szCs w:val="24"/>
        </w:rPr>
      </w:pPr>
      <w:bookmarkStart w:id="51" w:name="_Toc7542"/>
      <w:r>
        <w:rPr>
          <w:rFonts w:hint="eastAsia"/>
          <w:sz w:val="24"/>
          <w:szCs w:val="24"/>
          <w:lang w:val="en-US" w:eastAsia="zh-CN"/>
        </w:rPr>
        <w:t>通过表5-2选择铝合金压铸件的压射为35</w:t>
      </w:r>
      <w:r>
        <w:rPr>
          <w:rFonts w:hint="eastAsia"/>
          <w:i/>
          <w:iCs/>
          <w:sz w:val="24"/>
          <w:szCs w:val="24"/>
          <w:lang w:val="en-US" w:eastAsia="zh-CN"/>
        </w:rPr>
        <w:t>MPA，</w:t>
      </w:r>
      <w:r>
        <w:rPr>
          <w:rFonts w:hint="eastAsia"/>
          <w:i w:val="0"/>
          <w:iCs w:val="0"/>
          <w:sz w:val="24"/>
          <w:szCs w:val="24"/>
          <w:lang w:val="en-US" w:eastAsia="zh-CN"/>
        </w:rPr>
        <w:t>通过</w:t>
      </w:r>
      <w:r>
        <w:rPr>
          <w:rFonts w:hint="eastAsia"/>
          <w:sz w:val="24"/>
          <w:szCs w:val="24"/>
          <w:lang w:val="en-US" w:eastAsia="zh-CN"/>
        </w:rPr>
        <w:t xml:space="preserve">式（5-3）计算结果为：         </w:t>
      </w:r>
      <m:oMath>
        <m:sSub>
          <m:sSubPr>
            <m:ctrlPr>
              <w:rPr>
                <w:rFonts w:ascii="Cambria Math" w:hAnsi="Cambria Math"/>
                <w:i/>
                <w:iCs/>
                <w:sz w:val="24"/>
                <w:szCs w:val="24"/>
              </w:rPr>
            </m:ctrlPr>
          </m:sSubPr>
          <m:e>
            <m:r>
              <w:rPr>
                <w:rFonts w:ascii="Cambria Math" w:hAnsi="Cambria Math"/>
                <w:sz w:val="24"/>
                <w:szCs w:val="24"/>
              </w:rPr>
              <m:t>F</m:t>
            </m:r>
            <m:ctrlPr>
              <w:rPr>
                <w:rFonts w:ascii="Cambria Math" w:hAnsi="Cambria Math"/>
                <w:i/>
                <w:iCs/>
                <w:sz w:val="24"/>
                <w:szCs w:val="24"/>
              </w:rPr>
            </m:ctrlPr>
          </m:e>
          <m:sub>
            <m:r>
              <w:rPr>
                <w:rFonts w:ascii="Cambria Math" w:hAnsi="Cambria Math"/>
                <w:sz w:val="24"/>
                <w:szCs w:val="24"/>
              </w:rPr>
              <m:t>主</m:t>
            </m:r>
            <m:ctrlPr>
              <w:rPr>
                <w:rFonts w:ascii="Cambria Math" w:hAnsi="Cambria Math"/>
                <w:i/>
                <w:iCs/>
                <w:sz w:val="24"/>
                <w:szCs w:val="24"/>
              </w:rPr>
            </m:ctrlPr>
          </m:sub>
        </m:sSub>
      </m:oMath>
      <w:r>
        <w:rPr>
          <w:i/>
          <w:iCs/>
          <w:sz w:val="24"/>
          <w:szCs w:val="24"/>
        </w:rPr>
        <w:t>=</w:t>
      </w:r>
      <w:r>
        <w:rPr>
          <w:rFonts w:hint="eastAsia"/>
          <w:i/>
          <w:iCs/>
          <w:sz w:val="24"/>
          <w:szCs w:val="24"/>
        </w:rPr>
        <w:t>Ap</w:t>
      </w:r>
    </w:p>
    <w:p>
      <w:pPr>
        <w:rPr>
          <w:rFonts w:hint="eastAsia"/>
          <w:i/>
          <w:iCs/>
          <w:sz w:val="24"/>
          <w:szCs w:val="24"/>
          <w:lang w:val="en-US" w:eastAsia="zh-CN"/>
        </w:rPr>
      </w:pPr>
      <w:r>
        <w:rPr>
          <w:rFonts w:hint="eastAsia"/>
          <w:i/>
          <w:iCs/>
          <w:sz w:val="24"/>
          <w:szCs w:val="24"/>
          <w:lang w:val="en-US" w:eastAsia="zh-CN"/>
        </w:rPr>
        <w:t xml:space="preserve">                                 =1670X35</w:t>
      </w:r>
    </w:p>
    <w:p>
      <w:pPr>
        <w:rPr>
          <w:rFonts w:hint="eastAsia"/>
          <w:i/>
          <w:iCs/>
          <w:sz w:val="24"/>
          <w:szCs w:val="24"/>
          <w:lang w:val="en-US" w:eastAsia="zh-CN"/>
        </w:rPr>
      </w:pPr>
      <w:r>
        <w:rPr>
          <w:rFonts w:hint="eastAsia"/>
          <w:i/>
          <w:iCs/>
          <w:sz w:val="24"/>
          <w:szCs w:val="24"/>
          <w:lang w:val="en-US" w:eastAsia="zh-CN"/>
        </w:rPr>
        <w:t xml:space="preserve">                                 =58450</w:t>
      </w:r>
    </w:p>
    <w:p>
      <w:pPr>
        <w:rPr>
          <w:rFonts w:hint="eastAsia" w:eastAsia="宋体"/>
          <w:lang w:val="en-US" w:eastAsia="zh-CN"/>
        </w:rPr>
      </w:pPr>
      <w:r>
        <w:rPr>
          <w:rFonts w:hint="eastAsia"/>
          <w:lang w:val="en-US" w:eastAsia="zh-CN"/>
        </w:rPr>
        <w:t>由于没有侧向抽芯机构所以</w:t>
      </w:r>
      <m:oMath>
        <m:sSub>
          <m:sSubPr>
            <m:ctrlPr>
              <w:rPr>
                <w:rFonts w:ascii="Cambria Math" w:hAnsi="Cambria Math"/>
                <w:i/>
                <w:iCs/>
                <w:sz w:val="24"/>
                <w:szCs w:val="24"/>
              </w:rPr>
            </m:ctrlPr>
          </m:sSubPr>
          <m:e>
            <m:r>
              <w:rPr>
                <w:rFonts w:ascii="Cambria Math" w:hAnsi="Cambria Math"/>
                <w:sz w:val="24"/>
                <w:szCs w:val="24"/>
              </w:rPr>
              <m:t>F</m:t>
            </m:r>
            <m:ctrlPr>
              <w:rPr>
                <w:rFonts w:ascii="Cambria Math" w:hAnsi="Cambria Math"/>
                <w:i/>
                <w:iCs/>
                <w:sz w:val="24"/>
                <w:szCs w:val="24"/>
              </w:rPr>
            </m:ctrlPr>
          </m:e>
          <m:sub>
            <m:r>
              <w:rPr>
                <w:rFonts w:ascii="Cambria Math" w:hAnsi="Cambria Math"/>
                <w:sz w:val="24"/>
                <w:szCs w:val="24"/>
              </w:rPr>
              <m:t>分</m:t>
            </m:r>
            <m:ctrlPr>
              <w:rPr>
                <w:rFonts w:ascii="Cambria Math" w:hAnsi="Cambria Math"/>
                <w:i/>
                <w:iCs/>
                <w:sz w:val="24"/>
                <w:szCs w:val="24"/>
              </w:rPr>
            </m:ctrlPr>
          </m:sub>
        </m:sSub>
      </m:oMath>
      <w:r>
        <w:rPr>
          <w:rFonts w:hint="eastAsia" w:ascii="Cambria Math" w:hAnsi="Cambria Math"/>
          <w:i w:val="0"/>
          <w:iCs/>
          <w:sz w:val="24"/>
          <w:szCs w:val="24"/>
          <w:lang w:val="en-US" w:eastAsia="zh-CN"/>
        </w:rPr>
        <w:t>忽略不计算，</w:t>
      </w:r>
      <w:r>
        <w:rPr>
          <w:rFonts w:hint="eastAsia"/>
          <w:lang w:val="en-US" w:eastAsia="zh-CN"/>
        </w:rPr>
        <w:t>K取常用值1.25。由公式得：</w:t>
      </w:r>
    </w:p>
    <w:p>
      <w:pPr>
        <w:jc w:val="center"/>
        <w:rPr>
          <w:rFonts w:hint="eastAsia"/>
          <w:i/>
          <w:iCs/>
          <w:sz w:val="24"/>
          <w:szCs w:val="24"/>
          <w:lang w:val="en-US" w:eastAsia="zh-CN"/>
        </w:rPr>
      </w:pPr>
      <m:oMath>
        <m:sSub>
          <m:sSubPr>
            <m:ctrlPr>
              <w:rPr>
                <w:rFonts w:ascii="Cambria Math" w:hAnsi="Cambria Math"/>
                <w:i/>
                <w:iCs/>
                <w:sz w:val="24"/>
                <w:szCs w:val="24"/>
              </w:rPr>
            </m:ctrlPr>
          </m:sSubPr>
          <m:e>
            <m:r>
              <w:rPr>
                <w:rFonts w:ascii="Cambria Math" w:hAnsi="Cambria Math"/>
                <w:sz w:val="24"/>
                <w:szCs w:val="24"/>
              </w:rPr>
              <m:t xml:space="preserve">  F</m:t>
            </m:r>
            <m:ctrlPr>
              <w:rPr>
                <w:rFonts w:ascii="Cambria Math" w:hAnsi="Cambria Math"/>
                <w:i/>
                <w:iCs/>
                <w:sz w:val="24"/>
                <w:szCs w:val="24"/>
              </w:rPr>
            </m:ctrlPr>
          </m:e>
          <m:sub>
            <m:r>
              <w:rPr>
                <w:rFonts w:ascii="Cambria Math" w:hAnsi="Cambria Math"/>
                <w:sz w:val="24"/>
                <w:szCs w:val="24"/>
              </w:rPr>
              <m:t>锁</m:t>
            </m:r>
            <m:ctrlPr>
              <w:rPr>
                <w:rFonts w:ascii="Cambria Math" w:hAnsi="Cambria Math"/>
                <w:i/>
                <w:iCs/>
                <w:sz w:val="24"/>
                <w:szCs w:val="24"/>
              </w:rPr>
            </m:ctrlPr>
          </m:sub>
        </m:sSub>
      </m:oMath>
      <w:r>
        <w:rPr>
          <w:i/>
          <w:iCs/>
          <w:sz w:val="24"/>
          <w:szCs w:val="24"/>
        </w:rPr>
        <w:t>=</w:t>
      </w:r>
      <w:r>
        <w:rPr>
          <w:rFonts w:hint="eastAsia"/>
          <w:i/>
          <w:iCs/>
          <w:sz w:val="24"/>
          <w:szCs w:val="24"/>
        </w:rPr>
        <w:t>K(</w:t>
      </w:r>
      <m:oMath>
        <m:sSub>
          <m:sSubPr>
            <m:ctrlPr>
              <w:rPr>
                <w:rFonts w:ascii="Cambria Math" w:hAnsi="Cambria Math"/>
                <w:i/>
                <w:iCs/>
                <w:sz w:val="24"/>
                <w:szCs w:val="24"/>
              </w:rPr>
            </m:ctrlPr>
          </m:sSubPr>
          <m:e>
            <m:r>
              <w:rPr>
                <w:rFonts w:ascii="Cambria Math" w:hAnsi="Cambria Math"/>
                <w:sz w:val="24"/>
                <w:szCs w:val="24"/>
              </w:rPr>
              <m:t>F</m:t>
            </m:r>
            <m:ctrlPr>
              <w:rPr>
                <w:rFonts w:ascii="Cambria Math" w:hAnsi="Cambria Math"/>
                <w:i/>
                <w:iCs/>
                <w:sz w:val="24"/>
                <w:szCs w:val="24"/>
              </w:rPr>
            </m:ctrlPr>
          </m:e>
          <m:sub>
            <m:r>
              <w:rPr>
                <w:rFonts w:ascii="Cambria Math" w:hAnsi="Cambria Math"/>
                <w:sz w:val="24"/>
                <w:szCs w:val="24"/>
              </w:rPr>
              <m:t>主</m:t>
            </m:r>
            <m:ctrlPr>
              <w:rPr>
                <w:rFonts w:ascii="Cambria Math" w:hAnsi="Cambria Math"/>
                <w:i/>
                <w:iCs/>
                <w:sz w:val="24"/>
                <w:szCs w:val="24"/>
              </w:rPr>
            </m:ctrlP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F</m:t>
            </m:r>
            <m:ctrlPr>
              <w:rPr>
                <w:rFonts w:ascii="Cambria Math" w:hAnsi="Cambria Math"/>
                <w:i/>
                <w:iCs/>
                <w:sz w:val="24"/>
                <w:szCs w:val="24"/>
              </w:rPr>
            </m:ctrlPr>
          </m:e>
          <m:sub>
            <m:r>
              <w:rPr>
                <w:rFonts w:ascii="Cambria Math" w:hAnsi="Cambria Math"/>
                <w:sz w:val="24"/>
                <w:szCs w:val="24"/>
              </w:rPr>
              <m:t>分</m:t>
            </m:r>
            <m:ctrlPr>
              <w:rPr>
                <w:rFonts w:ascii="Cambria Math" w:hAnsi="Cambria Math"/>
                <w:i/>
                <w:iCs/>
                <w:sz w:val="24"/>
                <w:szCs w:val="24"/>
              </w:rPr>
            </m:ctrlPr>
          </m:sub>
        </m:sSub>
      </m:oMath>
      <w:r>
        <w:rPr>
          <w:rFonts w:hint="eastAsia"/>
          <w:i/>
          <w:iCs/>
          <w:sz w:val="24"/>
          <w:szCs w:val="24"/>
        </w:rPr>
        <w:t>)</w:t>
      </w:r>
    </w:p>
    <w:p>
      <w:pPr>
        <w:rPr>
          <w:rFonts w:hint="eastAsia"/>
          <w:i/>
          <w:iCs/>
          <w:lang w:val="en-US" w:eastAsia="zh-CN"/>
        </w:rPr>
      </w:pPr>
      <w:r>
        <w:rPr>
          <w:rFonts w:hint="eastAsia"/>
          <w:lang w:val="en-US" w:eastAsia="zh-CN"/>
        </w:rPr>
        <w:t xml:space="preserve">                             </w:t>
      </w:r>
      <w:r>
        <w:rPr>
          <w:rFonts w:hint="eastAsia"/>
          <w:i/>
          <w:iCs/>
          <w:lang w:val="en-US" w:eastAsia="zh-CN"/>
        </w:rPr>
        <w:t xml:space="preserve">  =1.25X58450</w:t>
      </w:r>
    </w:p>
    <w:p>
      <w:pPr>
        <w:rPr>
          <w:rFonts w:hint="eastAsia"/>
          <w:i/>
          <w:iCs/>
          <w:lang w:val="en-US" w:eastAsia="zh-CN"/>
        </w:rPr>
      </w:pPr>
      <w:r>
        <w:rPr>
          <w:rFonts w:hint="eastAsia"/>
          <w:i/>
          <w:iCs/>
          <w:lang w:val="en-US" w:eastAsia="zh-CN"/>
        </w:rPr>
        <w:t xml:space="preserve">                               =73062N</w:t>
      </w:r>
    </w:p>
    <w:p>
      <w:pPr>
        <w:rPr>
          <w:rFonts w:hint="eastAsia"/>
          <w:lang w:val="en-US" w:eastAsia="zh-CN"/>
        </w:rPr>
      </w:pPr>
      <w:r>
        <w:rPr>
          <w:rFonts w:hint="eastAsia"/>
          <w:lang w:val="en-US" w:eastAsia="zh-CN"/>
        </w:rPr>
        <w:t>通过公式计算结果可以看出压铸时所需要的锁模力小于之前所选压铸机的最大锁模力，但是模架的尺寸设计为4050，大于初选型号的安装尺寸。所以最终选择锁模力为2500KN的压铸机，符合生产的要求。</w:t>
      </w:r>
      <w:bookmarkEnd w:id="51"/>
    </w:p>
    <w:p>
      <w:pPr>
        <w:rPr>
          <w:rFonts w:hint="eastAsia"/>
          <w:lang w:val="en-US" w:eastAsia="zh-CN"/>
        </w:rPr>
      </w:pPr>
    </w:p>
    <w:p>
      <w:pPr>
        <w:rPr>
          <w:rFonts w:hint="eastAsia"/>
          <w:lang w:val="en-US" w:eastAsia="zh-CN"/>
        </w:rPr>
      </w:pPr>
    </w:p>
    <w:p>
      <w:pPr>
        <w:pStyle w:val="2"/>
        <w:rPr>
          <w:rFonts w:hint="eastAsia"/>
          <w:lang w:val="en-US" w:eastAsia="zh-CN"/>
        </w:rPr>
      </w:pPr>
      <w:bookmarkStart w:id="52" w:name="_Toc9808"/>
      <w:bookmarkStart w:id="53" w:name="_Toc784"/>
      <w:r>
        <w:rPr>
          <w:rFonts w:hint="eastAsia"/>
          <w:lang w:val="en-US" w:eastAsia="zh-CN"/>
        </w:rPr>
        <w:t>6  模具</w:t>
      </w:r>
      <w:bookmarkEnd w:id="52"/>
      <w:r>
        <w:rPr>
          <w:rFonts w:hint="eastAsia"/>
          <w:lang w:val="en-US" w:eastAsia="zh-CN"/>
        </w:rPr>
        <w:t>的CAE分析</w:t>
      </w:r>
      <w:bookmarkEnd w:id="53"/>
    </w:p>
    <w:p>
      <w:pPr>
        <w:pStyle w:val="3"/>
        <w:rPr>
          <w:rFonts w:hint="eastAsia"/>
          <w:lang w:val="en-US" w:eastAsia="zh-CN"/>
        </w:rPr>
      </w:pPr>
      <w:bookmarkStart w:id="54" w:name="_Toc27368"/>
      <w:r>
        <w:rPr>
          <w:rFonts w:hint="eastAsia"/>
          <w:lang w:val="en-US" w:eastAsia="zh-CN"/>
        </w:rPr>
        <w:t>6.1 冲型时间分析结果</w:t>
      </w:r>
      <w:bookmarkEnd w:id="54"/>
    </w:p>
    <w:p>
      <w:pPr>
        <w:rPr>
          <w:rFonts w:hint="eastAsia"/>
          <w:lang w:val="en-US" w:eastAsia="zh-CN"/>
        </w:rPr>
      </w:pPr>
      <w:r>
        <w:rPr>
          <w:rFonts w:hint="eastAsia"/>
          <w:lang w:val="en-US" w:eastAsia="zh-CN"/>
        </w:rPr>
        <w:t>充型时间分析结果查看，充型时间要求铸件的充填应该平衡，充填的均衡可以通过改变浇口的位置来改善，最优的浇口位置可以通过对压铸件进行最优浇口分析获得。从图6.1可以看出除浇口部分外其余产品部分较为平衡，浇口部分的时间最快为0.001，产品的大部分为0.089，局部为0.098，有细微的时间差距。基本达到充填平衡。</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lang w:val="en-US" w:eastAsia="zh-CN"/>
        </w:rPr>
      </w:pPr>
      <w:r>
        <w:drawing>
          <wp:inline distT="0" distB="0" distL="114300" distR="114300">
            <wp:extent cx="5076190" cy="2874645"/>
            <wp:effectExtent l="0" t="0" r="10160" b="19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8"/>
                    <a:stretch>
                      <a:fillRect/>
                    </a:stretch>
                  </pic:blipFill>
                  <pic:spPr>
                    <a:xfrm>
                      <a:off x="0" y="0"/>
                      <a:ext cx="5076190" cy="287464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beforeLines="50" w:after="0" w:afterLines="5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图6.1充型时间</w:t>
      </w:r>
    </w:p>
    <w:p>
      <w:pPr>
        <w:pStyle w:val="3"/>
        <w:rPr>
          <w:rFonts w:hint="eastAsia"/>
          <w:lang w:val="en-US" w:eastAsia="zh-CN"/>
        </w:rPr>
      </w:pPr>
      <w:bookmarkStart w:id="55" w:name="_Toc4238"/>
      <w:r>
        <w:rPr>
          <w:rFonts w:hint="eastAsia"/>
          <w:lang w:val="en-US" w:eastAsia="zh-CN"/>
        </w:rPr>
        <w:t>6.2 凝固时间分析结果</w:t>
      </w:r>
      <w:bookmarkEnd w:id="55"/>
    </w:p>
    <w:p>
      <w:pPr>
        <w:rPr>
          <w:rFonts w:hint="eastAsia"/>
          <w:lang w:val="en-US" w:eastAsia="zh-CN"/>
        </w:rPr>
      </w:pPr>
      <w:r>
        <w:rPr>
          <w:rFonts w:hint="eastAsia"/>
          <w:lang w:val="en-US" w:eastAsia="zh-CN"/>
        </w:rPr>
        <w:t>凝固时间分析结果显示压铸件凝固时间基本在0.4到5.9之间，除渣包和浇口部分时间较长外，其余产品部分时间都较为均匀快速的凝固，并没有发现铸件有凝固不均匀的现象。说明对于模具的设计比较合理，能够达到要求。</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lang w:val="en-US" w:eastAsia="zh-CN"/>
        </w:rPr>
      </w:pPr>
      <w:r>
        <w:drawing>
          <wp:inline distT="0" distB="0" distL="114300" distR="114300">
            <wp:extent cx="4871720" cy="2783840"/>
            <wp:effectExtent l="0" t="0" r="5080" b="1651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9"/>
                    <a:stretch>
                      <a:fillRect/>
                    </a:stretch>
                  </pic:blipFill>
                  <pic:spPr>
                    <a:xfrm>
                      <a:off x="0" y="0"/>
                      <a:ext cx="4871720" cy="27838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beforeLines="50" w:after="0" w:afterLines="5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图6.2凝固时间</w:t>
      </w:r>
    </w:p>
    <w:p>
      <w:pPr>
        <w:pStyle w:val="3"/>
        <w:rPr>
          <w:rFonts w:hint="eastAsia"/>
          <w:lang w:val="en-US" w:eastAsia="zh-CN"/>
        </w:rPr>
      </w:pPr>
      <w:bookmarkStart w:id="56" w:name="_Toc14400"/>
      <w:r>
        <w:rPr>
          <w:rFonts w:hint="eastAsia"/>
          <w:lang w:val="en-US" w:eastAsia="zh-CN"/>
        </w:rPr>
        <w:t>6.3 空气压力分析结果</w:t>
      </w:r>
      <w:bookmarkEnd w:id="56"/>
    </w:p>
    <w:p>
      <w:pPr>
        <w:rPr>
          <w:rFonts w:hint="eastAsia"/>
          <w:lang w:val="en-US" w:eastAsia="zh-CN"/>
        </w:rPr>
      </w:pPr>
      <w:r>
        <w:rPr>
          <w:rFonts w:hint="eastAsia"/>
          <w:lang w:val="en-US" w:eastAsia="zh-CN"/>
        </w:rPr>
        <w:t>空气压力分析结果，空气压力结果就是为了验证产品是否存在气孔，存在气孔将会影响铸件的质量。通过图6.3可以看出产品部分存在气孔，这会影响铸件的质量。后期在模具中设计排气槽将会减少气孔的分布，从而达到压铸件的质量要求。</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lang w:val="en-US" w:eastAsia="zh-CN"/>
        </w:rPr>
      </w:pPr>
      <w:r>
        <w:drawing>
          <wp:inline distT="0" distB="0" distL="114300" distR="114300">
            <wp:extent cx="4945380" cy="2785110"/>
            <wp:effectExtent l="0" t="0" r="7620" b="1524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30"/>
                    <a:stretch>
                      <a:fillRect/>
                    </a:stretch>
                  </pic:blipFill>
                  <pic:spPr>
                    <a:xfrm>
                      <a:off x="0" y="0"/>
                      <a:ext cx="4945380" cy="278511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beforeLines="50" w:after="0" w:afterLines="5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图6.3空气压力</w:t>
      </w:r>
    </w:p>
    <w:p>
      <w:pPr>
        <w:pStyle w:val="3"/>
        <w:rPr>
          <w:rFonts w:hint="eastAsia"/>
          <w:lang w:val="en-US" w:eastAsia="zh-CN"/>
        </w:rPr>
      </w:pPr>
      <w:bookmarkStart w:id="57" w:name="_Toc9898"/>
      <w:r>
        <w:rPr>
          <w:rFonts w:hint="eastAsia"/>
          <w:lang w:val="en-US" w:eastAsia="zh-CN"/>
        </w:rPr>
        <w:t>6.4 温度阶梯分析结果</w:t>
      </w:r>
      <w:bookmarkEnd w:id="57"/>
    </w:p>
    <w:p>
      <w:pPr>
        <w:rPr>
          <w:rFonts w:hint="eastAsia"/>
          <w:lang w:val="en-US" w:eastAsia="zh-CN"/>
        </w:rPr>
      </w:pPr>
      <w:r>
        <w:rPr>
          <w:rFonts w:hint="eastAsia"/>
          <w:lang w:val="en-US" w:eastAsia="zh-CN"/>
        </w:rPr>
        <w:t>温度阶梯分析结果显示，压铸件产品的温度基本上在89°以内，温度分布比较平衡，说明设计的水路能够满足冷却效果，保证压铸件的质量。</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lang w:val="en-US" w:eastAsia="zh-CN"/>
        </w:rPr>
      </w:pPr>
      <w:r>
        <w:drawing>
          <wp:inline distT="0" distB="0" distL="114300" distR="114300">
            <wp:extent cx="4875530" cy="2887345"/>
            <wp:effectExtent l="0" t="0" r="1270" b="825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31"/>
                    <a:stretch>
                      <a:fillRect/>
                    </a:stretch>
                  </pic:blipFill>
                  <pic:spPr>
                    <a:xfrm>
                      <a:off x="0" y="0"/>
                      <a:ext cx="4875530" cy="288734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beforeLines="50" w:after="0" w:afterLines="5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图6.4冷却率</w:t>
      </w:r>
    </w:p>
    <w:p>
      <w:pPr>
        <w:keepNext w:val="0"/>
        <w:keepLines w:val="0"/>
        <w:pageBreakBefore w:val="0"/>
        <w:widowControl w:val="0"/>
        <w:kinsoku/>
        <w:wordWrap/>
        <w:overflowPunct/>
        <w:topLinePunct w:val="0"/>
        <w:autoSpaceDE/>
        <w:autoSpaceDN/>
        <w:bidi w:val="0"/>
        <w:adjustRightInd/>
        <w:snapToGrid/>
        <w:spacing w:before="0" w:beforeLines="50" w:after="0" w:afterLines="50"/>
        <w:jc w:val="center"/>
        <w:textAlignment w:val="auto"/>
        <w:outlineLvl w:val="9"/>
        <w:rPr>
          <w:rFonts w:hint="eastAsia"/>
          <w:lang w:val="en-US" w:eastAsia="zh-CN"/>
        </w:rPr>
      </w:pPr>
    </w:p>
    <w:p>
      <w:pPr>
        <w:rPr>
          <w:sz w:val="24"/>
          <w:szCs w:val="24"/>
        </w:rPr>
      </w:pPr>
    </w:p>
    <w:p>
      <w:pPr>
        <w:jc w:val="center"/>
        <w:rPr>
          <w:rFonts w:hint="eastAsia"/>
        </w:rPr>
      </w:pPr>
    </w:p>
    <w:p>
      <w:pPr>
        <w:pStyle w:val="17"/>
        <w:ind w:left="1303" w:leftChars="543" w:firstLine="480"/>
        <w:jc w:val="center"/>
        <w:rPr>
          <w:rFonts w:hint="eastAsia"/>
        </w:rPr>
      </w:pPr>
    </w:p>
    <w:p>
      <w:pPr>
        <w:ind w:left="240" w:hanging="240" w:hangingChars="100"/>
        <w:jc w:val="center"/>
        <w:rPr>
          <w:rFonts w:hint="eastAsia"/>
          <w:sz w:val="24"/>
          <w:szCs w:val="24"/>
        </w:rPr>
      </w:pPr>
    </w:p>
    <w:p>
      <w:pPr>
        <w:ind w:left="0" w:leftChars="0" w:firstLine="0" w:firstLineChars="0"/>
        <w:jc w:val="center"/>
        <w:rPr>
          <w:rFonts w:hint="eastAsia"/>
          <w:sz w:val="24"/>
          <w:szCs w:val="24"/>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bookmarkStart w:id="58" w:name="_Toc23706"/>
      <w:r>
        <w:rPr>
          <w:rFonts w:hint="eastAsia"/>
          <w:lang w:val="en-US" w:eastAsia="zh-CN"/>
        </w:rPr>
        <w:t>7  总结与展望</w:t>
      </w:r>
      <w:bookmarkEnd w:id="58"/>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jc w:val="center"/>
        <w:rPr>
          <w:rFonts w:hint="eastAsia"/>
        </w:rPr>
      </w:pPr>
      <w:bookmarkStart w:id="59" w:name="_Toc25137"/>
      <w:r>
        <w:rPr>
          <w:rFonts w:hint="eastAsia"/>
        </w:rPr>
        <w:t>参  考  文  献</w:t>
      </w:r>
      <w:bookmarkEnd w:id="59"/>
    </w:p>
    <w:p>
      <w:r>
        <w:rPr>
          <w:rFonts w:hint="eastAsia"/>
          <w:lang w:val="en-US" w:eastAsia="zh-CN"/>
        </w:rPr>
        <w:t xml:space="preserve">[1] </w:t>
      </w:r>
      <w:r>
        <w:rPr>
          <w:rFonts w:hint="eastAsia"/>
        </w:rPr>
        <w:t>李钟锰编著</w:t>
      </w:r>
      <w:r>
        <w:rPr>
          <w:rFonts w:hint="eastAsia"/>
          <w:lang w:val="en-US" w:eastAsia="zh-CN"/>
        </w:rPr>
        <w:t>.</w:t>
      </w:r>
      <w:r>
        <w:rPr>
          <w:rFonts w:hint="eastAsia"/>
        </w:rPr>
        <w:t>型腔模设计. 西安：西北电讯工程学院出版社，1995</w:t>
      </w:r>
    </w:p>
    <w:p>
      <w:r>
        <w:rPr>
          <w:rFonts w:hint="eastAsia"/>
          <w:lang w:val="en-US" w:eastAsia="zh-CN"/>
        </w:rPr>
        <w:t xml:space="preserve">[2] </w:t>
      </w:r>
      <w:r>
        <w:rPr>
          <w:rFonts w:hint="eastAsia"/>
        </w:rPr>
        <w:t>蒋文生.《模具设计与制造简明手册》【M】.上海：上海科技大学出版社，1998</w:t>
      </w:r>
    </w:p>
    <w:p>
      <w:pPr>
        <w:rPr>
          <w:rFonts w:hint="eastAsia"/>
        </w:rPr>
      </w:pPr>
      <w:r>
        <w:rPr>
          <w:rFonts w:hint="eastAsia"/>
          <w:lang w:val="en-US" w:eastAsia="zh-CN"/>
        </w:rPr>
        <w:t xml:space="preserve">[3] </w:t>
      </w:r>
      <w:r>
        <w:rPr>
          <w:rFonts w:hint="eastAsia"/>
        </w:rPr>
        <w:t>张荫郎. 压铸模技术. 模具工业. 1990，(2)</w:t>
      </w:r>
    </w:p>
    <w:p>
      <w:r>
        <w:rPr>
          <w:rFonts w:hint="eastAsia"/>
          <w:lang w:val="en-US" w:eastAsia="zh-CN"/>
        </w:rPr>
        <w:t xml:space="preserve">[4] </w:t>
      </w:r>
      <w:r>
        <w:rPr>
          <w:rFonts w:hint="eastAsia"/>
        </w:rPr>
        <w:t>张荫郎. 压铸模技术. 模具工业. 1990，(4)</w:t>
      </w:r>
    </w:p>
    <w:p>
      <w:pPr>
        <w:rPr>
          <w:rFonts w:hint="eastAsia"/>
        </w:rPr>
      </w:pPr>
      <w:r>
        <w:rPr>
          <w:rFonts w:hint="eastAsia"/>
          <w:lang w:val="en-US" w:eastAsia="zh-CN"/>
        </w:rPr>
        <w:t xml:space="preserve">[5] </w:t>
      </w:r>
      <w:r>
        <w:rPr>
          <w:rFonts w:hint="eastAsia"/>
        </w:rPr>
        <w:t>张荫郎. 压铸模技术. 模具工业. 1990，(12)</w:t>
      </w:r>
    </w:p>
    <w:p>
      <w:r>
        <w:rPr>
          <w:rFonts w:hint="eastAsia"/>
          <w:lang w:val="en-US" w:eastAsia="zh-CN"/>
        </w:rPr>
        <w:t xml:space="preserve">[6] </w:t>
      </w:r>
      <w:r>
        <w:rPr>
          <w:rFonts w:hint="eastAsia"/>
        </w:rPr>
        <w:t>许发樾. 模具标准应用手册. 北京： 机械工业出版社，1994</w:t>
      </w:r>
    </w:p>
    <w:p>
      <w:r>
        <w:rPr>
          <w:rFonts w:hint="eastAsia"/>
          <w:lang w:val="en-US" w:eastAsia="zh-CN"/>
        </w:rPr>
        <w:t xml:space="preserve">[7] </w:t>
      </w:r>
      <w:r>
        <w:rPr>
          <w:rFonts w:hint="eastAsia"/>
        </w:rPr>
        <w:t>杨裕国编. 压铸工艺与模具设计</w:t>
      </w:r>
    </w:p>
    <w:p>
      <w:pPr>
        <w:rPr>
          <w:rFonts w:hint="eastAsia"/>
          <w:lang w:val="en-US" w:eastAsia="zh-CN"/>
        </w:rPr>
      </w:pPr>
      <w:r>
        <w:rPr>
          <w:rFonts w:hint="eastAsia"/>
          <w:lang w:val="en-US" w:eastAsia="zh-CN"/>
        </w:rPr>
        <w:t>[8] 压铸成型工艺及模具设计.北京：化学工业出版社</w:t>
      </w:r>
    </w:p>
    <w:p>
      <w:pPr>
        <w:rPr>
          <w:rFonts w:hint="eastAsia"/>
          <w:lang w:val="en-US" w:eastAsia="zh-CN"/>
        </w:rPr>
      </w:pPr>
      <w:r>
        <w:rPr>
          <w:rFonts w:hint="eastAsia"/>
          <w:lang w:val="en-US" w:eastAsia="zh-CN"/>
        </w:rPr>
        <w:t>[9] 魏斯亮.《互换性与技术测量》【M】.北京：北京理工大学出版社，2007</w:t>
      </w:r>
    </w:p>
    <w:p>
      <w:pPr>
        <w:rPr>
          <w:rFonts w:hint="eastAsia"/>
          <w:lang w:val="en-US" w:eastAsia="zh-CN"/>
        </w:rPr>
      </w:pPr>
      <w:r>
        <w:rPr>
          <w:rFonts w:hint="eastAsia"/>
          <w:lang w:val="en-US" w:eastAsia="zh-CN"/>
        </w:rPr>
        <w:t>[10] 王乐仪等编. 特种铸造工艺.  北京：国防工业出版社，1984</w:t>
      </w:r>
    </w:p>
    <w:p>
      <w:pPr>
        <w:rPr>
          <w:rFonts w:hint="eastAsia"/>
          <w:lang w:val="en-US" w:eastAsia="zh-CN"/>
        </w:rPr>
      </w:pPr>
      <w:r>
        <w:rPr>
          <w:rFonts w:hint="eastAsia"/>
          <w:lang w:val="en-US" w:eastAsia="zh-CN"/>
        </w:rPr>
        <w:t>[11] [德] 利. 费德罗梅尔等著.压力铸造技术. 卢运模等译. 北京：国防工业出版社 1992</w:t>
      </w:r>
    </w:p>
    <w:p>
      <w:pPr>
        <w:rPr>
          <w:rFonts w:hint="eastAsia"/>
          <w:lang w:val="en-US" w:eastAsia="zh-CN"/>
        </w:rPr>
      </w:pPr>
      <w:r>
        <w:rPr>
          <w:rFonts w:hint="eastAsia"/>
          <w:lang w:val="en-US" w:eastAsia="zh-CN"/>
        </w:rPr>
        <w:t>[12] 压铸成型工艺及模具设计.北京：化学工业出版社</w:t>
      </w:r>
    </w:p>
    <w:p>
      <w:pPr>
        <w:rPr>
          <w:rFonts w:hint="eastAsia"/>
          <w:lang w:val="en-US" w:eastAsia="zh-CN"/>
        </w:rPr>
      </w:pPr>
      <w:r>
        <w:rPr>
          <w:rFonts w:hint="eastAsia"/>
          <w:lang w:val="en-US" w:eastAsia="zh-CN"/>
        </w:rPr>
        <w:t>[13] 压铸工艺及设备模具实用手册.北京：化学工业出版社</w:t>
      </w:r>
    </w:p>
    <w:p>
      <w:pPr>
        <w:rPr>
          <w:rFonts w:hint="eastAsia"/>
          <w:lang w:val="en-US" w:eastAsia="zh-CN"/>
        </w:rPr>
      </w:pPr>
      <w:r>
        <w:rPr>
          <w:rFonts w:hint="eastAsia"/>
          <w:lang w:val="en-US" w:eastAsia="zh-CN"/>
        </w:rPr>
        <w:t>[14] 模具实用技术丛书编委会编.塑料模具设计与应用实例(第2版).北京:机械工业出版社,2009 11.</w:t>
      </w:r>
    </w:p>
    <w:p>
      <w:pPr>
        <w:rPr>
          <w:rFonts w:hint="eastAsia"/>
          <w:lang w:val="en-US" w:eastAsia="zh-CN"/>
        </w:rPr>
      </w:pPr>
      <w:r>
        <w:rPr>
          <w:rFonts w:hint="eastAsia"/>
          <w:lang w:val="en-US" w:eastAsia="zh-CN"/>
        </w:rPr>
        <w:t>[15] 濮良贵，纪名刚主编.机械设计7版. 北京:高等教育出版社,2001.</w:t>
      </w:r>
    </w:p>
    <w:p>
      <w:pPr>
        <w:rPr>
          <w:rFonts w:hint="eastAsia"/>
          <w:lang w:val="en-US" w:eastAsia="zh-CN"/>
        </w:rPr>
      </w:pPr>
      <w:r>
        <w:rPr>
          <w:rFonts w:hint="eastAsia"/>
          <w:lang w:val="en-US" w:eastAsia="zh-CN"/>
        </w:rPr>
        <w:t>[16] 成大先.机械设计手册.4版.北京:化学工业出版社,2002.</w:t>
      </w:r>
    </w:p>
    <w:p>
      <w:pPr>
        <w:rPr>
          <w:rFonts w:hint="eastAsia"/>
          <w:lang w:val="en-US" w:eastAsia="zh-CN"/>
        </w:rPr>
      </w:pPr>
      <w:r>
        <w:rPr>
          <w:rFonts w:hint="eastAsia"/>
          <w:lang w:val="en-US" w:eastAsia="zh-CN"/>
        </w:rPr>
        <w:t>[18] 大连理工大学工程图学教研室主编.机械制图(第6版).北京:高等教育社,2007,7.</w:t>
      </w:r>
    </w:p>
    <w:p>
      <w:pPr>
        <w:rPr>
          <w:rFonts w:hint="eastAsia"/>
          <w:lang w:val="en-US" w:eastAsia="zh-CN"/>
        </w:rPr>
      </w:pPr>
      <w:r>
        <w:rPr>
          <w:rFonts w:hint="eastAsia"/>
          <w:lang w:val="en-US" w:eastAsia="zh-CN"/>
        </w:rPr>
        <w:t>[19] 马炳尧，韩泰荣，蒋之森.《模具设计与制造简明手册》.第二版.上海上海科学技术出版社，1998.</w:t>
      </w:r>
    </w:p>
    <w:p>
      <w:pPr>
        <w:rPr>
          <w:rFonts w:hint="eastAsia"/>
          <w:lang w:val="en-US" w:eastAsia="zh-CN"/>
        </w:rPr>
      </w:pPr>
      <w:r>
        <w:rPr>
          <w:rFonts w:hint="eastAsia"/>
          <w:lang w:val="en-US" w:eastAsia="zh-CN"/>
        </w:rPr>
        <w:t>[20] 刘朝儒.机械制图.北京:高等教育出版社,2001.</w:t>
      </w:r>
    </w:p>
    <w:p>
      <w:pPr>
        <w:rPr>
          <w:rFonts w:hint="eastAsia"/>
          <w:lang w:val="en-US" w:eastAsia="zh-CN"/>
        </w:rPr>
      </w:pPr>
    </w:p>
    <w:p>
      <w:pPr>
        <w:rPr>
          <w:rFonts w:hint="eastAsia"/>
          <w:lang w:val="en-US" w:eastAsia="zh-CN"/>
        </w:rPr>
      </w:pPr>
    </w:p>
    <w:p>
      <w:pPr>
        <w:rPr>
          <w:rFonts w:hint="eastAsia"/>
          <w:lang w:val="en-US" w:eastAsia="zh-CN"/>
        </w:rPr>
      </w:pPr>
    </w:p>
    <w:p>
      <w:pPr>
        <w:pStyle w:val="2"/>
        <w:rPr>
          <w:rFonts w:hint="eastAsia"/>
        </w:rPr>
      </w:pPr>
      <w:bookmarkStart w:id="60" w:name="_Toc6762"/>
      <w:r>
        <w:rPr>
          <w:rFonts w:hint="eastAsia"/>
        </w:rPr>
        <w:t>致</w:t>
      </w:r>
      <w:r>
        <w:rPr>
          <w:rFonts w:hint="eastAsia"/>
          <w:lang w:val="en-US" w:eastAsia="zh-CN"/>
        </w:rPr>
        <w:t xml:space="preserve">    </w:t>
      </w:r>
      <w:r>
        <w:rPr>
          <w:rFonts w:hint="eastAsia"/>
        </w:rPr>
        <w:t>谢</w:t>
      </w:r>
      <w:bookmarkEnd w:id="60"/>
      <w:r>
        <w:rPr>
          <w:rFonts w:hint="eastAsia"/>
        </w:rPr>
        <w:t xml:space="preserve"> </w:t>
      </w:r>
    </w:p>
    <w:p>
      <w:pPr>
        <w:rPr>
          <w:rFonts w:hint="eastAsia"/>
          <w:lang w:val="en-US" w:eastAsia="zh-CN"/>
        </w:rPr>
      </w:pPr>
      <w:r>
        <w:rPr>
          <w:rFonts w:hint="eastAsia"/>
          <w:lang w:val="en-US" w:eastAsia="zh-CN"/>
        </w:rPr>
        <w:t>紧张的毕业设计结束了，也代表着在学校的两年生活马上就要结束了，可以说是给大学生活画上了了一个句号，在做毕业设计的这段时间，学校和指导老师给我们提供了非常便利的条件并实时监督我们的进度，为我们毕业设计的顺利完成起到了非常重要的作用在此要感谢学校领导的关怀和指导老师的帮助。</w:t>
      </w:r>
    </w:p>
    <w:p>
      <w:pPr>
        <w:rPr>
          <w:rFonts w:hint="eastAsia"/>
          <w:lang w:val="en-US" w:eastAsia="zh-CN"/>
        </w:rPr>
      </w:pPr>
      <w:r>
        <w:rPr>
          <w:rFonts w:hint="eastAsia"/>
          <w:lang w:val="en-US" w:eastAsia="zh-CN"/>
        </w:rPr>
        <w:t xml:space="preserve">经历数月的毕业设计过程中，遇到了非常多的问题，但都通过老师的支持与帮助，顺利的得到解决，在此特别感谢指导老师的帮助。绘制三维图的期间也得到指导老师的帮助，并指出设计做存在的问题及创新点的问题。为此感谢老师，平时做毕业设计的时候少不了同学之间的讨论和争议，并互相指出各自的错误，在此感谢同学们提出的宝贵建议和意见。感谢同学们的热心帮助，在设计的这段时间里，一起讨论，一起解决了很多的问题，让我学到了很多专业的知识，顺利的完成了整篇论文。 </w:t>
      </w:r>
    </w:p>
    <w:p>
      <w:pPr>
        <w:rPr>
          <w:rFonts w:hint="eastAsia"/>
          <w:lang w:val="en-US" w:eastAsia="zh-CN"/>
        </w:rPr>
      </w:pPr>
      <w:r>
        <w:rPr>
          <w:rFonts w:hint="eastAsia"/>
          <w:lang w:val="en-US" w:eastAsia="zh-CN"/>
        </w:rPr>
        <w:t>最后，再次感谢老师们的细心指导，感谢同学们的建议与意见，让我完成了毕业设计。</w:t>
      </w:r>
    </w:p>
    <w:sectPr>
      <w:headerReference r:id="rId7" w:type="default"/>
      <w:footerReference r:id="rId8" w:type="default"/>
      <w:pgSz w:w="11900" w:h="16838"/>
      <w:pgMar w:top="2098" w:right="1531" w:bottom="1984" w:left="1531" w:header="720" w:footer="720" w:gutter="0"/>
      <w:pgBorders>
        <w:top w:val="none" w:sz="0" w:space="0"/>
        <w:left w:val="none" w:sz="0" w:space="0"/>
        <w:bottom w:val="none" w:sz="0" w:space="0"/>
        <w:right w:val="none" w:sz="0" w:space="0"/>
      </w:pgBorders>
      <w:pgNumType w:fmt="decimal" w:start="1"/>
      <w:cols w:space="0" w:num="1"/>
      <w:rtlGutter w:val="0"/>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003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仿宋_GB2312">
    <w:panose1 w:val="02010609030101010101"/>
    <w:charset w:val="86"/>
    <w:family w:val="modern"/>
    <w:pitch w:val="default"/>
    <w:sig w:usb0="00000001" w:usb1="080E0000" w:usb2="00000000" w:usb3="00000000" w:csb0="00040000" w:csb1="00000000"/>
  </w:font>
  <w:font w:name="隶书">
    <w:altName w:val="微软雅黑"/>
    <w:panose1 w:val="02010509060101010101"/>
    <w:charset w:val="86"/>
    <w:family w:val="modern"/>
    <w:pitch w:val="default"/>
    <w:sig w:usb0="00000000" w:usb1="00000000" w:usb2="00000010" w:usb3="00000000" w:csb0="00040000" w:csb1="00000000"/>
  </w:font>
  <w:font w:name="Arial Black">
    <w:panose1 w:val="020B0A04020102020204"/>
    <w:charset w:val="00"/>
    <w:family w:val="swiss"/>
    <w:pitch w:val="default"/>
    <w:sig w:usb0="A00002AF" w:usb1="400078FB" w:usb2="00000000" w:usb3="00000000" w:csb0="6000009F" w:csb1="DFD7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j4BmRQCAAAVBAAADgAAAAAAAAAB&#10;ACAAAAAfAQAAZHJzL2Uyb0RvYy54bWxQSwUGAAAAAAYABgBZAQAApQUAAAAA&#10;">
              <v:fill on="f" focussize="0,0"/>
              <v:stroke on="f" weight="0.5pt"/>
              <v:imagedata o:title=""/>
              <o:lock v:ext="edit" aspectratio="f"/>
              <v:textbox inset="0mm,0mm,0mm,0mm" style="mso-fit-shape-to-text:t;">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0" w:firstLineChars="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top w:val="none" w:color="auto" w:sz="0" w:space="0"/>
        <w:left w:val="none" w:color="auto" w:sz="0" w:space="0"/>
        <w:bottom w:val="single" w:color="auto" w:sz="6" w:space="1"/>
        <w:right w:val="none" w:color="auto" w:sz="0" w:space="0"/>
      </w:pBdr>
      <w:ind w:left="0" w:leftChars="0" w:firstLine="0" w:firstLineChars="0"/>
      <w:jc w:val="both"/>
      <w:rPr>
        <w:rFonts w:hint="eastAsia"/>
        <w:sz w:val="21"/>
        <w:szCs w:val="21"/>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embedSystemFonts/>
  <w:bordersDoNotSurroundHeader w:val="0"/>
  <w:bordersDoNotSurroundFooter w:val="0"/>
  <w:documentProtection w:enforcement="0"/>
  <w:defaultTabStop w:val="420"/>
  <w:drawingGridHorizontalSpacing w:val="240"/>
  <w:drawingGridVerticalSpacing w:val="99999990"/>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660288"/>
    <w:rsid w:val="00040A3F"/>
    <w:rsid w:val="007921F6"/>
    <w:rsid w:val="00995524"/>
    <w:rsid w:val="00DF37DC"/>
    <w:rsid w:val="00E04624"/>
    <w:rsid w:val="00E94502"/>
    <w:rsid w:val="00EF4490"/>
    <w:rsid w:val="01661AFD"/>
    <w:rsid w:val="01890B85"/>
    <w:rsid w:val="01B56A62"/>
    <w:rsid w:val="023D4300"/>
    <w:rsid w:val="024117F5"/>
    <w:rsid w:val="025A49BE"/>
    <w:rsid w:val="027F49B3"/>
    <w:rsid w:val="02AE13FA"/>
    <w:rsid w:val="035E32B7"/>
    <w:rsid w:val="03625906"/>
    <w:rsid w:val="03A318A7"/>
    <w:rsid w:val="03BE0E23"/>
    <w:rsid w:val="03DC15B1"/>
    <w:rsid w:val="03E86A3E"/>
    <w:rsid w:val="03EA520D"/>
    <w:rsid w:val="03FD368C"/>
    <w:rsid w:val="0442343D"/>
    <w:rsid w:val="044848DC"/>
    <w:rsid w:val="04702475"/>
    <w:rsid w:val="0481003F"/>
    <w:rsid w:val="04A27DEC"/>
    <w:rsid w:val="04AC7747"/>
    <w:rsid w:val="04B25C71"/>
    <w:rsid w:val="04F92C98"/>
    <w:rsid w:val="04FB24E0"/>
    <w:rsid w:val="053C7CD4"/>
    <w:rsid w:val="053F577D"/>
    <w:rsid w:val="054A701D"/>
    <w:rsid w:val="05700370"/>
    <w:rsid w:val="05A05589"/>
    <w:rsid w:val="064A523C"/>
    <w:rsid w:val="065F1EB8"/>
    <w:rsid w:val="06660288"/>
    <w:rsid w:val="0673112C"/>
    <w:rsid w:val="069A6C0E"/>
    <w:rsid w:val="06C51070"/>
    <w:rsid w:val="06D61EA7"/>
    <w:rsid w:val="06F91FE2"/>
    <w:rsid w:val="071B1747"/>
    <w:rsid w:val="073C5DEC"/>
    <w:rsid w:val="075073D1"/>
    <w:rsid w:val="075A4B0D"/>
    <w:rsid w:val="078C1C06"/>
    <w:rsid w:val="079630C1"/>
    <w:rsid w:val="07973903"/>
    <w:rsid w:val="07D87367"/>
    <w:rsid w:val="07D91FBD"/>
    <w:rsid w:val="0802197D"/>
    <w:rsid w:val="08152C22"/>
    <w:rsid w:val="08897CD9"/>
    <w:rsid w:val="08B9532A"/>
    <w:rsid w:val="08BF5EEA"/>
    <w:rsid w:val="08CA604F"/>
    <w:rsid w:val="092579C4"/>
    <w:rsid w:val="09606673"/>
    <w:rsid w:val="09704D8D"/>
    <w:rsid w:val="097C40AE"/>
    <w:rsid w:val="09974AFE"/>
    <w:rsid w:val="09A942F1"/>
    <w:rsid w:val="09BC4BA4"/>
    <w:rsid w:val="0A0532D6"/>
    <w:rsid w:val="0A1D6A31"/>
    <w:rsid w:val="0A2A0B1E"/>
    <w:rsid w:val="0A4A54C8"/>
    <w:rsid w:val="0A774FCA"/>
    <w:rsid w:val="0AB77BEF"/>
    <w:rsid w:val="0ACB2EB2"/>
    <w:rsid w:val="0ACB53D2"/>
    <w:rsid w:val="0B15726B"/>
    <w:rsid w:val="0B5D480B"/>
    <w:rsid w:val="0BAD3046"/>
    <w:rsid w:val="0BD91C00"/>
    <w:rsid w:val="0BFA4A55"/>
    <w:rsid w:val="0C0F4434"/>
    <w:rsid w:val="0C473B57"/>
    <w:rsid w:val="0C5E124F"/>
    <w:rsid w:val="0C76035A"/>
    <w:rsid w:val="0CA72C12"/>
    <w:rsid w:val="0CAB53BA"/>
    <w:rsid w:val="0CCB66E8"/>
    <w:rsid w:val="0CCF58C4"/>
    <w:rsid w:val="0CDB2BFA"/>
    <w:rsid w:val="0CE7753E"/>
    <w:rsid w:val="0D3A3A5A"/>
    <w:rsid w:val="0D404459"/>
    <w:rsid w:val="0D4F5178"/>
    <w:rsid w:val="0D7309F9"/>
    <w:rsid w:val="0D9C75BB"/>
    <w:rsid w:val="0DAC6566"/>
    <w:rsid w:val="0E0B094A"/>
    <w:rsid w:val="0E3311AA"/>
    <w:rsid w:val="0E407128"/>
    <w:rsid w:val="0EB477EE"/>
    <w:rsid w:val="0EDF39E2"/>
    <w:rsid w:val="0EEA6D76"/>
    <w:rsid w:val="0EEB6C97"/>
    <w:rsid w:val="0F0842B3"/>
    <w:rsid w:val="0F194D02"/>
    <w:rsid w:val="0F447745"/>
    <w:rsid w:val="0F51255E"/>
    <w:rsid w:val="0F6D66E8"/>
    <w:rsid w:val="0F8110B3"/>
    <w:rsid w:val="0FB10788"/>
    <w:rsid w:val="0FB37F5F"/>
    <w:rsid w:val="0FC614E5"/>
    <w:rsid w:val="0FEF0A13"/>
    <w:rsid w:val="100F6226"/>
    <w:rsid w:val="103B25C5"/>
    <w:rsid w:val="10531852"/>
    <w:rsid w:val="105806FB"/>
    <w:rsid w:val="10786131"/>
    <w:rsid w:val="107D198B"/>
    <w:rsid w:val="109D1777"/>
    <w:rsid w:val="10BA06CF"/>
    <w:rsid w:val="10C41C02"/>
    <w:rsid w:val="10F20989"/>
    <w:rsid w:val="111C4CD1"/>
    <w:rsid w:val="117E1714"/>
    <w:rsid w:val="11884613"/>
    <w:rsid w:val="11A77212"/>
    <w:rsid w:val="11B359A1"/>
    <w:rsid w:val="11BD43FC"/>
    <w:rsid w:val="11F845A8"/>
    <w:rsid w:val="12062C89"/>
    <w:rsid w:val="12376ADF"/>
    <w:rsid w:val="123E7BDC"/>
    <w:rsid w:val="126007CC"/>
    <w:rsid w:val="12794B9B"/>
    <w:rsid w:val="128D4D46"/>
    <w:rsid w:val="12AB1098"/>
    <w:rsid w:val="12C8128B"/>
    <w:rsid w:val="12F5263E"/>
    <w:rsid w:val="13063123"/>
    <w:rsid w:val="13476D6F"/>
    <w:rsid w:val="136228C2"/>
    <w:rsid w:val="13BE3333"/>
    <w:rsid w:val="13E01F1E"/>
    <w:rsid w:val="13E07076"/>
    <w:rsid w:val="13FF3861"/>
    <w:rsid w:val="140054BA"/>
    <w:rsid w:val="14413A4D"/>
    <w:rsid w:val="145C6717"/>
    <w:rsid w:val="1468222D"/>
    <w:rsid w:val="14C83560"/>
    <w:rsid w:val="14F52E46"/>
    <w:rsid w:val="15353598"/>
    <w:rsid w:val="15A5003C"/>
    <w:rsid w:val="15C55E18"/>
    <w:rsid w:val="16187AFC"/>
    <w:rsid w:val="1620067F"/>
    <w:rsid w:val="163A36C1"/>
    <w:rsid w:val="16E160C9"/>
    <w:rsid w:val="16FB40F4"/>
    <w:rsid w:val="17582E6B"/>
    <w:rsid w:val="175B282E"/>
    <w:rsid w:val="17E95F21"/>
    <w:rsid w:val="183E7854"/>
    <w:rsid w:val="18485C31"/>
    <w:rsid w:val="184A60DB"/>
    <w:rsid w:val="184F64FC"/>
    <w:rsid w:val="18936526"/>
    <w:rsid w:val="189A137A"/>
    <w:rsid w:val="18BA5496"/>
    <w:rsid w:val="18E55538"/>
    <w:rsid w:val="18FC57EC"/>
    <w:rsid w:val="19240764"/>
    <w:rsid w:val="192941AB"/>
    <w:rsid w:val="19545800"/>
    <w:rsid w:val="196F44AA"/>
    <w:rsid w:val="198B05CB"/>
    <w:rsid w:val="19A547AE"/>
    <w:rsid w:val="19D92DF8"/>
    <w:rsid w:val="19E0723D"/>
    <w:rsid w:val="19F70223"/>
    <w:rsid w:val="19FE23AB"/>
    <w:rsid w:val="1A075689"/>
    <w:rsid w:val="1A251247"/>
    <w:rsid w:val="1A303924"/>
    <w:rsid w:val="1A4F611B"/>
    <w:rsid w:val="1AB671F0"/>
    <w:rsid w:val="1AB91836"/>
    <w:rsid w:val="1AC60BD1"/>
    <w:rsid w:val="1AD34C62"/>
    <w:rsid w:val="1B1C10EE"/>
    <w:rsid w:val="1B8263EF"/>
    <w:rsid w:val="1BA07B8B"/>
    <w:rsid w:val="1BFC07A7"/>
    <w:rsid w:val="1C113E2C"/>
    <w:rsid w:val="1C51558A"/>
    <w:rsid w:val="1C664154"/>
    <w:rsid w:val="1C9B277B"/>
    <w:rsid w:val="1CC44D2F"/>
    <w:rsid w:val="1D1919CB"/>
    <w:rsid w:val="1D1A0C2C"/>
    <w:rsid w:val="1D3B794A"/>
    <w:rsid w:val="1D3C1D82"/>
    <w:rsid w:val="1D5C2186"/>
    <w:rsid w:val="1D6057C7"/>
    <w:rsid w:val="1D9658D5"/>
    <w:rsid w:val="1DB964AA"/>
    <w:rsid w:val="1DBE6EFE"/>
    <w:rsid w:val="1DF01F7F"/>
    <w:rsid w:val="1DFC5F84"/>
    <w:rsid w:val="1E20237F"/>
    <w:rsid w:val="1E447992"/>
    <w:rsid w:val="1E500513"/>
    <w:rsid w:val="1EC356FE"/>
    <w:rsid w:val="1F1101D7"/>
    <w:rsid w:val="1F684D86"/>
    <w:rsid w:val="1F7D192C"/>
    <w:rsid w:val="1F910EDB"/>
    <w:rsid w:val="1FBD7F48"/>
    <w:rsid w:val="20242B48"/>
    <w:rsid w:val="20342B7D"/>
    <w:rsid w:val="203C5D61"/>
    <w:rsid w:val="20610EA0"/>
    <w:rsid w:val="2087471C"/>
    <w:rsid w:val="20C1647C"/>
    <w:rsid w:val="20C76B2C"/>
    <w:rsid w:val="20CE3556"/>
    <w:rsid w:val="212F414F"/>
    <w:rsid w:val="219E5F53"/>
    <w:rsid w:val="21B0661D"/>
    <w:rsid w:val="21CD31AF"/>
    <w:rsid w:val="21FF4478"/>
    <w:rsid w:val="220211DD"/>
    <w:rsid w:val="2211014A"/>
    <w:rsid w:val="22500C6C"/>
    <w:rsid w:val="22FD6092"/>
    <w:rsid w:val="230B45EF"/>
    <w:rsid w:val="239724DC"/>
    <w:rsid w:val="23A172D6"/>
    <w:rsid w:val="23B43224"/>
    <w:rsid w:val="23CF11CF"/>
    <w:rsid w:val="24342006"/>
    <w:rsid w:val="244A46AA"/>
    <w:rsid w:val="24543877"/>
    <w:rsid w:val="24550544"/>
    <w:rsid w:val="247017E5"/>
    <w:rsid w:val="24757428"/>
    <w:rsid w:val="247B102C"/>
    <w:rsid w:val="24827EA3"/>
    <w:rsid w:val="248732D1"/>
    <w:rsid w:val="249547E8"/>
    <w:rsid w:val="249B524C"/>
    <w:rsid w:val="252E3BAE"/>
    <w:rsid w:val="253F5531"/>
    <w:rsid w:val="25514FAB"/>
    <w:rsid w:val="2570682D"/>
    <w:rsid w:val="25783509"/>
    <w:rsid w:val="2581247E"/>
    <w:rsid w:val="259A5C4A"/>
    <w:rsid w:val="25A34511"/>
    <w:rsid w:val="25D0557E"/>
    <w:rsid w:val="25D1169B"/>
    <w:rsid w:val="260C7874"/>
    <w:rsid w:val="2615657E"/>
    <w:rsid w:val="261B7AAE"/>
    <w:rsid w:val="26A17A1B"/>
    <w:rsid w:val="26B73289"/>
    <w:rsid w:val="26C50378"/>
    <w:rsid w:val="26D7397F"/>
    <w:rsid w:val="27330FAC"/>
    <w:rsid w:val="27415F26"/>
    <w:rsid w:val="2752249D"/>
    <w:rsid w:val="2773513B"/>
    <w:rsid w:val="27F93A17"/>
    <w:rsid w:val="281F00C9"/>
    <w:rsid w:val="2866076D"/>
    <w:rsid w:val="2872280F"/>
    <w:rsid w:val="287234FB"/>
    <w:rsid w:val="288B5FAA"/>
    <w:rsid w:val="288E59DB"/>
    <w:rsid w:val="28AC3124"/>
    <w:rsid w:val="28C347BC"/>
    <w:rsid w:val="28CB4C83"/>
    <w:rsid w:val="294D52EF"/>
    <w:rsid w:val="297059CA"/>
    <w:rsid w:val="299029DA"/>
    <w:rsid w:val="2995783D"/>
    <w:rsid w:val="299B0AD7"/>
    <w:rsid w:val="29F34160"/>
    <w:rsid w:val="2A002532"/>
    <w:rsid w:val="2A397916"/>
    <w:rsid w:val="2A4514D8"/>
    <w:rsid w:val="2A542FA9"/>
    <w:rsid w:val="2AAD1DC7"/>
    <w:rsid w:val="2ABD4641"/>
    <w:rsid w:val="2B0E228B"/>
    <w:rsid w:val="2B1F1D84"/>
    <w:rsid w:val="2B440CA0"/>
    <w:rsid w:val="2B5A1CE3"/>
    <w:rsid w:val="2B6F5F3F"/>
    <w:rsid w:val="2BB72BBE"/>
    <w:rsid w:val="2BD70696"/>
    <w:rsid w:val="2BED3DD2"/>
    <w:rsid w:val="2BFF689F"/>
    <w:rsid w:val="2C0A70BE"/>
    <w:rsid w:val="2C2923EA"/>
    <w:rsid w:val="2D4B2AF7"/>
    <w:rsid w:val="2D6008C7"/>
    <w:rsid w:val="2D654B1B"/>
    <w:rsid w:val="2DA32E78"/>
    <w:rsid w:val="2DAF7150"/>
    <w:rsid w:val="2DB955A2"/>
    <w:rsid w:val="2DEB380F"/>
    <w:rsid w:val="2DED21D1"/>
    <w:rsid w:val="2DF40CC7"/>
    <w:rsid w:val="2DF94555"/>
    <w:rsid w:val="2E132FC0"/>
    <w:rsid w:val="2E1506C2"/>
    <w:rsid w:val="2E237545"/>
    <w:rsid w:val="2E2767BC"/>
    <w:rsid w:val="2E2C096F"/>
    <w:rsid w:val="2E471A68"/>
    <w:rsid w:val="2E493C13"/>
    <w:rsid w:val="2E745A71"/>
    <w:rsid w:val="2E8F284E"/>
    <w:rsid w:val="2EB679BA"/>
    <w:rsid w:val="2EEC723D"/>
    <w:rsid w:val="2F1D0F27"/>
    <w:rsid w:val="2F5D6108"/>
    <w:rsid w:val="2F665A18"/>
    <w:rsid w:val="2FBD025B"/>
    <w:rsid w:val="2FE91B6C"/>
    <w:rsid w:val="30071B1F"/>
    <w:rsid w:val="30207001"/>
    <w:rsid w:val="302A6BFB"/>
    <w:rsid w:val="30404E36"/>
    <w:rsid w:val="306A4AF1"/>
    <w:rsid w:val="30805E85"/>
    <w:rsid w:val="308350CE"/>
    <w:rsid w:val="309E6D6D"/>
    <w:rsid w:val="30AC3C6D"/>
    <w:rsid w:val="30D864B0"/>
    <w:rsid w:val="30F73FFC"/>
    <w:rsid w:val="31765911"/>
    <w:rsid w:val="317C17D3"/>
    <w:rsid w:val="3191018F"/>
    <w:rsid w:val="31B03F1C"/>
    <w:rsid w:val="31C0645D"/>
    <w:rsid w:val="32186036"/>
    <w:rsid w:val="322F04C2"/>
    <w:rsid w:val="32557B52"/>
    <w:rsid w:val="32B375D0"/>
    <w:rsid w:val="32CF7B6A"/>
    <w:rsid w:val="32E214BA"/>
    <w:rsid w:val="32E84E29"/>
    <w:rsid w:val="32F50BF7"/>
    <w:rsid w:val="32FB4B2F"/>
    <w:rsid w:val="3317471A"/>
    <w:rsid w:val="332844AB"/>
    <w:rsid w:val="33654199"/>
    <w:rsid w:val="33865AE6"/>
    <w:rsid w:val="33976562"/>
    <w:rsid w:val="33C51ACD"/>
    <w:rsid w:val="33D0520F"/>
    <w:rsid w:val="344B0ABB"/>
    <w:rsid w:val="348A513E"/>
    <w:rsid w:val="3490501C"/>
    <w:rsid w:val="34977E73"/>
    <w:rsid w:val="34B7675E"/>
    <w:rsid w:val="34C851BC"/>
    <w:rsid w:val="358958AC"/>
    <w:rsid w:val="35ED06EF"/>
    <w:rsid w:val="35F221C8"/>
    <w:rsid w:val="365A7229"/>
    <w:rsid w:val="367D2FC5"/>
    <w:rsid w:val="36E74AC6"/>
    <w:rsid w:val="36F1215C"/>
    <w:rsid w:val="37143114"/>
    <w:rsid w:val="371F6733"/>
    <w:rsid w:val="377837F4"/>
    <w:rsid w:val="37972295"/>
    <w:rsid w:val="37A20AE2"/>
    <w:rsid w:val="37F7118A"/>
    <w:rsid w:val="38334FEF"/>
    <w:rsid w:val="3869713E"/>
    <w:rsid w:val="390A7A0E"/>
    <w:rsid w:val="39583092"/>
    <w:rsid w:val="39736BCF"/>
    <w:rsid w:val="398F56FC"/>
    <w:rsid w:val="39E64C52"/>
    <w:rsid w:val="3A4A4477"/>
    <w:rsid w:val="3A4E3876"/>
    <w:rsid w:val="3A644647"/>
    <w:rsid w:val="3A7F6162"/>
    <w:rsid w:val="3AAD31B9"/>
    <w:rsid w:val="3AC5573A"/>
    <w:rsid w:val="3ACD63F0"/>
    <w:rsid w:val="3AFE471E"/>
    <w:rsid w:val="3B1D0E08"/>
    <w:rsid w:val="3B4C23B7"/>
    <w:rsid w:val="3B567A35"/>
    <w:rsid w:val="3B5C5AC9"/>
    <w:rsid w:val="3BB72D3D"/>
    <w:rsid w:val="3BC84231"/>
    <w:rsid w:val="3BCD15D2"/>
    <w:rsid w:val="3BD639A9"/>
    <w:rsid w:val="3C172BE0"/>
    <w:rsid w:val="3C1A46F1"/>
    <w:rsid w:val="3C233273"/>
    <w:rsid w:val="3C2836B5"/>
    <w:rsid w:val="3C502877"/>
    <w:rsid w:val="3C5D4802"/>
    <w:rsid w:val="3C886C4E"/>
    <w:rsid w:val="3C93685D"/>
    <w:rsid w:val="3CA142B0"/>
    <w:rsid w:val="3CAB1DFA"/>
    <w:rsid w:val="3CC560A7"/>
    <w:rsid w:val="3CC85C1A"/>
    <w:rsid w:val="3CDB6FFD"/>
    <w:rsid w:val="3CE42E90"/>
    <w:rsid w:val="3D094317"/>
    <w:rsid w:val="3D0C6163"/>
    <w:rsid w:val="3D240C5D"/>
    <w:rsid w:val="3D2B5502"/>
    <w:rsid w:val="3D3059D7"/>
    <w:rsid w:val="3D407751"/>
    <w:rsid w:val="3D48668F"/>
    <w:rsid w:val="3D8E6F65"/>
    <w:rsid w:val="3DA97EF8"/>
    <w:rsid w:val="3DC415AB"/>
    <w:rsid w:val="3DFC5110"/>
    <w:rsid w:val="3E01041E"/>
    <w:rsid w:val="3E1B327A"/>
    <w:rsid w:val="3E463AAE"/>
    <w:rsid w:val="3E6C32E2"/>
    <w:rsid w:val="3EA7711A"/>
    <w:rsid w:val="3EB74CBA"/>
    <w:rsid w:val="3F026698"/>
    <w:rsid w:val="3F123596"/>
    <w:rsid w:val="3F2555D6"/>
    <w:rsid w:val="3F6E449D"/>
    <w:rsid w:val="3FAB0E57"/>
    <w:rsid w:val="3FB82493"/>
    <w:rsid w:val="3FF352A0"/>
    <w:rsid w:val="3FF94492"/>
    <w:rsid w:val="3FFB6A94"/>
    <w:rsid w:val="40052257"/>
    <w:rsid w:val="403C7530"/>
    <w:rsid w:val="40491EE9"/>
    <w:rsid w:val="40666890"/>
    <w:rsid w:val="407862C9"/>
    <w:rsid w:val="408B5F5C"/>
    <w:rsid w:val="409F7867"/>
    <w:rsid w:val="40FD73E5"/>
    <w:rsid w:val="41155B72"/>
    <w:rsid w:val="41185DD8"/>
    <w:rsid w:val="414B36A9"/>
    <w:rsid w:val="419A1094"/>
    <w:rsid w:val="419B2490"/>
    <w:rsid w:val="419B73CD"/>
    <w:rsid w:val="41A63038"/>
    <w:rsid w:val="41CD3C8A"/>
    <w:rsid w:val="41DB1AAD"/>
    <w:rsid w:val="41F20649"/>
    <w:rsid w:val="41F542AE"/>
    <w:rsid w:val="42320875"/>
    <w:rsid w:val="423A3239"/>
    <w:rsid w:val="426D3891"/>
    <w:rsid w:val="429C12DD"/>
    <w:rsid w:val="42BD5267"/>
    <w:rsid w:val="435570B2"/>
    <w:rsid w:val="43A4667A"/>
    <w:rsid w:val="43B26FDC"/>
    <w:rsid w:val="43D03CB9"/>
    <w:rsid w:val="440E70AF"/>
    <w:rsid w:val="443008E3"/>
    <w:rsid w:val="44735BF4"/>
    <w:rsid w:val="447936DF"/>
    <w:rsid w:val="44957016"/>
    <w:rsid w:val="44E406F6"/>
    <w:rsid w:val="45060D33"/>
    <w:rsid w:val="45272C68"/>
    <w:rsid w:val="453A7642"/>
    <w:rsid w:val="455030E3"/>
    <w:rsid w:val="459249DE"/>
    <w:rsid w:val="459C4191"/>
    <w:rsid w:val="45E26CBD"/>
    <w:rsid w:val="45F30C9D"/>
    <w:rsid w:val="46254B58"/>
    <w:rsid w:val="46356F87"/>
    <w:rsid w:val="464145F4"/>
    <w:rsid w:val="46432BC7"/>
    <w:rsid w:val="466074D5"/>
    <w:rsid w:val="466256E2"/>
    <w:rsid w:val="467A03A4"/>
    <w:rsid w:val="4680331C"/>
    <w:rsid w:val="46A21783"/>
    <w:rsid w:val="46C910BA"/>
    <w:rsid w:val="46D72AB6"/>
    <w:rsid w:val="47005349"/>
    <w:rsid w:val="479616DB"/>
    <w:rsid w:val="479B5CD9"/>
    <w:rsid w:val="47B86558"/>
    <w:rsid w:val="482C79B3"/>
    <w:rsid w:val="48320739"/>
    <w:rsid w:val="48473D0D"/>
    <w:rsid w:val="486451DD"/>
    <w:rsid w:val="486E4AD9"/>
    <w:rsid w:val="487D3AB4"/>
    <w:rsid w:val="48935C23"/>
    <w:rsid w:val="489C796B"/>
    <w:rsid w:val="48D04479"/>
    <w:rsid w:val="4957055B"/>
    <w:rsid w:val="49667D4C"/>
    <w:rsid w:val="49D10E64"/>
    <w:rsid w:val="49FB7F3C"/>
    <w:rsid w:val="4A124C6A"/>
    <w:rsid w:val="4A152296"/>
    <w:rsid w:val="4A3D0D29"/>
    <w:rsid w:val="4A4C6DD4"/>
    <w:rsid w:val="4A627ABE"/>
    <w:rsid w:val="4A9472C7"/>
    <w:rsid w:val="4AA825F4"/>
    <w:rsid w:val="4AAC7059"/>
    <w:rsid w:val="4B1E6AC3"/>
    <w:rsid w:val="4B2F03ED"/>
    <w:rsid w:val="4B8D34A7"/>
    <w:rsid w:val="4B910A98"/>
    <w:rsid w:val="4BFB7B9D"/>
    <w:rsid w:val="4C0C4211"/>
    <w:rsid w:val="4C1C1DCD"/>
    <w:rsid w:val="4C2F01C4"/>
    <w:rsid w:val="4C337E67"/>
    <w:rsid w:val="4C560C80"/>
    <w:rsid w:val="4C5D7DC6"/>
    <w:rsid w:val="4C8936E0"/>
    <w:rsid w:val="4C902B0D"/>
    <w:rsid w:val="4CAC060E"/>
    <w:rsid w:val="4CC97C61"/>
    <w:rsid w:val="4CD96689"/>
    <w:rsid w:val="4CEB58B8"/>
    <w:rsid w:val="4D2B6C76"/>
    <w:rsid w:val="4DAF6737"/>
    <w:rsid w:val="4DAF6DFC"/>
    <w:rsid w:val="4DD45FFE"/>
    <w:rsid w:val="4DF9705C"/>
    <w:rsid w:val="4E725F98"/>
    <w:rsid w:val="4E965C99"/>
    <w:rsid w:val="4ED8061C"/>
    <w:rsid w:val="4EED17AF"/>
    <w:rsid w:val="4F1A21CA"/>
    <w:rsid w:val="4F282A27"/>
    <w:rsid w:val="4F352128"/>
    <w:rsid w:val="4F520F00"/>
    <w:rsid w:val="4F64415F"/>
    <w:rsid w:val="4F9F229C"/>
    <w:rsid w:val="4FAA4084"/>
    <w:rsid w:val="4FDC6694"/>
    <w:rsid w:val="4FDF42A3"/>
    <w:rsid w:val="4FF016AD"/>
    <w:rsid w:val="50250868"/>
    <w:rsid w:val="508C52F8"/>
    <w:rsid w:val="510365B9"/>
    <w:rsid w:val="51436678"/>
    <w:rsid w:val="51796286"/>
    <w:rsid w:val="51A056DB"/>
    <w:rsid w:val="51DA2B73"/>
    <w:rsid w:val="51EF3418"/>
    <w:rsid w:val="51FC23D9"/>
    <w:rsid w:val="520960D9"/>
    <w:rsid w:val="52491FB1"/>
    <w:rsid w:val="52735827"/>
    <w:rsid w:val="529733C7"/>
    <w:rsid w:val="52E06B67"/>
    <w:rsid w:val="52EB3D54"/>
    <w:rsid w:val="53150DA1"/>
    <w:rsid w:val="53167498"/>
    <w:rsid w:val="5328663E"/>
    <w:rsid w:val="5331433F"/>
    <w:rsid w:val="534848F4"/>
    <w:rsid w:val="535A22FF"/>
    <w:rsid w:val="53AC580A"/>
    <w:rsid w:val="53C3525D"/>
    <w:rsid w:val="53F456C1"/>
    <w:rsid w:val="54457520"/>
    <w:rsid w:val="54D94662"/>
    <w:rsid w:val="55366584"/>
    <w:rsid w:val="55455EED"/>
    <w:rsid w:val="557A3926"/>
    <w:rsid w:val="55B227C2"/>
    <w:rsid w:val="55B81900"/>
    <w:rsid w:val="55F07144"/>
    <w:rsid w:val="55F17662"/>
    <w:rsid w:val="564C53B0"/>
    <w:rsid w:val="56D56304"/>
    <w:rsid w:val="57321AEA"/>
    <w:rsid w:val="57362082"/>
    <w:rsid w:val="57393827"/>
    <w:rsid w:val="57412F6E"/>
    <w:rsid w:val="575118B2"/>
    <w:rsid w:val="57BE037D"/>
    <w:rsid w:val="57E61D15"/>
    <w:rsid w:val="58344509"/>
    <w:rsid w:val="583F7BE2"/>
    <w:rsid w:val="585429CE"/>
    <w:rsid w:val="589512D0"/>
    <w:rsid w:val="58951933"/>
    <w:rsid w:val="589D15E9"/>
    <w:rsid w:val="58E01E5A"/>
    <w:rsid w:val="58F15B01"/>
    <w:rsid w:val="59114314"/>
    <w:rsid w:val="592A2803"/>
    <w:rsid w:val="593C4F94"/>
    <w:rsid w:val="59B26A63"/>
    <w:rsid w:val="59DA7F1F"/>
    <w:rsid w:val="5A1167FB"/>
    <w:rsid w:val="5A2963FA"/>
    <w:rsid w:val="5A302FA7"/>
    <w:rsid w:val="5A585B8B"/>
    <w:rsid w:val="5A8C6F8E"/>
    <w:rsid w:val="5AAC3193"/>
    <w:rsid w:val="5ABC3797"/>
    <w:rsid w:val="5AEF0937"/>
    <w:rsid w:val="5B1029E1"/>
    <w:rsid w:val="5B365379"/>
    <w:rsid w:val="5B4D4284"/>
    <w:rsid w:val="5B62679E"/>
    <w:rsid w:val="5B801B4B"/>
    <w:rsid w:val="5BC8265F"/>
    <w:rsid w:val="5C0955E0"/>
    <w:rsid w:val="5C2A6636"/>
    <w:rsid w:val="5C584D41"/>
    <w:rsid w:val="5C78183A"/>
    <w:rsid w:val="5C7C5768"/>
    <w:rsid w:val="5C8140B1"/>
    <w:rsid w:val="5C924DA4"/>
    <w:rsid w:val="5C945505"/>
    <w:rsid w:val="5CB46EC6"/>
    <w:rsid w:val="5CCC6155"/>
    <w:rsid w:val="5D0A5CD7"/>
    <w:rsid w:val="5D1603A1"/>
    <w:rsid w:val="5D251BF2"/>
    <w:rsid w:val="5D4314BB"/>
    <w:rsid w:val="5DC14680"/>
    <w:rsid w:val="5E272303"/>
    <w:rsid w:val="5E6947C9"/>
    <w:rsid w:val="5EE15B0A"/>
    <w:rsid w:val="5F02075C"/>
    <w:rsid w:val="5F122C8E"/>
    <w:rsid w:val="5F126801"/>
    <w:rsid w:val="5F3A20F2"/>
    <w:rsid w:val="5F473DA0"/>
    <w:rsid w:val="5F550F8D"/>
    <w:rsid w:val="5F5729B7"/>
    <w:rsid w:val="5F62211B"/>
    <w:rsid w:val="5FA30335"/>
    <w:rsid w:val="5FA33EA0"/>
    <w:rsid w:val="5FEA571A"/>
    <w:rsid w:val="60286A16"/>
    <w:rsid w:val="60766E86"/>
    <w:rsid w:val="60892704"/>
    <w:rsid w:val="609D4842"/>
    <w:rsid w:val="60BE5B09"/>
    <w:rsid w:val="612D4B7E"/>
    <w:rsid w:val="61426829"/>
    <w:rsid w:val="6177540D"/>
    <w:rsid w:val="61DF29CF"/>
    <w:rsid w:val="62545D09"/>
    <w:rsid w:val="62870D02"/>
    <w:rsid w:val="628D6446"/>
    <w:rsid w:val="628F7B74"/>
    <w:rsid w:val="62CC29B9"/>
    <w:rsid w:val="62CD6016"/>
    <w:rsid w:val="62F4660C"/>
    <w:rsid w:val="62F701AA"/>
    <w:rsid w:val="63D26632"/>
    <w:rsid w:val="63E827DE"/>
    <w:rsid w:val="641808F1"/>
    <w:rsid w:val="6429778F"/>
    <w:rsid w:val="64907A40"/>
    <w:rsid w:val="64B675F3"/>
    <w:rsid w:val="64DC0E28"/>
    <w:rsid w:val="651128FD"/>
    <w:rsid w:val="651133EB"/>
    <w:rsid w:val="65377BEF"/>
    <w:rsid w:val="65456A7E"/>
    <w:rsid w:val="65626CAB"/>
    <w:rsid w:val="65730C36"/>
    <w:rsid w:val="65990A96"/>
    <w:rsid w:val="65EF2C10"/>
    <w:rsid w:val="660F1F6F"/>
    <w:rsid w:val="6645583D"/>
    <w:rsid w:val="66801664"/>
    <w:rsid w:val="6724572E"/>
    <w:rsid w:val="67443E88"/>
    <w:rsid w:val="67E006CF"/>
    <w:rsid w:val="68197D15"/>
    <w:rsid w:val="68693B09"/>
    <w:rsid w:val="6879084E"/>
    <w:rsid w:val="68882859"/>
    <w:rsid w:val="68D70192"/>
    <w:rsid w:val="68E10FFE"/>
    <w:rsid w:val="6939133A"/>
    <w:rsid w:val="69395877"/>
    <w:rsid w:val="697D4C03"/>
    <w:rsid w:val="69D913F4"/>
    <w:rsid w:val="6A35547C"/>
    <w:rsid w:val="6A8D75C4"/>
    <w:rsid w:val="6A942639"/>
    <w:rsid w:val="6AA80309"/>
    <w:rsid w:val="6ACB5944"/>
    <w:rsid w:val="6AFF765B"/>
    <w:rsid w:val="6B53798E"/>
    <w:rsid w:val="6B83791C"/>
    <w:rsid w:val="6BAF6E9E"/>
    <w:rsid w:val="6BBF6F9F"/>
    <w:rsid w:val="6BC31555"/>
    <w:rsid w:val="6C1B45CA"/>
    <w:rsid w:val="6C7D5849"/>
    <w:rsid w:val="6C87225D"/>
    <w:rsid w:val="6CA7680F"/>
    <w:rsid w:val="6CC62A77"/>
    <w:rsid w:val="6CD307F7"/>
    <w:rsid w:val="6CF3368A"/>
    <w:rsid w:val="6D1630F6"/>
    <w:rsid w:val="6D421AC2"/>
    <w:rsid w:val="6D6E0874"/>
    <w:rsid w:val="6D7E5AC3"/>
    <w:rsid w:val="6D800D7C"/>
    <w:rsid w:val="6DA24C47"/>
    <w:rsid w:val="6DC1678E"/>
    <w:rsid w:val="6DD146AA"/>
    <w:rsid w:val="6DD40853"/>
    <w:rsid w:val="6DE61B0F"/>
    <w:rsid w:val="6E28458C"/>
    <w:rsid w:val="6E672836"/>
    <w:rsid w:val="6E784686"/>
    <w:rsid w:val="6E7C2F51"/>
    <w:rsid w:val="6E815E8C"/>
    <w:rsid w:val="6EC55127"/>
    <w:rsid w:val="6EDC403A"/>
    <w:rsid w:val="6EE06DD1"/>
    <w:rsid w:val="6EE85DBE"/>
    <w:rsid w:val="6EE93BA7"/>
    <w:rsid w:val="6F144685"/>
    <w:rsid w:val="6F1B08AB"/>
    <w:rsid w:val="6F631117"/>
    <w:rsid w:val="6F9A2FAE"/>
    <w:rsid w:val="6F9D5E5E"/>
    <w:rsid w:val="6FBE137F"/>
    <w:rsid w:val="6FCA2AC8"/>
    <w:rsid w:val="70725FF8"/>
    <w:rsid w:val="707F65F6"/>
    <w:rsid w:val="70963EBB"/>
    <w:rsid w:val="709A07C4"/>
    <w:rsid w:val="70BD5D4F"/>
    <w:rsid w:val="70D94055"/>
    <w:rsid w:val="710A02D4"/>
    <w:rsid w:val="711F6C1F"/>
    <w:rsid w:val="71263528"/>
    <w:rsid w:val="714E1B68"/>
    <w:rsid w:val="71521B09"/>
    <w:rsid w:val="717765F1"/>
    <w:rsid w:val="71AF16DC"/>
    <w:rsid w:val="71B22AB7"/>
    <w:rsid w:val="71B41A83"/>
    <w:rsid w:val="71B543DD"/>
    <w:rsid w:val="71CA69EA"/>
    <w:rsid w:val="71F55538"/>
    <w:rsid w:val="721D70AB"/>
    <w:rsid w:val="721D73EB"/>
    <w:rsid w:val="72225091"/>
    <w:rsid w:val="72332976"/>
    <w:rsid w:val="72345A10"/>
    <w:rsid w:val="727608B2"/>
    <w:rsid w:val="72B00DF8"/>
    <w:rsid w:val="72E76BBD"/>
    <w:rsid w:val="730873F9"/>
    <w:rsid w:val="731242F5"/>
    <w:rsid w:val="731B53D2"/>
    <w:rsid w:val="731C5784"/>
    <w:rsid w:val="732A2A33"/>
    <w:rsid w:val="73A47A4E"/>
    <w:rsid w:val="73B06492"/>
    <w:rsid w:val="73EF24F0"/>
    <w:rsid w:val="73FE7400"/>
    <w:rsid w:val="7463222C"/>
    <w:rsid w:val="74694942"/>
    <w:rsid w:val="7483432D"/>
    <w:rsid w:val="74B70CC7"/>
    <w:rsid w:val="74C70477"/>
    <w:rsid w:val="74E74052"/>
    <w:rsid w:val="753C4CDF"/>
    <w:rsid w:val="753E0574"/>
    <w:rsid w:val="755541B9"/>
    <w:rsid w:val="7556575C"/>
    <w:rsid w:val="75C64981"/>
    <w:rsid w:val="76060FA9"/>
    <w:rsid w:val="7630734F"/>
    <w:rsid w:val="76705F41"/>
    <w:rsid w:val="767559F5"/>
    <w:rsid w:val="76966555"/>
    <w:rsid w:val="76DF0FCB"/>
    <w:rsid w:val="76E018D8"/>
    <w:rsid w:val="76F22E01"/>
    <w:rsid w:val="76F836D0"/>
    <w:rsid w:val="77145935"/>
    <w:rsid w:val="775975EA"/>
    <w:rsid w:val="77757134"/>
    <w:rsid w:val="778723CF"/>
    <w:rsid w:val="77C459E8"/>
    <w:rsid w:val="77D72495"/>
    <w:rsid w:val="77F7361D"/>
    <w:rsid w:val="78182E4B"/>
    <w:rsid w:val="78325A44"/>
    <w:rsid w:val="783545FB"/>
    <w:rsid w:val="7850063B"/>
    <w:rsid w:val="78625B98"/>
    <w:rsid w:val="786D6055"/>
    <w:rsid w:val="78B13DFD"/>
    <w:rsid w:val="78C514A8"/>
    <w:rsid w:val="793F4217"/>
    <w:rsid w:val="79563305"/>
    <w:rsid w:val="79920F71"/>
    <w:rsid w:val="7A3A57AF"/>
    <w:rsid w:val="7A893A5B"/>
    <w:rsid w:val="7ADC6554"/>
    <w:rsid w:val="7B8051BB"/>
    <w:rsid w:val="7C0E1962"/>
    <w:rsid w:val="7C803DE4"/>
    <w:rsid w:val="7C963CD9"/>
    <w:rsid w:val="7CA50DC0"/>
    <w:rsid w:val="7CB86F0C"/>
    <w:rsid w:val="7CF45FD2"/>
    <w:rsid w:val="7D2866E8"/>
    <w:rsid w:val="7D2D137F"/>
    <w:rsid w:val="7D45668F"/>
    <w:rsid w:val="7D461C1B"/>
    <w:rsid w:val="7D560B78"/>
    <w:rsid w:val="7D724293"/>
    <w:rsid w:val="7D731F05"/>
    <w:rsid w:val="7DA224C0"/>
    <w:rsid w:val="7E3C4724"/>
    <w:rsid w:val="7EFE5862"/>
    <w:rsid w:val="7F025057"/>
    <w:rsid w:val="7F2A73DB"/>
    <w:rsid w:val="7F457962"/>
    <w:rsid w:val="7F6B3756"/>
    <w:rsid w:val="7FC22F95"/>
    <w:rsid w:val="7FC414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imes New Roma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40" w:lineRule="exact"/>
      <w:ind w:firstLine="64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16"/>
    <w:qFormat/>
    <w:uiPriority w:val="0"/>
    <w:pPr>
      <w:keepNext/>
      <w:keepLines/>
      <w:spacing w:before="100" w:beforeLines="100" w:beforeAutospacing="0" w:after="100" w:afterLines="100" w:afterAutospacing="0" w:line="440" w:lineRule="exact"/>
      <w:ind w:firstLine="0" w:firstLineChars="0"/>
      <w:jc w:val="center"/>
      <w:outlineLvl w:val="0"/>
    </w:pPr>
    <w:rPr>
      <w:rFonts w:eastAsia="黑体"/>
      <w:kern w:val="44"/>
      <w:sz w:val="30"/>
    </w:rPr>
  </w:style>
  <w:style w:type="paragraph" w:styleId="3">
    <w:name w:val="heading 2"/>
    <w:basedOn w:val="1"/>
    <w:next w:val="1"/>
    <w:unhideWhenUsed/>
    <w:qFormat/>
    <w:uiPriority w:val="0"/>
    <w:pPr>
      <w:keepNext/>
      <w:keepLines/>
      <w:spacing w:before="100" w:beforeLines="100" w:beforeAutospacing="0" w:after="100" w:afterLines="100" w:afterAutospacing="0" w:line="440" w:lineRule="exact"/>
      <w:ind w:firstLine="0" w:firstLineChars="0"/>
      <w:outlineLvl w:val="1"/>
    </w:pPr>
    <w:rPr>
      <w:rFonts w:ascii="Arial" w:hAnsi="Arial" w:eastAsia="黑体"/>
      <w:sz w:val="28"/>
    </w:rPr>
  </w:style>
  <w:style w:type="paragraph" w:styleId="4">
    <w:name w:val="heading 3"/>
    <w:basedOn w:val="1"/>
    <w:next w:val="1"/>
    <w:unhideWhenUsed/>
    <w:qFormat/>
    <w:uiPriority w:val="0"/>
    <w:pPr>
      <w:keepNext/>
      <w:keepLines/>
      <w:spacing w:before="50" w:beforeLines="50" w:beforeAutospacing="0" w:after="50" w:afterLines="50" w:afterAutospacing="0" w:line="440" w:lineRule="exact"/>
      <w:outlineLvl w:val="2"/>
    </w:pPr>
    <w:rPr>
      <w:rFonts w:eastAsia="黑体"/>
    </w:rPr>
  </w:style>
  <w:style w:type="character" w:default="1" w:styleId="13">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5">
    <w:name w:val="annotation text"/>
    <w:basedOn w:val="1"/>
    <w:qFormat/>
    <w:uiPriority w:val="0"/>
    <w:pPr>
      <w:jc w:val="left"/>
    </w:pPr>
  </w:style>
  <w:style w:type="paragraph" w:styleId="6">
    <w:name w:val="Block Text"/>
    <w:basedOn w:val="1"/>
    <w:qFormat/>
    <w:uiPriority w:val="0"/>
    <w:pPr>
      <w:spacing w:line="360" w:lineRule="auto"/>
      <w:ind w:left="-359" w:leftChars="-171" w:right="-433" w:rightChars="-206" w:firstLine="420" w:firstLineChars="150"/>
    </w:pPr>
    <w:rPr>
      <w:rFonts w:ascii="Times New Roman" w:hAnsi="Times New Roman" w:eastAsia="宋体" w:cs="Times New Roman"/>
      <w:sz w:val="28"/>
      <w:szCs w:val="24"/>
    </w:rPr>
  </w:style>
  <w:style w:type="paragraph" w:styleId="7">
    <w:name w:val="toc 3"/>
    <w:basedOn w:val="1"/>
    <w:next w:val="1"/>
    <w:qFormat/>
    <w:uiPriority w:val="0"/>
    <w:pPr>
      <w:ind w:left="840" w:leftChars="400"/>
    </w:pPr>
  </w:style>
  <w:style w:type="paragraph" w:styleId="8">
    <w:name w:val="Plain Text"/>
    <w:basedOn w:val="1"/>
    <w:qFormat/>
    <w:uiPriority w:val="0"/>
    <w:rPr>
      <w:rFonts w:ascii="宋体" w:hAnsi="Courier New"/>
      <w:szCs w:val="24"/>
    </w:r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table" w:styleId="15">
    <w:name w:val="Table Grid"/>
    <w:basedOn w:val="14"/>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6">
    <w:name w:val="标题 1 Char"/>
    <w:link w:val="2"/>
    <w:qFormat/>
    <w:uiPriority w:val="0"/>
    <w:rPr>
      <w:rFonts w:eastAsia="黑体"/>
      <w:kern w:val="44"/>
      <w:sz w:val="30"/>
    </w:rPr>
  </w:style>
  <w:style w:type="paragraph" w:styleId="17">
    <w:name w:val="List Paragraph"/>
    <w:basedOn w:val="1"/>
    <w:link w:val="18"/>
    <w:qFormat/>
    <w:uiPriority w:val="34"/>
    <w:pPr>
      <w:ind w:firstLine="420" w:firstLineChars="200"/>
    </w:pPr>
  </w:style>
  <w:style w:type="character" w:customStyle="1" w:styleId="18">
    <w:name w:val="List Paragraph Char"/>
    <w:link w:val="17"/>
    <w:qFormat/>
    <w:uiPriority w:val="34"/>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header" Target="header2.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customXml" Target="../customXml/item1.xml"/><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jpe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jpe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Office_10.8.2.6666_F1E327BC-269C-435d-A152-05C5408002CA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2018-12-04T04:17:00Z</dcterms:created>
  <dc:creator>O.O</dc:creator>
  <cp:lastModifiedBy>O.O</cp:lastModifiedBy>
  <dcterms:modified xsi:type="dcterms:W3CDTF">2018-12-13T09:15:36Z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2052-10.8.2.6666</vt:lpwstr>
  </property>
</Properties>
</file>