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50688C" w:rsidRPr="0050688C" w:rsidRDefault="0050688C" w:rsidP="0050688C">
      <w:pPr>
        <w:pStyle w:val="Heading3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50688C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Uvod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11BBD" w:rsidRPr="0050688C" w:rsidRDefault="0050688C" w:rsidP="0050688C">
      <w:pPr>
        <w:ind w:left="36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1. </w:t>
      </w:r>
      <w:r w:rsidR="00811BBD" w:rsidRPr="0050688C">
        <w:rPr>
          <w:b/>
          <w:color w:val="000000" w:themeColor="text1"/>
          <w:sz w:val="40"/>
          <w:szCs w:val="40"/>
        </w:rPr>
        <w:t>Gost</w:t>
      </w:r>
    </w:p>
    <w:p w:rsidR="00811BBD" w:rsidRPr="007F5546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</w:t>
      </w:r>
      <w:r w:rsidR="00811BBD" w:rsidRPr="007F5546">
        <w:rPr>
          <w:rFonts w:asciiTheme="minorHAnsi" w:hAnsiTheme="minorHAnsi" w:cstheme="minorHAnsi"/>
          <w:i w:val="0"/>
          <w:color w:val="000000" w:themeColor="text1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811BBD" w:rsidRPr="007F5546" w:rsidRDefault="00811BBD" w:rsidP="00811BBD">
      <w:pPr>
        <w:pStyle w:val="ListParagraph"/>
        <w:rPr>
          <w:color w:val="000000" w:themeColor="text1"/>
          <w:lang w:val="en-US"/>
        </w:rPr>
      </w:pPr>
    </w:p>
    <w:p w:rsidR="00811BBD" w:rsidRPr="009A7DE4" w:rsidRDefault="009A7DE4" w:rsidP="00811BBD">
      <w:pPr>
        <w:pStyle w:val="Heading3"/>
        <w:rPr>
          <w:rFonts w:asciiTheme="minorHAnsi" w:hAnsiTheme="minorHAnsi" w:cstheme="minorHAnsi"/>
          <w:b w:val="0"/>
          <w:color w:val="000000" w:themeColor="text1"/>
        </w:rPr>
      </w:pPr>
      <w:r>
        <w:rPr>
          <w:rStyle w:val="Strong"/>
          <w:rFonts w:asciiTheme="minorHAnsi" w:hAnsiTheme="minorHAnsi" w:cstheme="minorHAnsi"/>
          <w:b/>
          <w:color w:val="000000" w:themeColor="text1"/>
        </w:rPr>
        <w:lastRenderedPageBreak/>
        <w:t xml:space="preserve">      </w:t>
      </w:r>
      <w:r w:rsidR="00811BBD" w:rsidRPr="009A7DE4">
        <w:rPr>
          <w:rStyle w:val="Strong"/>
          <w:rFonts w:asciiTheme="minorHAnsi" w:hAnsiTheme="minorHAnsi" w:cstheme="minorHAnsi"/>
          <w:b/>
          <w:color w:val="000000" w:themeColor="text1"/>
        </w:rPr>
        <w:t>Meni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Pr="007F5546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50688C" w:rsidRDefault="0050688C" w:rsidP="0050688C">
      <w:pPr>
        <w:ind w:left="360"/>
        <w:rPr>
          <w:rFonts w:cstheme="minorHAnsi"/>
          <w:b/>
          <w:color w:val="000000" w:themeColor="text1"/>
          <w:sz w:val="40"/>
          <w:szCs w:val="40"/>
          <w:lang w:val="en-US"/>
        </w:rPr>
      </w:pPr>
      <w:r>
        <w:rPr>
          <w:rFonts w:cstheme="minorHAnsi"/>
          <w:b/>
          <w:color w:val="000000" w:themeColor="text1"/>
          <w:sz w:val="40"/>
          <w:szCs w:val="40"/>
          <w:lang w:val="en-US"/>
        </w:rPr>
        <w:t xml:space="preserve">2. </w:t>
      </w:r>
      <w:proofErr w:type="spellStart"/>
      <w:r w:rsidR="00811BBD" w:rsidRPr="0050688C">
        <w:rPr>
          <w:rFonts w:cstheme="minorHAnsi"/>
          <w:b/>
          <w:color w:val="000000" w:themeColor="text1"/>
          <w:sz w:val="40"/>
          <w:szCs w:val="40"/>
          <w:lang w:val="en-US"/>
        </w:rPr>
        <w:t>Radnik</w:t>
      </w:r>
      <w:proofErr w:type="spellEnd"/>
      <w:r w:rsidR="00811BBD" w:rsidRPr="0050688C">
        <w:rPr>
          <w:rFonts w:cstheme="minorHAnsi"/>
          <w:b/>
          <w:color w:val="000000" w:themeColor="text1"/>
          <w:sz w:val="40"/>
          <w:szCs w:val="40"/>
          <w:lang w:val="en-US"/>
        </w:rPr>
        <w:t>/Mena</w:t>
      </w:r>
      <w:r w:rsidR="00811BBD" w:rsidRPr="0050688C">
        <w:rPr>
          <w:rFonts w:cstheme="minorHAnsi"/>
          <w:b/>
          <w:color w:val="000000" w:themeColor="text1"/>
          <w:sz w:val="40"/>
          <w:szCs w:val="40"/>
        </w:rPr>
        <w:t>džer</w:t>
      </w:r>
    </w:p>
    <w:p w:rsidR="00811BBD" w:rsidRPr="00C376FD" w:rsidRDefault="009A7DE4" w:rsidP="009A7DE4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</w:rPr>
        <w:t xml:space="preserve">     </w:t>
      </w:r>
      <w:r w:rsidR="00811BBD" w:rsidRPr="00C376FD">
        <w:rPr>
          <w:rFonts w:cstheme="minorHAnsi"/>
          <w:b/>
          <w:color w:val="000000" w:themeColor="text1"/>
        </w:rPr>
        <w:t>Odabir uloge korisnika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dva velika dugmeta, jasno postavljena jedno ispod drugog: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Prvo dugme: </w:t>
      </w:r>
      <w:r w:rsidRPr="00C376FD">
        <w:rPr>
          <w:rStyle w:val="Strong"/>
          <w:rFonts w:cstheme="minorHAnsi"/>
          <w:color w:val="000000" w:themeColor="text1"/>
        </w:rPr>
        <w:t>"Radnik"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Drugo dugme: </w:t>
      </w:r>
      <w:r w:rsidRPr="00C376FD">
        <w:rPr>
          <w:rStyle w:val="Strong"/>
          <w:rFonts w:cstheme="minorHAnsi"/>
          <w:color w:val="000000" w:themeColor="text1"/>
        </w:rPr>
        <w:t>"Menadžer"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boji, čime se omogućava jednostavno fokusiranje na interaktivne elemente.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"Radnik":</w:t>
      </w:r>
      <w:r w:rsidRPr="00C376FD">
        <w:rPr>
          <w:rFonts w:cstheme="minorHAnsi"/>
          <w:color w:val="000000" w:themeColor="text1"/>
        </w:rPr>
        <w:t xml:space="preserve"> Aktivira sigurnosnu proveru za pristup korisničkom interfejsu radnika.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"Menadžer":</w:t>
      </w:r>
      <w:r w:rsidRPr="00C376FD">
        <w:rPr>
          <w:rFonts w:cstheme="minorHAnsi"/>
          <w:color w:val="000000" w:themeColor="text1"/>
        </w:rPr>
        <w:t xml:space="preserve"> Aktivira sigurnosnu proveru za pristup funkcijama menadžera.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 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radnika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 u neutralnoj svetlo sivoj boji, kako bi se obezbedila preglednost i lakoća korišćenja.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 potrebno prisloniti svoju ličnu kartu (ID karticu) na uređaj kako bi sistem očitao i potvrdio identitet radnika.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menadžera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906331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  <w:bookmarkStart w:id="0" w:name="_GoBack"/>
      <w:bookmarkEnd w:id="0"/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lastRenderedPageBreak/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811BBD" w:rsidRPr="00906331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</w:p>
    <w:p w:rsidR="00811BBD" w:rsidRPr="00906331" w:rsidRDefault="009A7DE4" w:rsidP="00811BBD">
      <w:pPr>
        <w:pStyle w:val="Heading3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 </w:t>
      </w:r>
      <w:r w:rsidR="00811BBD" w:rsidRPr="00906331">
        <w:rPr>
          <w:rFonts w:asciiTheme="minorHAnsi" w:hAnsiTheme="minorHAnsi" w:cstheme="minorHAnsi"/>
          <w:i/>
          <w:color w:val="000000" w:themeColor="text1"/>
        </w:rPr>
        <w:t>Ekran za naplatu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Na vrhu se nalazi tekstualna sekcija</w:t>
      </w:r>
      <w:r>
        <w:rPr>
          <w:rFonts w:cstheme="minorHAnsi"/>
          <w:i/>
          <w:color w:val="000000" w:themeColor="text1"/>
        </w:rPr>
        <w:t xml:space="preserve"> sa informacijom o broju stola</w:t>
      </w:r>
      <w:r w:rsidRPr="00906331">
        <w:rPr>
          <w:rStyle w:val="Strong"/>
          <w:rFonts w:cstheme="minorHAnsi"/>
          <w:color w:val="000000" w:themeColor="text1"/>
        </w:rPr>
        <w:t>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Ispod ove sekcije je prikaz narudžbine: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Sve je </w:t>
      </w:r>
      <w:r w:rsidRPr="00906331">
        <w:rPr>
          <w:rFonts w:cstheme="minorHAnsi"/>
          <w:i/>
          <w:color w:val="000000" w:themeColor="text1"/>
        </w:rPr>
        <w:t xml:space="preserve">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Okvir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Unutar okvira nalaze se četiri velika crvena dugmeta, jasno raspoređena: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"Kartica"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Ispod dugmadi se nalazi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u narandžastoj boji.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Donji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Ponovljen prikaz </w:t>
      </w:r>
      <w:r w:rsidRPr="00906331">
        <w:rPr>
          <w:rStyle w:val="Strong"/>
          <w:rFonts w:cstheme="minorHAnsi"/>
          <w:color w:val="000000" w:themeColor="text1"/>
        </w:rPr>
        <w:t>ukupne cene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levoj strani nalazi se crveno 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 završetak procesa naplate.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desnoj strani se nalazi narandžasto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"Kartica"</w:t>
      </w:r>
      <w:r w:rsidRPr="00906331">
        <w:rPr>
          <w:rFonts w:cstheme="minorHAnsi"/>
          <w:i/>
          <w:color w:val="000000" w:themeColor="text1"/>
        </w:rPr>
        <w:t xml:space="preserve"> omogućava se izbor kartičnog plaćanja.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"Gotovina"</w:t>
      </w:r>
      <w:r w:rsidRPr="00906331">
        <w:rPr>
          <w:rFonts w:cstheme="minorHAnsi"/>
          <w:i/>
          <w:color w:val="000000" w:themeColor="text1"/>
        </w:rPr>
        <w:t xml:space="preserve"> omogućava se plaćanje gotovinom.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  <w:r w:rsidRPr="00906331">
        <w:rPr>
          <w:rFonts w:cstheme="minorHAnsi"/>
          <w:i/>
          <w:color w:val="000000" w:themeColor="text1"/>
        </w:rPr>
        <w:t xml:space="preserve"> generiše fiskalni račun za gotovinsko plaćanje.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  <w:r w:rsidRPr="00906331">
        <w:rPr>
          <w:rFonts w:cstheme="minorHAnsi"/>
          <w:i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omogućava povratak na prethodni korak bez izvršavanja naplate.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završava proces i evidentira uplatu.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lastRenderedPageBreak/>
        <w:t>3. Interaktivne poruke: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Sistem jasno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 u dva odvojena dela interfejsa, kako bi se izbegla greška pri naplati.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Vizuelno istaknuta dugmad olakšavaju izbor načina plaćanja i ubrzavaju proces rada.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4. Opšti dizajn: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Pozadina:</w:t>
      </w:r>
      <w:r w:rsidRPr="00906331">
        <w:rPr>
          <w:rFonts w:cstheme="minorHAnsi"/>
          <w:i/>
          <w:color w:val="000000" w:themeColor="text1"/>
        </w:rPr>
        <w:t xml:space="preserve"> Neutralna, svetlo siva boja omogućava lako fokusiranje na glavne funkcionalnosti.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Dugmad:</w:t>
      </w:r>
      <w:r w:rsidRPr="00906331">
        <w:rPr>
          <w:rFonts w:cstheme="minorHAnsi"/>
          <w:i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Raspored:</w:t>
      </w:r>
      <w:r w:rsidRPr="00906331">
        <w:rPr>
          <w:rFonts w:cstheme="minorHAnsi"/>
          <w:i/>
          <w:color w:val="000000" w:themeColor="text1"/>
        </w:rPr>
        <w:t xml:space="preserve"> Jednostavan i intuitivan, prilagođen brzom radu i lakoći korišćenja.</w:t>
      </w:r>
    </w:p>
    <w:p w:rsidR="00811BBD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276861" w:rsidRPr="00276861" w:rsidRDefault="00276861" w:rsidP="0027686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3.</w:t>
      </w:r>
      <w:r w:rsidR="0050688C">
        <w:rPr>
          <w:rFonts w:cstheme="minorHAnsi"/>
          <w:b/>
          <w:color w:val="000000" w:themeColor="text1"/>
          <w:sz w:val="40"/>
          <w:szCs w:val="40"/>
        </w:rPr>
        <w:t xml:space="preserve"> </w:t>
      </w:r>
      <w:r>
        <w:rPr>
          <w:rFonts w:cstheme="minorHAnsi"/>
          <w:b/>
          <w:color w:val="000000" w:themeColor="text1"/>
          <w:sz w:val="40"/>
          <w:szCs w:val="40"/>
        </w:rPr>
        <w:t>Šank</w:t>
      </w:r>
    </w:p>
    <w:p w:rsidR="00276861" w:rsidRPr="00276861" w:rsidRDefault="00276861" w:rsidP="00276861">
      <w:pPr>
        <w:pStyle w:val="Heading4"/>
        <w:rPr>
          <w:rFonts w:asciiTheme="minorHAnsi" w:hAnsiTheme="minorHAnsi" w:cstheme="minorHAnsi"/>
          <w:color w:val="auto"/>
        </w:rPr>
      </w:pPr>
      <w:r w:rsidRPr="00276861">
        <w:rPr>
          <w:rStyle w:val="Strong"/>
          <w:rFonts w:asciiTheme="minorHAnsi" w:hAnsiTheme="minorHAnsi" w:cstheme="minorHAnsi"/>
          <w:b/>
          <w:bCs/>
          <w:color w:val="auto"/>
        </w:rPr>
        <w:t>Unos porudžbine i izdavanje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lastRenderedPageBreak/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276861" w:rsidRPr="00276861" w:rsidRDefault="00276861" w:rsidP="00276861">
      <w:pPr>
        <w:spacing w:after="0"/>
        <w:rPr>
          <w:rFonts w:cstheme="minorHAnsi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t>IDEF0 :</w:t>
      </w:r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5"/>
  </w:num>
  <w:num w:numId="11">
    <w:abstractNumId w:val="30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5"/>
  </w:num>
  <w:num w:numId="21">
    <w:abstractNumId w:val="29"/>
  </w:num>
  <w:num w:numId="22">
    <w:abstractNumId w:val="26"/>
  </w:num>
  <w:num w:numId="23">
    <w:abstractNumId w:val="19"/>
  </w:num>
  <w:num w:numId="24">
    <w:abstractNumId w:val="18"/>
  </w:num>
  <w:num w:numId="25">
    <w:abstractNumId w:val="28"/>
  </w:num>
  <w:num w:numId="26">
    <w:abstractNumId w:val="1"/>
  </w:num>
  <w:num w:numId="27">
    <w:abstractNumId w:val="27"/>
  </w:num>
  <w:num w:numId="28">
    <w:abstractNumId w:val="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276861"/>
    <w:rsid w:val="0028168E"/>
    <w:rsid w:val="00320670"/>
    <w:rsid w:val="003D7D69"/>
    <w:rsid w:val="00460277"/>
    <w:rsid w:val="0050688C"/>
    <w:rsid w:val="005E316A"/>
    <w:rsid w:val="00811BBD"/>
    <w:rsid w:val="008C704D"/>
    <w:rsid w:val="00935676"/>
    <w:rsid w:val="009A7DE4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Marko1</cp:lastModifiedBy>
  <cp:revision>16</cp:revision>
  <cp:lastPrinted>2024-12-12T17:17:00Z</cp:lastPrinted>
  <dcterms:created xsi:type="dcterms:W3CDTF">2024-11-22T12:07:00Z</dcterms:created>
  <dcterms:modified xsi:type="dcterms:W3CDTF">2024-12-12T17:17:00Z</dcterms:modified>
</cp:coreProperties>
</file>