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Barbara Schlierf,</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Du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03.12.2025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bist.</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229.</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“investierend”.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Du hast </w:t>
      </w:r>
      <w:r w:rsidDel="00000000" w:rsidR="00000000" w:rsidRPr="00000000">
        <w:rPr>
          <w:rFonts w:ascii="Nunito" w:cs="Nunito" w:eastAsia="Nunito" w:hAnsi="Nunito"/>
          <w:b w:val="1"/>
          <w:bCs w:val="1"/>
          <w:color w:val="000000"/>
          <w:sz w:val="30"/>
          <w:szCs w:val="30"/>
          <w:rtl w:val="0"/>
        </w:rPr>
        <w:t xml:space="preserve">10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Deinen Daten bei uns und Deiner Möglichkeit darauf zuzugreifen, solltest Du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Du damit alle Infos hast, die Du brauchst. Bitte melde Dich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Deine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